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11" w:type="dxa"/>
        <w:tblInd w:w="-72" w:type="dxa"/>
        <w:tblLook w:val="01E0" w:firstRow="1" w:lastRow="1" w:firstColumn="1" w:lastColumn="1" w:noHBand="0" w:noVBand="0"/>
      </w:tblPr>
      <w:tblGrid>
        <w:gridCol w:w="5040"/>
        <w:gridCol w:w="4671"/>
      </w:tblGrid>
      <w:tr w:rsidR="00704708" w14:paraId="2E639A9A" w14:textId="77777777">
        <w:tc>
          <w:tcPr>
            <w:tcW w:w="5040" w:type="dxa"/>
          </w:tcPr>
          <w:p w14:paraId="21FE1680" w14:textId="77777777" w:rsidR="00704708" w:rsidRDefault="007A26E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Министерство сельского хозяйства и продовольственных ресурсов Нижегородской области</w:t>
            </w:r>
          </w:p>
          <w:p w14:paraId="2BB2024B" w14:textId="77777777" w:rsidR="00704708" w:rsidRDefault="00704708">
            <w:pPr>
              <w:jc w:val="both"/>
              <w:rPr>
                <w:b/>
                <w:sz w:val="28"/>
                <w:szCs w:val="28"/>
              </w:rPr>
            </w:pPr>
          </w:p>
          <w:p w14:paraId="670ED042" w14:textId="77777777" w:rsidR="00704708" w:rsidRDefault="00704708">
            <w:pPr>
              <w:rPr>
                <w:b/>
                <w:sz w:val="28"/>
                <w:szCs w:val="28"/>
              </w:rPr>
            </w:pPr>
          </w:p>
        </w:tc>
        <w:tc>
          <w:tcPr>
            <w:tcW w:w="4671" w:type="dxa"/>
          </w:tcPr>
          <w:p w14:paraId="3E586C16" w14:textId="77777777" w:rsidR="00704708" w:rsidRDefault="007A26ED">
            <w:pPr>
              <w:ind w:firstLine="561"/>
              <w:jc w:val="center"/>
              <w:rPr>
                <w:sz w:val="28"/>
              </w:rPr>
            </w:pPr>
            <w:r>
              <w:rPr>
                <w:sz w:val="28"/>
              </w:rPr>
              <w:t>ПРИЛОЖЕНИЕ 3</w:t>
            </w:r>
          </w:p>
          <w:p w14:paraId="61376859" w14:textId="77777777" w:rsidR="00704708" w:rsidRDefault="007A26ED">
            <w:pPr>
              <w:ind w:left="56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приказу министерства сельского хозяйства и продовольственных ресурсов Нижегородской области </w:t>
            </w:r>
          </w:p>
          <w:p w14:paraId="25AB0ECD" w14:textId="77777777" w:rsidR="00704708" w:rsidRDefault="007A26ED">
            <w:pPr>
              <w:ind w:left="561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</w:rPr>
              <w:t>от ______________ № _______</w:t>
            </w:r>
          </w:p>
        </w:tc>
      </w:tr>
    </w:tbl>
    <w:p w14:paraId="3E2ECE67" w14:textId="77777777" w:rsidR="00704708" w:rsidRDefault="007A26ED">
      <w:pPr>
        <w:widowControl w:val="0"/>
        <w:spacing w:before="89"/>
        <w:ind w:right="4392"/>
        <w:outlineLvl w:val="0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>Отдел контрольно-ревизионной работы</w:t>
      </w:r>
    </w:p>
    <w:p w14:paraId="24B111B2" w14:textId="77777777" w:rsidR="00704708" w:rsidRDefault="00704708">
      <w:pPr>
        <w:rPr>
          <w:b/>
          <w:bCs/>
          <w:sz w:val="28"/>
        </w:rPr>
      </w:pPr>
    </w:p>
    <w:p w14:paraId="3800B00F" w14:textId="77777777" w:rsidR="00704708" w:rsidRDefault="007A26ED">
      <w:pPr>
        <w:rPr>
          <w:b/>
          <w:bCs/>
          <w:sz w:val="28"/>
        </w:rPr>
      </w:pPr>
      <w:r>
        <w:rPr>
          <w:b/>
          <w:bCs/>
          <w:sz w:val="28"/>
        </w:rPr>
        <w:t>ДОЛЖНОСТНОЙ РЕГЛАМЕНТ</w:t>
      </w:r>
    </w:p>
    <w:p w14:paraId="0D6EF37D" w14:textId="068D03EB" w:rsidR="00704708" w:rsidRDefault="007A26ED">
      <w:pPr>
        <w:rPr>
          <w:b/>
          <w:bCs/>
          <w:sz w:val="28"/>
        </w:rPr>
      </w:pPr>
      <w:r>
        <w:rPr>
          <w:b/>
          <w:bCs/>
          <w:sz w:val="28"/>
        </w:rPr>
        <w:t xml:space="preserve">______________ </w:t>
      </w:r>
      <w:bookmarkStart w:id="0" w:name="_GoBack"/>
      <w:bookmarkEnd w:id="0"/>
    </w:p>
    <w:p w14:paraId="747FB330" w14:textId="77777777" w:rsidR="00704708" w:rsidRDefault="007A26ED">
      <w:pPr>
        <w:rPr>
          <w:sz w:val="28"/>
        </w:rPr>
      </w:pPr>
      <w:r>
        <w:rPr>
          <w:sz w:val="28"/>
        </w:rPr>
        <w:t>г. Нижний Новгород</w:t>
      </w:r>
    </w:p>
    <w:p w14:paraId="620A1BCA" w14:textId="77777777" w:rsidR="00704708" w:rsidRDefault="007A26ED">
      <w:pPr>
        <w:tabs>
          <w:tab w:val="left" w:pos="8184"/>
        </w:tabs>
        <w:rPr>
          <w:sz w:val="28"/>
        </w:rPr>
      </w:pPr>
      <w:r>
        <w:rPr>
          <w:sz w:val="28"/>
        </w:rPr>
        <w:tab/>
      </w:r>
    </w:p>
    <w:p w14:paraId="38D90F31" w14:textId="77777777" w:rsidR="00704708" w:rsidRDefault="007A26ED">
      <w:pPr>
        <w:widowControl w:val="0"/>
        <w:tabs>
          <w:tab w:val="left" w:pos="5245"/>
        </w:tabs>
        <w:spacing w:before="89"/>
        <w:ind w:right="4392"/>
        <w:outlineLvl w:val="0"/>
        <w:rPr>
          <w:b/>
          <w:bCs/>
          <w:sz w:val="28"/>
          <w:szCs w:val="28"/>
          <w:lang w:bidi="ru-RU"/>
        </w:rPr>
      </w:pPr>
      <w:r>
        <w:rPr>
          <w:b/>
          <w:bCs/>
          <w:sz w:val="28"/>
          <w:szCs w:val="28"/>
          <w:lang w:bidi="ru-RU"/>
        </w:rPr>
        <w:t xml:space="preserve">консультанта </w:t>
      </w:r>
    </w:p>
    <w:p w14:paraId="7A289979" w14:textId="77777777" w:rsidR="00704708" w:rsidRDefault="00704708">
      <w:pPr>
        <w:rPr>
          <w:b/>
          <w:sz w:val="28"/>
        </w:rPr>
      </w:pPr>
    </w:p>
    <w:p w14:paraId="0294AC86" w14:textId="77777777" w:rsidR="00704708" w:rsidRDefault="00704708">
      <w:pPr>
        <w:jc w:val="center"/>
        <w:rPr>
          <w:sz w:val="28"/>
          <w:szCs w:val="28"/>
        </w:rPr>
      </w:pPr>
    </w:p>
    <w:p w14:paraId="1CAB4402" w14:textId="77777777" w:rsidR="00704708" w:rsidRDefault="00704708">
      <w:pPr>
        <w:jc w:val="center"/>
        <w:rPr>
          <w:b/>
          <w:bCs/>
          <w:sz w:val="28"/>
          <w:szCs w:val="28"/>
        </w:rPr>
      </w:pPr>
    </w:p>
    <w:p w14:paraId="715CC476" w14:textId="77777777" w:rsidR="00704708" w:rsidRDefault="00704708">
      <w:pPr>
        <w:jc w:val="center"/>
        <w:rPr>
          <w:b/>
          <w:bCs/>
          <w:sz w:val="28"/>
          <w:szCs w:val="28"/>
        </w:rPr>
      </w:pPr>
    </w:p>
    <w:p w14:paraId="0EE9DB81" w14:textId="77777777" w:rsidR="00704708" w:rsidRDefault="007A26E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Общие положения</w:t>
      </w:r>
    </w:p>
    <w:p w14:paraId="3C96A86C" w14:textId="77777777" w:rsidR="00704708" w:rsidRDefault="00704708">
      <w:pPr>
        <w:ind w:firstLine="709"/>
        <w:jc w:val="center"/>
        <w:rPr>
          <w:sz w:val="28"/>
          <w:szCs w:val="28"/>
        </w:rPr>
      </w:pPr>
    </w:p>
    <w:p w14:paraId="7AC818CA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Должность государственной гражданской службы Нижегородской области консультанта отдела контрольно-ревизионной работы министерства сельского хозяйства и продовольственных ресурсов Нижегородской области (далее – консультант) в соответствии с Реестром должностей государственной гражданской службы Нижегородской области, утвержденным Законом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 относится к ведущей группе должностей государственной гражданской службы (группа 3) категории «Специалисты».</w:t>
      </w:r>
    </w:p>
    <w:p w14:paraId="696BEA40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sz w:val="28"/>
          <w:szCs w:val="28"/>
        </w:rPr>
        <w:t xml:space="preserve">1.2. </w:t>
      </w:r>
      <w:r>
        <w:rPr>
          <w:color w:val="000000"/>
          <w:sz w:val="28"/>
        </w:rPr>
        <w:t>Области профессиональной служебной деятельности:</w:t>
      </w:r>
    </w:p>
    <w:p w14:paraId="6C06969A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 регулирование бюджетной системы;</w:t>
      </w:r>
    </w:p>
    <w:p w14:paraId="53CC8DBA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 регулирование финансовой деятельности и финансовых рынков.</w:t>
      </w:r>
    </w:p>
    <w:p w14:paraId="6965F51B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Виды профессиональной служебной деятельности:</w:t>
      </w:r>
    </w:p>
    <w:p w14:paraId="0778F32A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осуществление бюджетных правоотношений;</w:t>
      </w:r>
    </w:p>
    <w:p w14:paraId="46154A61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бюджетная политика в области агропромышленного комплекса;</w:t>
      </w:r>
    </w:p>
    <w:p w14:paraId="39D346F4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управление государственными финансовыми активами.</w:t>
      </w:r>
    </w:p>
    <w:p w14:paraId="7955BEB3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Консультант назначается на должность и освобождается от замещаемой должности министром сельского хозяйства и продовольственных ресурсов Нижегородской области в порядке, установленном действующим законодательством.</w:t>
      </w:r>
    </w:p>
    <w:p w14:paraId="6981E4D7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color w:val="000000"/>
          <w:sz w:val="28"/>
        </w:rPr>
        <w:t>Консультант непосредственно подчиняется начальнику</w:t>
      </w:r>
      <w:r>
        <w:rPr>
          <w:sz w:val="28"/>
          <w:szCs w:val="28"/>
        </w:rPr>
        <w:t xml:space="preserve"> отдела контрольно-ревизионной работы министерства сельского хозяйства и продовольственных ресурсов Нижегородской области (далее – начальник отдела, отдел, министерство).</w:t>
      </w:r>
    </w:p>
    <w:p w14:paraId="37350A36" w14:textId="77777777" w:rsidR="00704708" w:rsidRDefault="00704708">
      <w:pPr>
        <w:ind w:firstLine="709"/>
        <w:jc w:val="both"/>
        <w:rPr>
          <w:sz w:val="28"/>
          <w:szCs w:val="28"/>
        </w:rPr>
      </w:pPr>
    </w:p>
    <w:p w14:paraId="08D587FF" w14:textId="77777777" w:rsidR="00704708" w:rsidRDefault="007047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</w:p>
    <w:p w14:paraId="02CEF4F7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</w:rPr>
        <w:lastRenderedPageBreak/>
        <w:t>II. Квалификационные требования</w:t>
      </w:r>
    </w:p>
    <w:p w14:paraId="58986B77" w14:textId="77777777" w:rsidR="00704708" w:rsidRDefault="00704708">
      <w:pPr>
        <w:jc w:val="center"/>
        <w:rPr>
          <w:b/>
          <w:sz w:val="28"/>
          <w:szCs w:val="28"/>
        </w:rPr>
      </w:pPr>
    </w:p>
    <w:p w14:paraId="6A5F95DD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замещения должности консультанта устанавливаются следующие квалификационные требования:</w:t>
      </w:r>
    </w:p>
    <w:p w14:paraId="700523C3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Базовые квалификационные требования.</w:t>
      </w:r>
    </w:p>
    <w:p w14:paraId="1039DFF0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К уровню профессионального образования: высшее образование.</w:t>
      </w:r>
    </w:p>
    <w:p w14:paraId="1750A37A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2.1.2. К стажу государственной гражданской службы или работы по специальности, направлению подготовки: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 не предъявляются.</w:t>
      </w:r>
    </w:p>
    <w:p w14:paraId="0B9C3606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К базовым знаниям и умениям:</w:t>
      </w:r>
    </w:p>
    <w:p w14:paraId="02D12839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 государственного языка Российской Федерации (русского языка);</w:t>
      </w:r>
    </w:p>
    <w:p w14:paraId="2D00D459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знание основ </w:t>
      </w:r>
      <w:hyperlink r:id="rId8" w:tooltip="consultantplus://offline/ref=F7FCCF2D91B8C16C7D8BA4C777FC24124006633CF21A1A68EF58B4zEPEG" w:history="1">
        <w:r>
          <w:rPr>
            <w:sz w:val="28"/>
            <w:szCs w:val="28"/>
          </w:rPr>
          <w:t>Конституции</w:t>
        </w:r>
      </w:hyperlink>
      <w:r>
        <w:rPr>
          <w:sz w:val="28"/>
          <w:szCs w:val="28"/>
        </w:rPr>
        <w:t xml:space="preserve"> Российской Федерации, Федерального </w:t>
      </w:r>
      <w:hyperlink r:id="rId9" w:tooltip="consultantplus://offline/ref=F7FCCF2D91B8C16C7D8BA4C777FC2412400E6639FE4D4D6ABE0DBAEBEEzFP8G" w:history="1">
        <w:r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27 мая 2003 г. № 58-ФЗ «О системе государственной службы Российской Федерации», Федерального </w:t>
      </w:r>
      <w:hyperlink r:id="rId10" w:tooltip="consultantplus://offline/ref=F7FCCF2D91B8C16C7D8BA4C777FC2412400F6D3AFB494D6ABE0DBAEBEEzFP8G" w:history="1">
        <w:r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tooltip="consultantplus://offline/ref=F7FCCF2D91B8C16C7D8BA4C777FC2412400F6D3BFF4A4D6ABE0DBAEBEEzFP8G" w:history="1">
        <w:r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25 декабря 2008 г. № 273-ФЗ «О противодействии коррупции», </w:t>
      </w:r>
      <w:hyperlink r:id="rId12" w:tooltip="consultantplus://offline/ref=F7FCCF2D91B8C16C7D8BBACA61907B1745053A34F84A4F38E559BCBCB1A8F92869z9PEG" w:history="1">
        <w:r>
          <w:rPr>
            <w:sz w:val="28"/>
            <w:szCs w:val="28"/>
          </w:rPr>
          <w:t>Устава</w:t>
        </w:r>
      </w:hyperlink>
      <w:r>
        <w:rPr>
          <w:sz w:val="28"/>
          <w:szCs w:val="28"/>
        </w:rPr>
        <w:t xml:space="preserve"> Нижегородской области, </w:t>
      </w:r>
      <w:hyperlink r:id="rId13" w:tooltip="consultantplus://offline/ref=F7FCCF2D91B8C16C7D8BBACA61907B1745053A34F849433AEA59BCBCB1A8F92869z9PEG" w:history="1">
        <w:r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Нижегородской области от 30 декабря 2005 г. № 225-З «О государственных должностях Нижегородской области и Реестре должностей государственной гражданской службы Нижегородской области», </w:t>
      </w:r>
      <w:hyperlink r:id="rId14" w:tooltip="consultantplus://offline/ref=F7FCCF2D91B8C16C7D8BBACA61907B1745053A34F84A4F38E750BCBCB1A8F92869z9PEG" w:history="1">
        <w:r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Нижегородской области от 10 мая 2006 г. № 40-З «О государственной гражданской службе Нижегородской области», </w:t>
      </w:r>
      <w:hyperlink r:id="rId15" w:tooltip="consultantplus://offline/ref=F7FCCF2D91B8C16C7D8BBACA61907B1745053A34F8494339E45ABCBCB1A8F92869z9PEG" w:history="1">
        <w:r>
          <w:rPr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Нижегородской области от 7 марта 2008 г. № 20-З «О противодействии коррупции в Нижегородской области», </w:t>
      </w:r>
      <w:hyperlink r:id="rId16" w:tooltip="consultantplus://offline/ref=F7FCCF2D91B8C16C7D8BBACA61907B1745053A34F84F4E3FE05ABCBCB1A8F92869z9PEG" w:history="1">
        <w:r>
          <w:rPr>
            <w:sz w:val="28"/>
            <w:szCs w:val="28"/>
          </w:rPr>
          <w:t>постановления</w:t>
        </w:r>
      </w:hyperlink>
      <w:r>
        <w:rPr>
          <w:sz w:val="28"/>
          <w:szCs w:val="28"/>
        </w:rPr>
        <w:t xml:space="preserve"> Правительства Нижегородской области от 11 декабря 2009 г. № 920 «Об утверждении Регламента Правительства Нижегородской области», </w:t>
      </w:r>
      <w:hyperlink r:id="rId17" w:tooltip="consultantplus://offline/ref=AE91B8DB62B69A8BA0267FDB1B864369F79ED8209CA5C3CDCDDB1C02B254C8EC95n0kCJ" w:history="1">
        <w:r>
          <w:rPr>
            <w:sz w:val="28"/>
            <w:szCs w:val="28"/>
          </w:rPr>
          <w:t>постановления</w:t>
        </w:r>
      </w:hyperlink>
      <w:r>
        <w:rPr>
          <w:sz w:val="28"/>
          <w:szCs w:val="28"/>
        </w:rPr>
        <w:t xml:space="preserve"> Правительства Нижегородской области от 28 декабря 2018 г. № 912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Об утверждении Инструкции по делопроизводству в органах исполнительной власти Нижегородской области и их структурных подразделениях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3DF124F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 и умения в области информационно-коммуникационных технологий;</w:t>
      </w:r>
    </w:p>
    <w:p w14:paraId="6FCE1F1D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умения включают в себя:</w:t>
      </w:r>
    </w:p>
    <w:p w14:paraId="518C8123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умения:</w:t>
      </w:r>
    </w:p>
    <w:p w14:paraId="1643013F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мыслить стратегически (системно);</w:t>
      </w:r>
    </w:p>
    <w:p w14:paraId="23938616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планировать, рационально использовать служебное время и достигать результата;</w:t>
      </w:r>
    </w:p>
    <w:p w14:paraId="6D8BB64F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коммуникативные умения;</w:t>
      </w:r>
    </w:p>
    <w:p w14:paraId="23DDD702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умение управлять изменениями.</w:t>
      </w:r>
    </w:p>
    <w:p w14:paraId="108E2732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ind w:firstLine="720"/>
        <w:jc w:val="both"/>
      </w:pPr>
      <w:r>
        <w:rPr>
          <w:color w:val="000000"/>
          <w:sz w:val="28"/>
        </w:rPr>
        <w:t>2.2. Профессионально-функциональные квалификационные требования.</w:t>
      </w:r>
    </w:p>
    <w:p w14:paraId="388256DF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ind w:firstLine="720"/>
        <w:jc w:val="both"/>
      </w:pPr>
      <w:r>
        <w:rPr>
          <w:color w:val="000000"/>
          <w:sz w:val="28"/>
        </w:rPr>
        <w:t>2.2.1. Профессиональные квалификационные требования:</w:t>
      </w:r>
    </w:p>
    <w:p w14:paraId="7B4B7B34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ind w:firstLine="720"/>
        <w:jc w:val="both"/>
      </w:pPr>
      <w:r>
        <w:rPr>
          <w:color w:val="000000"/>
          <w:sz w:val="28"/>
        </w:rPr>
        <w:t>1) к специальности, направлению подготовки: требования не предъявляются.</w:t>
      </w:r>
    </w:p>
    <w:p w14:paraId="19C28410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ind w:firstLine="720"/>
        <w:jc w:val="both"/>
      </w:pPr>
      <w:r>
        <w:rPr>
          <w:color w:val="000000"/>
          <w:sz w:val="28"/>
        </w:rPr>
        <w:t>2) к профессиональным знаниям и профессиональным умениям:</w:t>
      </w:r>
    </w:p>
    <w:p w14:paraId="56510B30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знания в сфере законодательства Российской Федерации и Нижегородской области:</w:t>
      </w:r>
    </w:p>
    <w:p w14:paraId="7E27252C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842" w:firstLine="709"/>
        <w:jc w:val="both"/>
      </w:pPr>
      <w:r>
        <w:rPr>
          <w:color w:val="000000"/>
          <w:sz w:val="28"/>
        </w:rPr>
        <w:t>Бюджетный кодекс Российской Федерации;</w:t>
      </w:r>
    </w:p>
    <w:p w14:paraId="3ECA090A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right="842" w:firstLine="709"/>
        <w:jc w:val="both"/>
      </w:pPr>
      <w:r>
        <w:rPr>
          <w:color w:val="000000"/>
          <w:sz w:val="28"/>
        </w:rPr>
        <w:t>Гражданский кодекс Российской Федерации;</w:t>
      </w:r>
    </w:p>
    <w:p w14:paraId="67C98871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lastRenderedPageBreak/>
        <w:t xml:space="preserve">Федеральный </w:t>
      </w:r>
      <w:hyperlink r:id="rId18" w:tooltip="https://login.consultant.ru/link/?req=doc&amp;base=LAW&amp;n=314820&amp;date=14.10.2021" w:history="1">
        <w:r>
          <w:rPr>
            <w:rStyle w:val="af9"/>
            <w:color w:val="000000"/>
            <w:sz w:val="28"/>
            <w:u w:val="none"/>
          </w:rPr>
          <w:t>закон</w:t>
        </w:r>
      </w:hyperlink>
      <w:r>
        <w:rPr>
          <w:color w:val="000000"/>
          <w:sz w:val="28"/>
        </w:rPr>
        <w:t xml:space="preserve"> от 2 мая 2006 г. № 59-ФЗ «О порядке рассмотрения обращений граждан Российской Федерации»;</w:t>
      </w:r>
    </w:p>
    <w:p w14:paraId="39843FA7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Федеральный закон от 26 июля 2006 г. №  135-ФЗ «О защите конкуренции»;</w:t>
      </w:r>
    </w:p>
    <w:p w14:paraId="218AB306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  <w:tab w:val="left" w:pos="1701"/>
        </w:tabs>
        <w:ind w:firstLine="720"/>
        <w:jc w:val="both"/>
      </w:pPr>
      <w:r>
        <w:rPr>
          <w:color w:val="000000"/>
          <w:sz w:val="28"/>
        </w:rPr>
        <w:t>Федеральный закон от 27 июля 2006 г. № 152-ФЗ «О персональных данных»;</w:t>
      </w:r>
    </w:p>
    <w:p w14:paraId="6102C059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Федеральный закон от 29 декабря 2006 г. № 264-ФЗ «О развитии сельского хозяйства»; </w:t>
      </w:r>
    </w:p>
    <w:p w14:paraId="419A0800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Федеральный </w:t>
      </w:r>
      <w:hyperlink r:id="rId19" w:tooltip="https://login.consultant.ru/link/?req=doc&amp;base=LAW&amp;n=387126&amp;date=25.10.2021" w:history="1">
        <w:r>
          <w:rPr>
            <w:rStyle w:val="af9"/>
            <w:color w:val="000000" w:themeColor="text1"/>
            <w:sz w:val="28"/>
            <w:u w:val="none"/>
          </w:rPr>
          <w:t>закон</w:t>
        </w:r>
      </w:hyperlink>
      <w:r>
        <w:rPr>
          <w:color w:val="000000"/>
          <w:sz w:val="28"/>
        </w:rPr>
        <w:t xml:space="preserve"> от 6 апреля 2011 г. № 63-ФЗ «Об электронной подписи»;</w:t>
      </w:r>
    </w:p>
    <w:p w14:paraId="4D31B088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Федеральный закон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14:paraId="064E24A8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Федеральный </w:t>
      </w:r>
      <w:hyperlink r:id="rId20" w:tooltip="https://login.consultant.ru/link/?req=doc&amp;base=LAW&amp;n=383480&amp;date=22.10.2021" w:history="1">
        <w:r>
          <w:rPr>
            <w:rStyle w:val="af9"/>
            <w:color w:val="000000"/>
            <w:sz w:val="28"/>
            <w:u w:val="none"/>
          </w:rPr>
          <w:t>закон</w:t>
        </w:r>
      </w:hyperlink>
      <w:r>
        <w:rPr>
          <w:color w:val="000000"/>
          <w:sz w:val="28"/>
        </w:rPr>
        <w:t xml:space="preserve">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14:paraId="7EE0ECF0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Федеральный закон от 21 декабря 2021 г. № 414-ФЗ «Об общих принципах организации публичной власти в субъектах Российской Федерации»;</w:t>
      </w:r>
    </w:p>
    <w:p w14:paraId="15EE9DF7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  <w:highlight w:val="white"/>
        </w:rPr>
        <w:t>Федеральный закон от 20 марта 2025 г. № 33-ФЗ «Об общих принципах организации местного самоуправления в единой системе публичной власти»;</w:t>
      </w:r>
    </w:p>
    <w:p w14:paraId="7E2EBA0F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постановление Правительства Российской Федерации от 6 февраля  2020 г. № 95 «Об утверждении федерального стандарта внутреннего государственного (муниципального) финансового контроля «Принципы контрольной деятельности органов внутреннего государственного (муниципального) финансового контроля»;</w:t>
      </w:r>
    </w:p>
    <w:p w14:paraId="61A4CD87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постановление Правительства Российской Федерации от 6 февраля 2020 г.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контроля»; </w:t>
      </w:r>
    </w:p>
    <w:p w14:paraId="0A6DAC75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постановление Правительства Российской Федерации от 27 февраля 2020 г.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обследований»;</w:t>
      </w:r>
    </w:p>
    <w:p w14:paraId="2C7DB403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постановление Правительства Российской Федерации от 23 июля 2020 г. № 1095 «Об утверждении федерального стандарта внутреннего государственного (муниципального) финансового контроля «Реализация результатов проверок, ревизий и обследований»;</w:t>
      </w:r>
    </w:p>
    <w:p w14:paraId="6D6F90B5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постановление Правительства Российской Федерации от 17 августа  2020 г. № 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результатов»;</w:t>
      </w:r>
    </w:p>
    <w:p w14:paraId="6C0F63BE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 xml:space="preserve">постановление Правительства Российской Федерации от 16 сентября 2020 г. № 1478 «Об утверждении федерального стандарта внутреннего государственного </w:t>
      </w:r>
      <w:r>
        <w:rPr>
          <w:color w:val="000000"/>
          <w:sz w:val="28"/>
        </w:rPr>
        <w:lastRenderedPageBreak/>
        <w:t xml:space="preserve">(муниципального) финансового контроля «Правила составления отчетности о результатах контрольной деятельности»; </w:t>
      </w:r>
    </w:p>
    <w:p w14:paraId="257250C2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 приказ Минфина России от 31 августа  2018 г. 186н «О Требованиях к составлению и утверждению плана финансово-хозяйственной деятельности государственного (муниципального) учреждения»;</w:t>
      </w:r>
    </w:p>
    <w:p w14:paraId="2D90E923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Закон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производства»;</w:t>
      </w:r>
    </w:p>
    <w:p w14:paraId="2B4CA235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Закон Нижегородской области от 12 сентября 2007 г. № 126-З «О бюджетном процессе в Нижегородской области»;</w:t>
      </w:r>
    </w:p>
    <w:p w14:paraId="35F79176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Закон Нижегородской области от 31 июля 2018 г. № 74-З «О развитии сельского хозяйства в Нижегородской области»;</w:t>
      </w:r>
    </w:p>
    <w:p w14:paraId="75943D45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</w:pPr>
      <w:r>
        <w:rPr>
          <w:color w:val="000000"/>
          <w:sz w:val="28"/>
        </w:rPr>
        <w:t>постановление Правительства Нижегородской области от 26 сентября 2005 г. № 237 «Об утверждении Положения о министерстве сельского хозяйства и продовольственных ресурсов Нижегородской области»;</w:t>
      </w:r>
    </w:p>
    <w:p w14:paraId="52FF855D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иные нормативные правовые акты применительно к исполнению своих должностных обязанностей;</w:t>
      </w:r>
    </w:p>
    <w:p w14:paraId="2FAC2005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иные профессиональные знания:</w:t>
      </w:r>
    </w:p>
    <w:p w14:paraId="7955347B" w14:textId="77777777" w:rsidR="00704708" w:rsidRDefault="007A26ED">
      <w:pPr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основные направления и приоритеты государственной политики в области </w:t>
      </w:r>
      <w:r>
        <w:rPr>
          <w:spacing w:val="-4"/>
          <w:sz w:val="28"/>
          <w:szCs w:val="28"/>
        </w:rPr>
        <w:t>агропромышленного комплекса;</w:t>
      </w:r>
    </w:p>
    <w:p w14:paraId="54CB5CA0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государственной поддержки агропромышленного комплекса, а также механизмы ее предоставления;</w:t>
      </w:r>
    </w:p>
    <w:p w14:paraId="18AD4F67" w14:textId="77777777" w:rsidR="00704708" w:rsidRDefault="007A26ED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организация и осуществление внутреннего финансового контроля;</w:t>
      </w:r>
    </w:p>
    <w:p w14:paraId="4BCBDDC3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профессиональные умения:</w:t>
      </w:r>
    </w:p>
    <w:p w14:paraId="67075648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контрольных мероприятий;</w:t>
      </w:r>
    </w:p>
    <w:p w14:paraId="1F85FD32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и оценка нарушений, выявленных по результатам контрольных мероприятий;</w:t>
      </w:r>
    </w:p>
    <w:p w14:paraId="724F365C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отчетности по результатам осуществления контрольных мероприятий;</w:t>
      </w:r>
    </w:p>
    <w:p w14:paraId="63E56766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аналитических, информационных и других материалов.</w:t>
      </w:r>
    </w:p>
    <w:p w14:paraId="72BC972F" w14:textId="77777777" w:rsidR="00704708" w:rsidRDefault="007A26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2.2.2. Функциональные квалификационные требования:</w:t>
      </w:r>
    </w:p>
    <w:p w14:paraId="4800CBD4" w14:textId="77777777" w:rsidR="00704708" w:rsidRDefault="007A26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к функциональным знаниям:</w:t>
      </w:r>
    </w:p>
    <w:p w14:paraId="61985144" w14:textId="77777777" w:rsidR="00704708" w:rsidRDefault="007A26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структура органов государственной власти и местного самоуправления;</w:t>
      </w:r>
    </w:p>
    <w:p w14:paraId="2B7281F5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акта;</w:t>
      </w:r>
    </w:p>
    <w:p w14:paraId="62F06F31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проекта нормативного правового акта, этапы его разработки;</w:t>
      </w:r>
    </w:p>
    <w:p w14:paraId="3CE686D0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официального отзыва на проекты нормативных правовых актов;</w:t>
      </w:r>
    </w:p>
    <w:p w14:paraId="72CEB57F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понятие, процедура рассмотрения обращений граждан;</w:t>
      </w:r>
    </w:p>
    <w:p w14:paraId="7F15C477" w14:textId="77777777" w:rsidR="00704708" w:rsidRDefault="007A26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к функциональным умениям:</w:t>
      </w:r>
    </w:p>
    <w:p w14:paraId="011F08D6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разработка, рассмотрение и согласование проектов правовых актов и иных документов;</w:t>
      </w:r>
    </w:p>
    <w:p w14:paraId="1EA2BA1C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официальных отзывов на проекты правовых актов;</w:t>
      </w:r>
    </w:p>
    <w:p w14:paraId="63CA78C5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методических рекомендаций и разъяснений;</w:t>
      </w:r>
    </w:p>
    <w:p w14:paraId="69881689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аналитических, информационных и других материалов;</w:t>
      </w:r>
    </w:p>
    <w:p w14:paraId="24D57CC2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мер для защиты персональных данных при их обработке;</w:t>
      </w:r>
    </w:p>
    <w:p w14:paraId="2D1FE30A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распределение бюджетных ассигнований на планируемый период по видам финансовых поддержек товаропроизводителей агропромышленного комплекса;</w:t>
      </w:r>
    </w:p>
    <w:p w14:paraId="3B55B1D4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работа в прикладных программных продуктах;</w:t>
      </w:r>
    </w:p>
    <w:p w14:paraId="6193D885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отчетности.</w:t>
      </w:r>
    </w:p>
    <w:p w14:paraId="7FE66398" w14:textId="77777777" w:rsidR="00704708" w:rsidRDefault="00704708">
      <w:pPr>
        <w:ind w:firstLine="709"/>
        <w:jc w:val="both"/>
        <w:rPr>
          <w:sz w:val="28"/>
          <w:szCs w:val="28"/>
        </w:rPr>
      </w:pPr>
    </w:p>
    <w:p w14:paraId="4487B308" w14:textId="77777777" w:rsidR="00704708" w:rsidRDefault="007A26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Должностные обязанности</w:t>
      </w:r>
    </w:p>
    <w:p w14:paraId="24EC1AA4" w14:textId="77777777" w:rsidR="00704708" w:rsidRDefault="00704708">
      <w:pPr>
        <w:ind w:firstLine="709"/>
        <w:jc w:val="center"/>
        <w:rPr>
          <w:sz w:val="28"/>
          <w:szCs w:val="28"/>
        </w:rPr>
      </w:pPr>
    </w:p>
    <w:p w14:paraId="10C6CC2A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Консультант исполняет следующие должностные обязанности:</w:t>
      </w:r>
    </w:p>
    <w:p w14:paraId="35931EC8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Участвует в разработке и реализации государственных и иных программ развития отраслей сельского хозяйства, пищевой и перерабатывающей промышленности, программ комплексного развития сельских территорий, программ обеспечения качества и безопасности пищевых продуктов, научно-технических и инновационных программ и проектов.</w:t>
      </w:r>
    </w:p>
    <w:p w14:paraId="6810A8FC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>Участвует в разработке проектов правовых актов Нижегородской области, приказов министерства и других правовых актов по направлениям деятельности отдела.</w:t>
      </w:r>
    </w:p>
    <w:p w14:paraId="622FAC94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Участвует в осуществлении мероприятий по направлениям государственной поддержки агропромышленного комплекса по проверке соблюдения получателями установленных правовыми актами, регулирующими бюджетные правоотношения, требований, условий и порядка предоставления бюджетных средств.</w:t>
      </w:r>
    </w:p>
    <w:p w14:paraId="59FC8C38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Участвует в осуществлении анализа отчетов о достижении результатов предоставления бюджетных средств, анализа содержащейся в них информации по результатам предоставления субсидий, формировании предложений по установлению значений результатов использования субсидий на следующий год.</w:t>
      </w:r>
    </w:p>
    <w:p w14:paraId="489C341C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Участвует в осуществлении контроля и методического руководства за исполнением переданных органам местного самоуправления муниципальных образований Нижегородской области государственных полномочий.</w:t>
      </w:r>
    </w:p>
    <w:p w14:paraId="2B87E200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Участвует в осуществлении финансового и кредитного планирования в системе агропромышленного комплекса, в оказании помощи сельскохозяйственным товаропроизводителям и организациям агропромышленного комплекса в организации финансовой работы, совершенствовании финансово-кредитных отношений в агропромышленном комплексе.</w:t>
      </w:r>
    </w:p>
    <w:p w14:paraId="16F5ECF3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Участвует в разработке и реализации правовых актов о предоставлении мер государственной поддержки сельскохозяйственного производства.</w:t>
      </w:r>
    </w:p>
    <w:p w14:paraId="738FDCAC" w14:textId="77777777" w:rsidR="00704708" w:rsidRDefault="007A26ED">
      <w:pPr>
        <w:ind w:firstLine="709"/>
        <w:jc w:val="both"/>
        <w:rPr>
          <w:sz w:val="28"/>
        </w:rPr>
      </w:pPr>
      <w:r>
        <w:rPr>
          <w:sz w:val="28"/>
          <w:szCs w:val="28"/>
        </w:rPr>
        <w:t>3.8. Участвует в проведении контрольных мероприятий в соответствии с действующими правовыми актами Российской Федерации и Нижегородской области, в том числе:</w:t>
      </w:r>
      <w:r>
        <w:rPr>
          <w:sz w:val="28"/>
        </w:rPr>
        <w:t xml:space="preserve"> </w:t>
      </w:r>
    </w:p>
    <w:p w14:paraId="7111ADBD" w14:textId="77777777" w:rsidR="00704708" w:rsidRDefault="007A26ED">
      <w:pPr>
        <w:ind w:firstLine="709"/>
        <w:jc w:val="both"/>
        <w:rPr>
          <w:sz w:val="28"/>
        </w:rPr>
      </w:pPr>
      <w:r>
        <w:rPr>
          <w:sz w:val="28"/>
        </w:rPr>
        <w:t>по контролю за соблюдением получателями порядка и условий предоставления бюджетных средств;</w:t>
      </w:r>
    </w:p>
    <w:p w14:paraId="4E432438" w14:textId="77777777" w:rsidR="00704708" w:rsidRDefault="007A26ED">
      <w:pPr>
        <w:ind w:firstLine="709"/>
        <w:jc w:val="both"/>
        <w:rPr>
          <w:sz w:val="28"/>
        </w:rPr>
      </w:pPr>
      <w:r>
        <w:rPr>
          <w:sz w:val="28"/>
        </w:rPr>
        <w:t>по контролю за деятельностью подведомственных учреждений;</w:t>
      </w:r>
    </w:p>
    <w:p w14:paraId="00D15C3A" w14:textId="77777777" w:rsidR="00704708" w:rsidRDefault="007A26ED">
      <w:pPr>
        <w:ind w:firstLine="709"/>
        <w:jc w:val="both"/>
        <w:rPr>
          <w:sz w:val="28"/>
          <w:szCs w:val="28"/>
        </w:rPr>
      </w:pPr>
      <w:r>
        <w:rPr>
          <w:sz w:val="28"/>
        </w:rPr>
        <w:t>по контролю за осуществлением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производства.</w:t>
      </w:r>
    </w:p>
    <w:p w14:paraId="7ACBD56A" w14:textId="77777777" w:rsidR="00704708" w:rsidRDefault="007A26ED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3.9. </w:t>
      </w:r>
      <w:r>
        <w:rPr>
          <w:sz w:val="28"/>
        </w:rPr>
        <w:t>Вносит предложения о проведении плановых и внеплановых проверок в рамках осуществления контроля.</w:t>
      </w:r>
    </w:p>
    <w:p w14:paraId="78C73420" w14:textId="77777777" w:rsidR="00704708" w:rsidRDefault="007A26ED">
      <w:pPr>
        <w:ind w:firstLine="709"/>
        <w:jc w:val="both"/>
        <w:rPr>
          <w:sz w:val="28"/>
        </w:rPr>
      </w:pPr>
      <w:r>
        <w:rPr>
          <w:sz w:val="28"/>
        </w:rPr>
        <w:t>3.10. Вносит предложения:</w:t>
      </w:r>
    </w:p>
    <w:p w14:paraId="0D27954E" w14:textId="77777777" w:rsidR="00704708" w:rsidRDefault="007A26ED">
      <w:pPr>
        <w:ind w:firstLine="709"/>
        <w:jc w:val="both"/>
        <w:rPr>
          <w:sz w:val="28"/>
        </w:rPr>
      </w:pPr>
      <w:r>
        <w:rPr>
          <w:sz w:val="28"/>
        </w:rPr>
        <w:t>о применении мер ответственности за нарушения порядка и условий предоставления бюджетных средств, в том числе о взыскании в судебном порядке;</w:t>
      </w:r>
    </w:p>
    <w:p w14:paraId="4297978B" w14:textId="77777777" w:rsidR="00704708" w:rsidRDefault="007A26ED">
      <w:pPr>
        <w:ind w:firstLine="709"/>
        <w:jc w:val="both"/>
        <w:rPr>
          <w:sz w:val="28"/>
        </w:rPr>
      </w:pPr>
      <w:r>
        <w:rPr>
          <w:sz w:val="28"/>
        </w:rPr>
        <w:t>при наличии оснований - о направлении информации о выявленных нарушениях в правоохранительные органы.</w:t>
      </w:r>
    </w:p>
    <w:p w14:paraId="4C9D90E7" w14:textId="77777777" w:rsidR="00704708" w:rsidRDefault="007A26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3.11. </w:t>
      </w:r>
      <w:r>
        <w:rPr>
          <w:sz w:val="28"/>
          <w:szCs w:val="28"/>
        </w:rPr>
        <w:t>Принимает участие в</w:t>
      </w:r>
      <w:r>
        <w:rPr>
          <w:color w:val="000000"/>
          <w:sz w:val="28"/>
          <w:szCs w:val="28"/>
        </w:rPr>
        <w:t xml:space="preserve"> оказании консультационной помощи органам местного самоуправления муниципальных образований Нижегородской области, руководителям и специалистам сельскохозяйственных товаропроизводителей по вопросам, отнесенным к компетенции отдела.</w:t>
      </w:r>
    </w:p>
    <w:p w14:paraId="53CCCCDA" w14:textId="77777777" w:rsidR="00704708" w:rsidRDefault="007A26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3.12. Обеспечивает при реализации своих должностных обязанностей приоритет целей и задач по развитию конкуренции на товарных рынках в установленной сфере деятельности.</w:t>
      </w:r>
    </w:p>
    <w:p w14:paraId="72DBA65A" w14:textId="55CF9104" w:rsidR="00704708" w:rsidRDefault="007A26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3.13. Участвует в мероприятиях </w:t>
      </w:r>
      <w:r>
        <w:rPr>
          <w:color w:val="000000"/>
          <w:sz w:val="28"/>
        </w:rPr>
        <w:t>по профессиональному развитию (переподготовка, повышение квалификации,</w:t>
      </w:r>
      <w:r w:rsidR="005F46F3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стажировка) </w:t>
      </w:r>
      <w:r>
        <w:rPr>
          <w:color w:val="000000"/>
          <w:sz w:val="28"/>
          <w:szCs w:val="28"/>
        </w:rPr>
        <w:t xml:space="preserve"> руководителей и специалистов организаций агропромышленного комплекса, индивидуальных предпринимателей и крестьянских (фермерских) хозяйств.</w:t>
      </w:r>
    </w:p>
    <w:p w14:paraId="6F89BEC2" w14:textId="77777777" w:rsidR="00704708" w:rsidRDefault="007A26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3.14. По вопросам, отнесённым к компетенции </w:t>
      </w:r>
      <w:r>
        <w:rPr>
          <w:sz w:val="28"/>
          <w:szCs w:val="28"/>
        </w:rPr>
        <w:t>отдела</w:t>
      </w:r>
      <w:r>
        <w:rPr>
          <w:color w:val="000000"/>
          <w:sz w:val="28"/>
          <w:szCs w:val="28"/>
        </w:rPr>
        <w:t>, осуществляет своевременное и полное рассмотрение устных и письменных обращений граждан и организаций, принятие по ним решений и направление ответов в установленные законодательством Российской Федерации и Нижегородской области сроки.</w:t>
      </w:r>
    </w:p>
    <w:p w14:paraId="12680041" w14:textId="77777777" w:rsidR="00704708" w:rsidRDefault="007A26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3.15. Осуществляет рассмотрение и подготовку ответов на запросы и обращения федеральных органов государственной власти, органов государственной власти субъектов Российской Федерации, органов местного самоуправления муниципальных образований Нижегородской области, иных органов и организаций по вопросам, входящим в компетенцию </w:t>
      </w:r>
      <w:r>
        <w:rPr>
          <w:sz w:val="28"/>
          <w:szCs w:val="28"/>
        </w:rPr>
        <w:t>отдела</w:t>
      </w:r>
      <w:r>
        <w:rPr>
          <w:color w:val="000000"/>
          <w:sz w:val="28"/>
          <w:szCs w:val="28"/>
        </w:rPr>
        <w:t>.</w:t>
      </w:r>
    </w:p>
    <w:p w14:paraId="3ADE871E" w14:textId="77777777" w:rsidR="00704708" w:rsidRDefault="007A26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3.16. </w:t>
      </w:r>
      <w:r>
        <w:rPr>
          <w:sz w:val="28"/>
          <w:szCs w:val="28"/>
        </w:rPr>
        <w:t>Принимает участие в</w:t>
      </w:r>
      <w:r>
        <w:rPr>
          <w:color w:val="000000"/>
          <w:sz w:val="28"/>
          <w:szCs w:val="28"/>
        </w:rPr>
        <w:t xml:space="preserve"> разработке проектов правовых актов и договоров (соглашений), рассмотрении и подготовке отзывов на проекты правовых актов и договоров (соглашений), разработанных исполнительными органами  Нижегородской области, по вопросам, относящимся к компетенции </w:t>
      </w:r>
      <w:r>
        <w:rPr>
          <w:sz w:val="28"/>
          <w:szCs w:val="28"/>
        </w:rPr>
        <w:t>отдела</w:t>
      </w:r>
      <w:r>
        <w:rPr>
          <w:color w:val="000000"/>
          <w:sz w:val="28"/>
          <w:szCs w:val="28"/>
        </w:rPr>
        <w:t>.</w:t>
      </w:r>
    </w:p>
    <w:p w14:paraId="05F26B02" w14:textId="77777777" w:rsidR="00704708" w:rsidRDefault="007A26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3.17.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отдела.</w:t>
      </w:r>
    </w:p>
    <w:p w14:paraId="3FFFEECA" w14:textId="77777777" w:rsidR="00704708" w:rsidRDefault="007A26E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3.18. Принимает участие в мероприятиях по развитию проектно-ориентированной системы управления и внедрению бережливых технологий в деятельности отдела.</w:t>
      </w:r>
    </w:p>
    <w:p w14:paraId="587884A9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ind w:firstLine="720"/>
        <w:jc w:val="both"/>
      </w:pPr>
      <w:r>
        <w:rPr>
          <w:color w:val="000000"/>
          <w:sz w:val="28"/>
        </w:rPr>
        <w:t>3.19. Соблюдает порядок обеспечения защиты персональных данных от неправомерного их использования или утраты.</w:t>
      </w:r>
    </w:p>
    <w:p w14:paraId="228639F6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  <w:tab w:val="left" w:pos="1276"/>
        </w:tabs>
        <w:ind w:firstLine="720"/>
        <w:jc w:val="both"/>
      </w:pPr>
      <w:r>
        <w:rPr>
          <w:color w:val="000000"/>
          <w:sz w:val="28"/>
        </w:rPr>
        <w:t>3.20. Выполняет иные поручения начальника отдела в пределах своей компетенции.</w:t>
      </w:r>
    </w:p>
    <w:p w14:paraId="126A61CB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3.21. В соответствии со статьей 9 Федерального закона от 25 декабря 2008 г. № 273-ФЗ «О противодействии коррупции» уведомляет представителя нанимателя, органы прокуратуры или другие государственные органы обо всех </w:t>
      </w:r>
      <w:r>
        <w:rPr>
          <w:rFonts w:ascii="Times New Roman" w:hAnsi="Times New Roman" w:cs="Times New Roman"/>
          <w:sz w:val="28"/>
          <w:szCs w:val="28"/>
        </w:rPr>
        <w:lastRenderedPageBreak/>
        <w:t>случаях обращения к нему каких-либо лиц в целях склонения его к совершению коррупционных правонарушений.</w:t>
      </w:r>
    </w:p>
    <w:p w14:paraId="163670E8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 В соответствии со статьей 11 Федерального закона от 25 декабря                 2008 г. № 273-ФЗ «О противодействии коррупции»:</w:t>
      </w:r>
    </w:p>
    <w:p w14:paraId="419624AF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принимает меры по недопущению любой возможности возникновения конфликта интересов;</w:t>
      </w:r>
    </w:p>
    <w:p w14:paraId="380A3474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уведомляет в порядке, определенном представителем нанимателя в соответствии с нормативными правовыми актами Российской Федерации, о возникшем конфликте интересов или о возможности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возникновения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только ему станет об этом известно;</w:t>
      </w:r>
    </w:p>
    <w:p w14:paraId="7A8B08AC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предотвращения конфликта интересов передает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законодательством.</w:t>
      </w:r>
    </w:p>
    <w:p w14:paraId="42D8BA13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3.23. Соблюдает требования к служебному поведению, установленные статьей 18 Федерального закона от 27 июля 2004 г. № 79-ФЗ «О государственной гражданской службе Российской Федерации», и положения Кодекса служебной этики государственных гражданских служащих Нижегородской области, утвержденного решением межведомственного координационного совета по противодействию коррупции при Губернаторе Нижегородской области от 1 декабря 2009 г.</w:t>
      </w:r>
    </w:p>
    <w:p w14:paraId="0F675408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3.24. Выполняет иные обязанности, предусмотренные законодательством о государственной гражданской службе.</w:t>
      </w:r>
    </w:p>
    <w:p w14:paraId="0A0F6451" w14:textId="77777777" w:rsidR="00704708" w:rsidRDefault="007047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882DC1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</w:pPr>
      <w:r>
        <w:rPr>
          <w:b/>
          <w:color w:val="000000"/>
          <w:sz w:val="28"/>
        </w:rPr>
        <w:t>IV. Перечень вопросов, по которым консультант вправе или обязан самостоятельно принимать управленческие и иные решения</w:t>
      </w:r>
    </w:p>
    <w:p w14:paraId="024FECAE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b/>
          <w:color w:val="000000"/>
          <w:sz w:val="28"/>
        </w:rPr>
        <w:t> </w:t>
      </w:r>
    </w:p>
    <w:p w14:paraId="4F377F17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4.1. При исполнении должностных обязанностей консультант вправе самостоятельно принимать управленческие и иные решения по вопросам:</w:t>
      </w:r>
    </w:p>
    <w:p w14:paraId="1F1371D2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>внесения начальнику отдела предложений по совершенствованию работы отдела;</w:t>
      </w:r>
    </w:p>
    <w:p w14:paraId="48025550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подготовки проектов писем исполнительным органам Нижегородской области, органам управления сельским хозяйством муниципальных образований Нижегородской области, организациям и гражданам по вопросам, входящим в его компетенцию;</w:t>
      </w:r>
    </w:p>
    <w:p w14:paraId="1C8FB79B" w14:textId="77777777" w:rsidR="00704708" w:rsidRDefault="007A26ED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  <w:t>оказания консультативной и методической помощи органам управления сельским хозяйством муниципальных образований Нижегородской области по направлениям деятельности отдела.</w:t>
      </w:r>
    </w:p>
    <w:p w14:paraId="50836B1B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4.2. При исполнении должностных обязанностей консультант обязан самостоятельно принимать управленческие и иные решения по вопросам:</w:t>
      </w:r>
    </w:p>
    <w:p w14:paraId="5CB0D4AE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1) </w:t>
      </w:r>
      <w:r>
        <w:rPr>
          <w:color w:val="000000"/>
          <w:sz w:val="28"/>
          <w:szCs w:val="28"/>
        </w:rPr>
        <w:t>реализации мероприятий по профессиональному развитию руководителей и специалистов организаций агропромышленного комплекса, индивидуальных предпринимателей и крестьянских (фермерских) хозяйств;</w:t>
      </w:r>
    </w:p>
    <w:p w14:paraId="06DC0A4E" w14:textId="77777777" w:rsidR="00704708" w:rsidRDefault="007A26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>составления планов работы и отчетов по итогам своей работы в указанные сроки.</w:t>
      </w:r>
    </w:p>
    <w:p w14:paraId="428405D0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jc w:val="center"/>
        <w:rPr>
          <w:sz w:val="20"/>
        </w:rPr>
      </w:pPr>
      <w:r>
        <w:rPr>
          <w:b/>
          <w:color w:val="000000"/>
          <w:sz w:val="28"/>
        </w:rPr>
        <w:t> </w:t>
      </w:r>
    </w:p>
    <w:p w14:paraId="5DDFCE3C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color w:val="000000"/>
          <w:sz w:val="28"/>
        </w:rPr>
        <w:lastRenderedPageBreak/>
        <w:t>V. Перечень вопросов, по которым консультант вправе или обязан участвовать при подготовке проектов нормативных правовых актов и (или) проектов управленческих и иных решений</w:t>
      </w:r>
    </w:p>
    <w:p w14:paraId="6DF7AD2F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</w:pPr>
      <w:r>
        <w:rPr>
          <w:b/>
          <w:color w:val="000000"/>
          <w:sz w:val="28"/>
        </w:rPr>
        <w:t> </w:t>
      </w:r>
    </w:p>
    <w:p w14:paraId="51BBD8A9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ind w:firstLine="709"/>
        <w:jc w:val="both"/>
      </w:pPr>
      <w:r>
        <w:rPr>
          <w:color w:val="000000"/>
          <w:sz w:val="28"/>
        </w:rPr>
        <w:t xml:space="preserve">5.1. Консультант в соответствии со своей компетенцией вправе участвовать при подготовке проектов нормативных правовых актов и (или) проектов управленческих и иных решений по вопросам </w:t>
      </w:r>
      <w:r>
        <w:rPr>
          <w:sz w:val="28"/>
          <w:szCs w:val="28"/>
        </w:rPr>
        <w:t>реализации государственной политики в сфере развития агропромышленного комплекса Нижегородской области.</w:t>
      </w:r>
    </w:p>
    <w:p w14:paraId="2E73BD83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 xml:space="preserve">5.2. Консультант в соответствии со своей компетенцией обязан участвовать при подготовке проектов нормативных правовых актов и (или) проектов управленческих и иных решений по вопросам </w:t>
      </w:r>
      <w:r>
        <w:rPr>
          <w:color w:val="000000"/>
          <w:sz w:val="28"/>
          <w:szCs w:val="28"/>
        </w:rPr>
        <w:t>разработки и реализации государственных и иных программ развития отраслей сельского хозяйства, пищевой и перерабатывающей промышленности, программ комплексного развития сельских территорий, программ обеспечения качества и безопасности пищевых продуктов, научно-технических и инновационных программ и проектов.</w:t>
      </w:r>
    </w:p>
    <w:p w14:paraId="293A1692" w14:textId="77777777" w:rsidR="00704708" w:rsidRDefault="007047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ind w:firstLine="709"/>
        <w:jc w:val="both"/>
      </w:pPr>
    </w:p>
    <w:p w14:paraId="3480998F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color w:val="000000"/>
          <w:sz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14:paraId="448FD778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t> </w:t>
      </w:r>
    </w:p>
    <w:p w14:paraId="5D49EC3C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 определяются в соответствии с законодательством Российской Федерации и Нижегородской области, в том числе в соответствии с Регламентом Правительства Нижегородской области, Инструкцией по делопроизводству в органах исполнительной власти Нижегородской области и их структурных подразделениях.</w:t>
      </w:r>
    </w:p>
    <w:p w14:paraId="77F8AB3C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center"/>
      </w:pPr>
      <w:r>
        <w:rPr>
          <w:b/>
          <w:color w:val="000000"/>
          <w:sz w:val="28"/>
        </w:rPr>
        <w:t> </w:t>
      </w:r>
    </w:p>
    <w:p w14:paraId="19CE1D27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80"/>
          <w:tab w:val="left" w:pos="4677"/>
        </w:tabs>
        <w:jc w:val="center"/>
      </w:pPr>
      <w:r>
        <w:rPr>
          <w:b/>
          <w:color w:val="000000"/>
          <w:sz w:val="28"/>
        </w:rPr>
        <w:t>VII. Порядок служебного взаимодействия консультанта в связи с исполнением им должностных обязанностей с государственными гражданскими служащими министерства, государственными гражданскими служащими иных государственных органов, другими гражданами, а также с организациями</w:t>
      </w:r>
    </w:p>
    <w:p w14:paraId="13411A7E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pacing w:val="7"/>
          <w:sz w:val="28"/>
        </w:rPr>
        <w:t> </w:t>
      </w:r>
    </w:p>
    <w:p w14:paraId="43A20587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t>Для выполнения возложенных должностных обязанностей консультант взаимодействует со структурными подразделениями министерства, федеральными органами исполнительной власти, их территориальными органами, органами государственной власти Нижегородской области и иных субъектов Российской Федерации, органами местного самоуправления муниципальных образований Нижегородской области, организациями, учреждениями и гражданами в пределах своей компетенции.</w:t>
      </w:r>
    </w:p>
    <w:p w14:paraId="39BAD6E6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t>Порядок служебного взаимодействия консультанта включает в себя:</w:t>
      </w:r>
    </w:p>
    <w:p w14:paraId="4FD2FAA3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t>1) сбор информации в процессе исполнения должностных обязанностей;</w:t>
      </w:r>
    </w:p>
    <w:p w14:paraId="6BE62B2F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2) согласование проектов правовых актов в соответствии со своей компетенцией;</w:t>
      </w:r>
    </w:p>
    <w:p w14:paraId="7813A075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t>3) консультирование по вопросам, относящимся к своей компетенции;</w:t>
      </w:r>
    </w:p>
    <w:p w14:paraId="23FFA869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lastRenderedPageBreak/>
        <w:t>4) участие в работе соответствующих комиссий, совещаний и рабочих групп;</w:t>
      </w:r>
    </w:p>
    <w:p w14:paraId="21EC7A05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ind w:firstLine="709"/>
        <w:jc w:val="both"/>
      </w:pPr>
      <w:r>
        <w:rPr>
          <w:color w:val="000000"/>
          <w:sz w:val="28"/>
        </w:rPr>
        <w:t>5) ведение деловой переписки.</w:t>
      </w:r>
    </w:p>
    <w:p w14:paraId="0811DC4D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 </w:t>
      </w:r>
    </w:p>
    <w:p w14:paraId="303D1837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42"/>
        </w:tabs>
        <w:jc w:val="center"/>
      </w:pPr>
      <w:r>
        <w:rPr>
          <w:b/>
          <w:color w:val="000000"/>
          <w:sz w:val="28"/>
        </w:rPr>
        <w:t>VIII. Перечень государственных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министерства</w:t>
      </w:r>
    </w:p>
    <w:p w14:paraId="32D6D032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ind w:left="1069"/>
        <w:jc w:val="center"/>
      </w:pPr>
      <w:r>
        <w:rPr>
          <w:b/>
          <w:color w:val="000000"/>
          <w:sz w:val="28"/>
        </w:rPr>
        <w:t> </w:t>
      </w:r>
    </w:p>
    <w:p w14:paraId="75FDDC50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  <w:jc w:val="both"/>
      </w:pPr>
      <w:r>
        <w:rPr>
          <w:color w:val="000000"/>
          <w:sz w:val="28"/>
        </w:rPr>
        <w:t>Консультант не принимает участие в оказании государственных услуг (видов деятельности), оказываемых по запросам граждан и организаций.</w:t>
      </w:r>
    </w:p>
    <w:p w14:paraId="26F9D436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  <w:sz w:val="28"/>
        </w:rPr>
        <w:t> </w:t>
      </w:r>
    </w:p>
    <w:p w14:paraId="594EEBDD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color w:val="000000"/>
          <w:sz w:val="28"/>
        </w:rPr>
        <w:t xml:space="preserve">IX. Показатели эффективности и результативности </w:t>
      </w:r>
    </w:p>
    <w:p w14:paraId="43BB6BBB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</w:pPr>
      <w:r>
        <w:rPr>
          <w:b/>
          <w:color w:val="000000"/>
          <w:sz w:val="28"/>
        </w:rPr>
        <w:t xml:space="preserve">профессиональной служебной деятельности </w:t>
      </w:r>
    </w:p>
    <w:p w14:paraId="0820B4BC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> </w:t>
      </w:r>
    </w:p>
    <w:p w14:paraId="69C254EE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color w:val="000000"/>
          <w:sz w:val="28"/>
        </w:rPr>
        <w:t>В соответствии со статьей 19 Закона Нижегородской области от 10 мая 2006 г. № 40-З «О государственной гражданской службе Нижегородской области» показатели эффективности и результативности профессиональной служебной деятельности применяются в случае включения должности консультанта в перечень должностей государственной гражданской службы Нижегородской области, по которым может устанавливаться особый порядок оплаты труда, и определяются срочным служебным контрактом.</w:t>
      </w:r>
    </w:p>
    <w:p w14:paraId="5F4116FC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  </w:t>
      </w:r>
    </w:p>
    <w:p w14:paraId="5F1BAA4C" w14:textId="77777777" w:rsidR="00704708" w:rsidRDefault="007047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4360FCE7" w14:textId="77777777" w:rsidR="00704708" w:rsidRDefault="007047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14:paraId="7AD2F4D8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</w:rPr>
        <w:t>С должностным регламентом ознакомлен(а</w:t>
      </w:r>
      <w:r>
        <w:rPr>
          <w:color w:val="000000"/>
          <w:sz w:val="28"/>
        </w:rPr>
        <w:t>) ____________     _________________</w:t>
      </w:r>
    </w:p>
    <w:p w14:paraId="0A07F4E3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890"/>
          <w:tab w:val="left" w:pos="7630"/>
        </w:tabs>
      </w:pPr>
      <w:r>
        <w:rPr>
          <w:color w:val="000000"/>
        </w:rPr>
        <w:tab/>
        <w:t xml:space="preserve">    </w:t>
      </w:r>
      <w:r>
        <w:rPr>
          <w:color w:val="000000"/>
          <w:sz w:val="20"/>
        </w:rPr>
        <w:t>подпись</w:t>
      </w:r>
      <w:r>
        <w:rPr>
          <w:color w:val="000000"/>
          <w:sz w:val="20"/>
        </w:rPr>
        <w:tab/>
        <w:t>Ф.И.О</w:t>
      </w:r>
      <w:r>
        <w:rPr>
          <w:color w:val="000000"/>
        </w:rPr>
        <w:t>.</w:t>
      </w:r>
    </w:p>
    <w:p w14:paraId="6E4A6A06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890"/>
          <w:tab w:val="left" w:pos="7630"/>
        </w:tabs>
      </w:pPr>
      <w:r>
        <w:rPr>
          <w:color w:val="000000"/>
        </w:rPr>
        <w:t> </w:t>
      </w:r>
    </w:p>
    <w:p w14:paraId="37D265E9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</w:rPr>
        <w:t>1 экз. получил(а) на руки                                 ____________          ___________________</w:t>
      </w:r>
    </w:p>
    <w:p w14:paraId="1D9C6DB2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890"/>
          <w:tab w:val="left" w:pos="7630"/>
        </w:tabs>
      </w:pPr>
      <w:r>
        <w:rPr>
          <w:color w:val="000000"/>
          <w:sz w:val="20"/>
        </w:rPr>
        <w:t xml:space="preserve">                                                                                                    подпись </w:t>
      </w:r>
      <w:r>
        <w:rPr>
          <w:color w:val="000000"/>
          <w:sz w:val="20"/>
        </w:rPr>
        <w:tab/>
        <w:t xml:space="preserve">    дата               </w:t>
      </w:r>
    </w:p>
    <w:p w14:paraId="1528F52C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890"/>
          <w:tab w:val="left" w:pos="7630"/>
        </w:tabs>
      </w:pPr>
      <w:r>
        <w:rPr>
          <w:color w:val="000000"/>
          <w:sz w:val="20"/>
        </w:rPr>
        <w:t> </w:t>
      </w:r>
    </w:p>
    <w:p w14:paraId="5F52529A" w14:textId="77777777" w:rsidR="00704708" w:rsidRDefault="0070470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4890"/>
          <w:tab w:val="left" w:pos="7630"/>
        </w:tabs>
      </w:pPr>
    </w:p>
    <w:p w14:paraId="7437D1EE" w14:textId="77777777" w:rsidR="00704708" w:rsidRDefault="007A26E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</w:pPr>
      <w:r>
        <w:rPr>
          <w:color w:val="000000"/>
        </w:rPr>
        <w:t>В дело №_______________</w:t>
      </w:r>
    </w:p>
    <w:p w14:paraId="1C7D9E8F" w14:textId="77777777" w:rsidR="00704708" w:rsidRDefault="00704708">
      <w:pPr>
        <w:jc w:val="both"/>
        <w:rPr>
          <w:sz w:val="28"/>
          <w:szCs w:val="28"/>
        </w:rPr>
      </w:pPr>
    </w:p>
    <w:p w14:paraId="1A389A9C" w14:textId="77777777" w:rsidR="00704708" w:rsidRDefault="00704708">
      <w:pPr>
        <w:jc w:val="both"/>
        <w:rPr>
          <w:sz w:val="28"/>
          <w:szCs w:val="28"/>
        </w:rPr>
      </w:pPr>
    </w:p>
    <w:sectPr w:rsidR="00704708">
      <w:headerReference w:type="even" r:id="rId21"/>
      <w:headerReference w:type="default" r:id="rId22"/>
      <w:footerReference w:type="even" r:id="rId23"/>
      <w:headerReference w:type="first" r:id="rId24"/>
      <w:pgSz w:w="11906" w:h="16838"/>
      <w:pgMar w:top="851" w:right="567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8AF34" w14:textId="77777777" w:rsidR="00585295" w:rsidRDefault="00585295">
      <w:r>
        <w:separator/>
      </w:r>
    </w:p>
  </w:endnote>
  <w:endnote w:type="continuationSeparator" w:id="0">
    <w:p w14:paraId="469BF8D4" w14:textId="77777777" w:rsidR="00585295" w:rsidRDefault="00585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857F3" w14:textId="77777777" w:rsidR="00704708" w:rsidRDefault="007A26ED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2B2D6BA" w14:textId="77777777" w:rsidR="00704708" w:rsidRDefault="00704708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CF7EB" w14:textId="77777777" w:rsidR="00585295" w:rsidRDefault="00585295">
      <w:r>
        <w:separator/>
      </w:r>
    </w:p>
  </w:footnote>
  <w:footnote w:type="continuationSeparator" w:id="0">
    <w:p w14:paraId="1E9F4281" w14:textId="77777777" w:rsidR="00585295" w:rsidRDefault="00585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5CA69B" w14:textId="77777777" w:rsidR="00704708" w:rsidRDefault="007A26ED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D704F1E" w14:textId="77777777" w:rsidR="00704708" w:rsidRDefault="00704708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049A7C" w14:textId="77777777" w:rsidR="00704708" w:rsidRDefault="007A26ED">
    <w:pPr>
      <w:pStyle w:val="af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5A3C00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  <w:p w14:paraId="0DA742D8" w14:textId="77777777" w:rsidR="00704708" w:rsidRDefault="00704708">
    <w:pPr>
      <w:pStyle w:val="af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28DAE" w14:textId="77777777" w:rsidR="00704708" w:rsidRDefault="00704708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E7F1D"/>
    <w:multiLevelType w:val="hybridMultilevel"/>
    <w:tmpl w:val="894CBD6A"/>
    <w:lvl w:ilvl="0" w:tplc="FEAA66F2">
      <w:start w:val="1"/>
      <w:numFmt w:val="bullet"/>
      <w:lvlText w:val="-"/>
      <w:lvlJc w:val="left"/>
      <w:pPr>
        <w:ind w:left="372" w:hanging="164"/>
      </w:pPr>
      <w:rPr>
        <w:rFonts w:ascii="Times New Roman" w:eastAsia="Times New Roman" w:hAnsi="Times New Roman" w:cs="Times New Roman" w:hint="default"/>
        <w:sz w:val="28"/>
        <w:szCs w:val="28"/>
        <w:lang w:val="ru-RU" w:eastAsia="ru-RU" w:bidi="ru-RU"/>
      </w:rPr>
    </w:lvl>
    <w:lvl w:ilvl="1" w:tplc="C4A8E14A">
      <w:start w:val="1"/>
      <w:numFmt w:val="bullet"/>
      <w:lvlText w:val="•"/>
      <w:lvlJc w:val="left"/>
      <w:pPr>
        <w:ind w:left="1456" w:hanging="164"/>
      </w:pPr>
      <w:rPr>
        <w:rFonts w:hint="default"/>
        <w:lang w:val="ru-RU" w:eastAsia="ru-RU" w:bidi="ru-RU"/>
      </w:rPr>
    </w:lvl>
    <w:lvl w:ilvl="2" w:tplc="91B092A2">
      <w:start w:val="1"/>
      <w:numFmt w:val="bullet"/>
      <w:lvlText w:val="•"/>
      <w:lvlJc w:val="left"/>
      <w:pPr>
        <w:ind w:left="2533" w:hanging="164"/>
      </w:pPr>
      <w:rPr>
        <w:rFonts w:hint="default"/>
        <w:lang w:val="ru-RU" w:eastAsia="ru-RU" w:bidi="ru-RU"/>
      </w:rPr>
    </w:lvl>
    <w:lvl w:ilvl="3" w:tplc="D644A27C">
      <w:start w:val="1"/>
      <w:numFmt w:val="bullet"/>
      <w:lvlText w:val="•"/>
      <w:lvlJc w:val="left"/>
      <w:pPr>
        <w:ind w:left="3609" w:hanging="164"/>
      </w:pPr>
      <w:rPr>
        <w:rFonts w:hint="default"/>
        <w:lang w:val="ru-RU" w:eastAsia="ru-RU" w:bidi="ru-RU"/>
      </w:rPr>
    </w:lvl>
    <w:lvl w:ilvl="4" w:tplc="0D302ED0">
      <w:start w:val="1"/>
      <w:numFmt w:val="bullet"/>
      <w:lvlText w:val="•"/>
      <w:lvlJc w:val="left"/>
      <w:pPr>
        <w:ind w:left="4686" w:hanging="164"/>
      </w:pPr>
      <w:rPr>
        <w:rFonts w:hint="default"/>
        <w:lang w:val="ru-RU" w:eastAsia="ru-RU" w:bidi="ru-RU"/>
      </w:rPr>
    </w:lvl>
    <w:lvl w:ilvl="5" w:tplc="4E4AF88E">
      <w:start w:val="1"/>
      <w:numFmt w:val="bullet"/>
      <w:lvlText w:val="•"/>
      <w:lvlJc w:val="left"/>
      <w:pPr>
        <w:ind w:left="5763" w:hanging="164"/>
      </w:pPr>
      <w:rPr>
        <w:rFonts w:hint="default"/>
        <w:lang w:val="ru-RU" w:eastAsia="ru-RU" w:bidi="ru-RU"/>
      </w:rPr>
    </w:lvl>
    <w:lvl w:ilvl="6" w:tplc="1E2261D8">
      <w:start w:val="1"/>
      <w:numFmt w:val="bullet"/>
      <w:lvlText w:val="•"/>
      <w:lvlJc w:val="left"/>
      <w:pPr>
        <w:ind w:left="6839" w:hanging="164"/>
      </w:pPr>
      <w:rPr>
        <w:rFonts w:hint="default"/>
        <w:lang w:val="ru-RU" w:eastAsia="ru-RU" w:bidi="ru-RU"/>
      </w:rPr>
    </w:lvl>
    <w:lvl w:ilvl="7" w:tplc="24B8ED04">
      <w:start w:val="1"/>
      <w:numFmt w:val="bullet"/>
      <w:lvlText w:val="•"/>
      <w:lvlJc w:val="left"/>
      <w:pPr>
        <w:ind w:left="7916" w:hanging="164"/>
      </w:pPr>
      <w:rPr>
        <w:rFonts w:hint="default"/>
        <w:lang w:val="ru-RU" w:eastAsia="ru-RU" w:bidi="ru-RU"/>
      </w:rPr>
    </w:lvl>
    <w:lvl w:ilvl="8" w:tplc="63ECC1B4">
      <w:start w:val="1"/>
      <w:numFmt w:val="bullet"/>
      <w:lvlText w:val="•"/>
      <w:lvlJc w:val="left"/>
      <w:pPr>
        <w:ind w:left="8993" w:hanging="164"/>
      </w:pPr>
      <w:rPr>
        <w:rFonts w:hint="default"/>
        <w:lang w:val="ru-RU" w:eastAsia="ru-RU" w:bidi="ru-RU"/>
      </w:rPr>
    </w:lvl>
  </w:abstractNum>
  <w:abstractNum w:abstractNumId="1">
    <w:nsid w:val="4EF67938"/>
    <w:multiLevelType w:val="hybridMultilevel"/>
    <w:tmpl w:val="49AEF106"/>
    <w:lvl w:ilvl="0" w:tplc="15AE3CF2">
      <w:start w:val="1"/>
      <w:numFmt w:val="bullet"/>
      <w:lvlText w:val="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1" w:tplc="7B4C73CE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2724191A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65980AC8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C3C8F22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B466475A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940647AE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672C8B9E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A3B281D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6E3B16CC"/>
    <w:multiLevelType w:val="hybridMultilevel"/>
    <w:tmpl w:val="77E8886A"/>
    <w:lvl w:ilvl="0" w:tplc="DBFAC654">
      <w:start w:val="1"/>
      <w:numFmt w:val="bullet"/>
      <w:lvlText w:val="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1" w:tplc="194A91F0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2116A45E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5786125C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A3907DE6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7BEC9EEC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5520260A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B14056D2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4112B5E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>
    <w:nsid w:val="79126B21"/>
    <w:multiLevelType w:val="hybridMultilevel"/>
    <w:tmpl w:val="3ADEBD98"/>
    <w:lvl w:ilvl="0" w:tplc="E3F6EE74">
      <w:start w:val="1"/>
      <w:numFmt w:val="bullet"/>
      <w:lvlText w:val=""/>
      <w:lvlJc w:val="left"/>
      <w:pPr>
        <w:tabs>
          <w:tab w:val="num" w:pos="2179"/>
        </w:tabs>
        <w:ind w:left="2179" w:hanging="360"/>
      </w:pPr>
      <w:rPr>
        <w:rFonts w:ascii="Symbol" w:hAnsi="Symbol" w:hint="default"/>
      </w:rPr>
    </w:lvl>
    <w:lvl w:ilvl="1" w:tplc="9EE405EC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96249058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2D08089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E8B63AA8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9140C85C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44CACC0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B9A3418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E3C80F0A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7CFE7137"/>
    <w:multiLevelType w:val="hybridMultilevel"/>
    <w:tmpl w:val="2C808C28"/>
    <w:lvl w:ilvl="0" w:tplc="7FA66E76">
      <w:start w:val="1"/>
      <w:numFmt w:val="bullet"/>
      <w:lvlText w:val="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1" w:tplc="0CE656CA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D97051C6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7BBECDE2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8327436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A4C22194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6B16AF22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2E967C7E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67E87A2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708"/>
    <w:rsid w:val="00585295"/>
    <w:rsid w:val="005A3C00"/>
    <w:rsid w:val="005F46F3"/>
    <w:rsid w:val="00704708"/>
    <w:rsid w:val="007A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A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table" w:styleId="af0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с отступом 21"/>
    <w:basedOn w:val="a"/>
    <w:uiPriority w:val="99"/>
    <w:pPr>
      <w:ind w:firstLine="567"/>
      <w:jc w:val="both"/>
    </w:pPr>
    <w:rPr>
      <w:sz w:val="28"/>
      <w:szCs w:val="20"/>
    </w:rPr>
  </w:style>
  <w:style w:type="paragraph" w:styleId="af1">
    <w:name w:val="Balloon Text"/>
    <w:basedOn w:val="a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sz w:val="0"/>
      <w:szCs w:val="0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Pr>
      <w:sz w:val="24"/>
      <w:szCs w:val="24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uiPriority w:val="99"/>
    <w:pPr>
      <w:ind w:firstLine="720"/>
    </w:pPr>
    <w:rPr>
      <w:rFonts w:ascii="Arial" w:hAnsi="Arial" w:cs="Arial"/>
    </w:rPr>
  </w:style>
  <w:style w:type="paragraph" w:styleId="32">
    <w:name w:val="Body Text Indent 3"/>
    <w:basedOn w:val="a"/>
    <w:link w:val="33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sz w:val="24"/>
    </w:rPr>
  </w:style>
  <w:style w:type="paragraph" w:customStyle="1" w:styleId="12">
    <w:name w:val="Знак1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8">
    <w:name w:val="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</w:rPr>
  </w:style>
  <w:style w:type="character" w:styleId="af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desc">
    <w:name w:val="desc"/>
    <w:basedOn w:val="a0"/>
    <w:uiPriority w:val="99"/>
    <w:rPr>
      <w:rFonts w:cs="Times New Roman"/>
    </w:rPr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p4">
    <w:name w:val="p4"/>
    <w:basedOn w:val="a"/>
    <w:uiPriority w:val="99"/>
    <w:pPr>
      <w:spacing w:before="100" w:beforeAutospacing="1" w:after="100" w:afterAutospacing="1"/>
    </w:pPr>
  </w:style>
  <w:style w:type="paragraph" w:styleId="afa">
    <w:name w:val="footnote text"/>
    <w:basedOn w:val="a"/>
    <w:link w:val="afb"/>
    <w:uiPriority w:val="99"/>
    <w:pPr>
      <w:widowControl w:val="0"/>
    </w:pPr>
    <w:rPr>
      <w:rFonts w:ascii="Arial" w:hAnsi="Arial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Pr>
      <w:rFonts w:ascii="Arial" w:hAnsi="Arial"/>
    </w:rPr>
  </w:style>
  <w:style w:type="character" w:styleId="afc">
    <w:name w:val="footnote reference"/>
    <w:basedOn w:val="a0"/>
    <w:uiPriority w:val="99"/>
    <w:rPr>
      <w:rFonts w:cs="Times New Roman"/>
      <w:vertAlign w:val="superscript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paragraph" w:styleId="afe">
    <w:name w:val="Normal (Web)"/>
    <w:basedOn w:val="a"/>
    <w:uiPriority w:val="99"/>
    <w:pPr>
      <w:spacing w:before="30" w:after="30"/>
    </w:pPr>
    <w:rPr>
      <w:rFonts w:ascii="Arial" w:eastAsia="Arial Unicode MS" w:hAnsi="Arial" w:cs="Arial"/>
      <w:color w:val="332E2D"/>
      <w:spacing w:val="2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Pr>
      <w:rFonts w:cs="Times New Roman"/>
      <w:sz w:val="24"/>
      <w:szCs w:val="24"/>
    </w:rPr>
  </w:style>
  <w:style w:type="paragraph" w:styleId="aff">
    <w:name w:val="Body Text"/>
    <w:basedOn w:val="a"/>
    <w:link w:val="aff0"/>
    <w:uiPriority w:val="99"/>
    <w:semiHidden/>
    <w:unhideWhenUsed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Pr>
      <w:sz w:val="24"/>
      <w:szCs w:val="24"/>
    </w:rPr>
  </w:style>
  <w:style w:type="paragraph" w:styleId="aff1">
    <w:name w:val="List Paragraph"/>
    <w:basedOn w:val="a"/>
    <w:uiPriority w:val="1"/>
    <w:qFormat/>
    <w:pPr>
      <w:widowControl w:val="0"/>
      <w:ind w:left="372" w:firstLine="709"/>
    </w:pPr>
    <w:rPr>
      <w:sz w:val="22"/>
      <w:szCs w:val="22"/>
      <w:lang w:bidi="ru-RU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sz w:val="32"/>
      <w:szCs w:val="32"/>
    </w:rPr>
  </w:style>
  <w:style w:type="table" w:styleId="af0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с отступом 21"/>
    <w:basedOn w:val="a"/>
    <w:uiPriority w:val="99"/>
    <w:pPr>
      <w:ind w:firstLine="567"/>
      <w:jc w:val="both"/>
    </w:pPr>
    <w:rPr>
      <w:sz w:val="28"/>
      <w:szCs w:val="20"/>
    </w:rPr>
  </w:style>
  <w:style w:type="paragraph" w:styleId="af1">
    <w:name w:val="Balloon Text"/>
    <w:basedOn w:val="a"/>
    <w:link w:val="af2"/>
    <w:uiPriority w:val="99"/>
    <w:semiHidden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Pr>
      <w:sz w:val="0"/>
      <w:szCs w:val="0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Pr>
      <w:sz w:val="24"/>
      <w:szCs w:val="24"/>
    </w:rPr>
  </w:style>
  <w:style w:type="character" w:styleId="af5">
    <w:name w:val="page number"/>
    <w:basedOn w:val="a0"/>
    <w:uiPriority w:val="99"/>
    <w:rPr>
      <w:rFonts w:cs="Times New Roman"/>
    </w:rPr>
  </w:style>
  <w:style w:type="paragraph" w:customStyle="1" w:styleId="ConsPlusNormal">
    <w:name w:val="ConsPlusNormal"/>
    <w:uiPriority w:val="99"/>
    <w:pPr>
      <w:ind w:firstLine="720"/>
    </w:pPr>
    <w:rPr>
      <w:rFonts w:ascii="Arial" w:hAnsi="Arial" w:cs="Arial"/>
    </w:rPr>
  </w:style>
  <w:style w:type="paragraph" w:styleId="32">
    <w:name w:val="Body Text Indent 3"/>
    <w:basedOn w:val="a"/>
    <w:link w:val="33"/>
    <w:uiPriority w:val="99"/>
    <w:semiHidden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Pr>
      <w:sz w:val="16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sz w:val="24"/>
    </w:rPr>
  </w:style>
  <w:style w:type="paragraph" w:customStyle="1" w:styleId="12">
    <w:name w:val="Знак1 Знак Знак Знак Знак Знак Знак Знак"/>
    <w:basedOn w:val="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8">
    <w:name w:val="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</w:rPr>
  </w:style>
  <w:style w:type="character" w:styleId="af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desc">
    <w:name w:val="desc"/>
    <w:basedOn w:val="a0"/>
    <w:uiPriority w:val="99"/>
    <w:rPr>
      <w:rFonts w:cs="Times New Roman"/>
    </w:rPr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paragraph" w:customStyle="1" w:styleId="p4">
    <w:name w:val="p4"/>
    <w:basedOn w:val="a"/>
    <w:uiPriority w:val="99"/>
    <w:pPr>
      <w:spacing w:before="100" w:beforeAutospacing="1" w:after="100" w:afterAutospacing="1"/>
    </w:pPr>
  </w:style>
  <w:style w:type="paragraph" w:styleId="afa">
    <w:name w:val="footnote text"/>
    <w:basedOn w:val="a"/>
    <w:link w:val="afb"/>
    <w:uiPriority w:val="99"/>
    <w:pPr>
      <w:widowControl w:val="0"/>
    </w:pPr>
    <w:rPr>
      <w:rFonts w:ascii="Arial" w:hAnsi="Arial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Pr>
      <w:rFonts w:ascii="Arial" w:hAnsi="Arial"/>
    </w:rPr>
  </w:style>
  <w:style w:type="character" w:styleId="afc">
    <w:name w:val="footnote reference"/>
    <w:basedOn w:val="a0"/>
    <w:uiPriority w:val="99"/>
    <w:rPr>
      <w:rFonts w:cs="Times New Roman"/>
      <w:vertAlign w:val="superscript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paragraph" w:styleId="afe">
    <w:name w:val="Normal (Web)"/>
    <w:basedOn w:val="a"/>
    <w:uiPriority w:val="99"/>
    <w:pPr>
      <w:spacing w:before="30" w:after="30"/>
    </w:pPr>
    <w:rPr>
      <w:rFonts w:ascii="Arial" w:eastAsia="Arial Unicode MS" w:hAnsi="Arial" w:cs="Arial"/>
      <w:color w:val="332E2D"/>
      <w:spacing w:val="2"/>
    </w:rPr>
  </w:style>
  <w:style w:type="paragraph" w:styleId="24">
    <w:name w:val="Body Text Indent 2"/>
    <w:basedOn w:val="a"/>
    <w:link w:val="25"/>
    <w:uiPriority w:val="99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Pr>
      <w:rFonts w:cs="Times New Roman"/>
      <w:sz w:val="24"/>
      <w:szCs w:val="24"/>
    </w:rPr>
  </w:style>
  <w:style w:type="paragraph" w:styleId="aff">
    <w:name w:val="Body Text"/>
    <w:basedOn w:val="a"/>
    <w:link w:val="aff0"/>
    <w:uiPriority w:val="99"/>
    <w:semiHidden/>
    <w:unhideWhenUsed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Pr>
      <w:sz w:val="24"/>
      <w:szCs w:val="24"/>
    </w:rPr>
  </w:style>
  <w:style w:type="paragraph" w:styleId="aff1">
    <w:name w:val="List Paragraph"/>
    <w:basedOn w:val="a"/>
    <w:uiPriority w:val="1"/>
    <w:qFormat/>
    <w:pPr>
      <w:widowControl w:val="0"/>
      <w:ind w:left="372" w:firstLine="709"/>
    </w:pPr>
    <w:rPr>
      <w:sz w:val="22"/>
      <w:szCs w:val="22"/>
      <w:lang w:bidi="ru-RU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</w:style>
  <w:style w:type="paragraph" w:styleId="aff5">
    <w:name w:val="annotation subject"/>
    <w:basedOn w:val="aff3"/>
    <w:next w:val="aff3"/>
    <w:link w:val="aff6"/>
    <w:uiPriority w:val="99"/>
    <w:semiHidden/>
    <w:unhideWhenUsed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FCCF2D91B8C16C7D8BA4C777FC24124006633CF21A1A68EF58B4zEPEG" TargetMode="External"/><Relationship Id="rId13" Type="http://schemas.openxmlformats.org/officeDocument/2006/relationships/hyperlink" Target="consultantplus://offline/ref=F7FCCF2D91B8C16C7D8BBACA61907B1745053A34F849433AEA59BCBCB1A8F92869z9PEG" TargetMode="External"/><Relationship Id="rId18" Type="http://schemas.openxmlformats.org/officeDocument/2006/relationships/hyperlink" Target="https://login.consultant.ru/link/?req=doc&amp;base=LAW&amp;n=314820&amp;date=14.10.2021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7FCCF2D91B8C16C7D8BBACA61907B1745053A34F84A4F38E559BCBCB1A8F92869z9PEG" TargetMode="External"/><Relationship Id="rId17" Type="http://schemas.openxmlformats.org/officeDocument/2006/relationships/hyperlink" Target="consultantplus://offline/ref=AE91B8DB62B69A8BA0267FDB1B864369F79ED8209CA5C3CDCDDB1C02B254C8EC95n0kCJ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FCCF2D91B8C16C7D8BBACA61907B1745053A34F84F4E3FE05ABCBCB1A8F92869z9PEG" TargetMode="External"/><Relationship Id="rId20" Type="http://schemas.openxmlformats.org/officeDocument/2006/relationships/hyperlink" Target="https://login.consultant.ru/link/?req=doc&amp;base=LAW&amp;n=383480&amp;date=22.10.2021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7FCCF2D91B8C16C7D8BA4C777FC2412400F6D3BFF4A4D6ABE0DBAEBEEzFP8G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FCCF2D91B8C16C7D8BBACA61907B1745053A34F8494339E45ABCBCB1A8F92869z9PEG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F7FCCF2D91B8C16C7D8BA4C777FC2412400F6D3AFB494D6ABE0DBAEBEEzFP8G" TargetMode="External"/><Relationship Id="rId19" Type="http://schemas.openxmlformats.org/officeDocument/2006/relationships/hyperlink" Target="https://login.consultant.ru/link/?req=doc&amp;base=LAW&amp;n=387126&amp;date=25.10.202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FCCF2D91B8C16C7D8BA4C777FC2412400E6639FE4D4D6ABE0DBAEBEEzFP8G" TargetMode="External"/><Relationship Id="rId14" Type="http://schemas.openxmlformats.org/officeDocument/2006/relationships/hyperlink" Target="consultantplus://offline/ref=F7FCCF2D91B8C16C7D8BBACA61907B1745053A34F84A4F38E750BCBCB1A8F92869z9PEG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3491</Words>
  <Characters>19903</Characters>
  <Application>Microsoft Office Word</Application>
  <DocSecurity>0</DocSecurity>
  <Lines>165</Lines>
  <Paragraphs>46</Paragraphs>
  <ScaleCrop>false</ScaleCrop>
  <Company>1</Company>
  <LinksUpToDate>false</LinksUpToDate>
  <CharactersWithSpaces>23348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timakova</dc:creator>
  <cp:keywords/>
  <dc:description/>
  <cp:lastModifiedBy>User</cp:lastModifiedBy>
  <cp:revision>79</cp:revision>
  <dcterms:created xsi:type="dcterms:W3CDTF">2021-11-16T14:05:00Z</dcterms:created>
  <dcterms:modified xsi:type="dcterms:W3CDTF">2026-03-27T06:27:00Z</dcterms:modified>
</cp:coreProperties>
</file>