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96" w:rsidRDefault="00F00D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0D96" w:rsidRDefault="00F00D96">
      <w:pPr>
        <w:pStyle w:val="ConsPlusNormal"/>
        <w:ind w:firstLine="540"/>
        <w:jc w:val="both"/>
        <w:outlineLvl w:val="0"/>
      </w:pPr>
    </w:p>
    <w:p w:rsidR="00F00D96" w:rsidRDefault="00F00D96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15 сентября 2020 года N 15511-302-114</w:t>
      </w:r>
    </w:p>
    <w:p w:rsidR="00F00D96" w:rsidRDefault="00F00D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F00D96" w:rsidRDefault="00F00D96">
      <w:pPr>
        <w:pStyle w:val="ConsPlusTitle"/>
        <w:jc w:val="center"/>
      </w:pPr>
      <w:r>
        <w:t>РЕСУРСОВ НИЖЕГОРОДСКОЙ ОБЛАСТИ</w:t>
      </w:r>
    </w:p>
    <w:p w:rsidR="00F00D96" w:rsidRDefault="00F00D96">
      <w:pPr>
        <w:pStyle w:val="ConsPlusTitle"/>
        <w:jc w:val="center"/>
      </w:pPr>
    </w:p>
    <w:p w:rsidR="00F00D96" w:rsidRDefault="00F00D96">
      <w:pPr>
        <w:pStyle w:val="ConsPlusTitle"/>
        <w:jc w:val="center"/>
      </w:pPr>
      <w:r>
        <w:t>ПРИКАЗ</w:t>
      </w:r>
    </w:p>
    <w:p w:rsidR="00F00D96" w:rsidRDefault="00F00D96">
      <w:pPr>
        <w:pStyle w:val="ConsPlusTitle"/>
        <w:jc w:val="center"/>
      </w:pPr>
      <w:r>
        <w:t>от 30 июня 2020 г. N 114</w:t>
      </w:r>
    </w:p>
    <w:p w:rsidR="00F00D96" w:rsidRDefault="00F00D96">
      <w:pPr>
        <w:pStyle w:val="ConsPlusTitle"/>
        <w:ind w:firstLine="540"/>
        <w:jc w:val="both"/>
      </w:pPr>
    </w:p>
    <w:p w:rsidR="00F00D96" w:rsidRDefault="00F00D96">
      <w:pPr>
        <w:pStyle w:val="ConsPlusTitle"/>
        <w:jc w:val="center"/>
      </w:pPr>
      <w:r>
        <w:t>ОБ УТВЕРЖДЕНИИ ПОРЯДКА ВЫДАЧИ ЗАКЛЮЧЕНИЙ О СООТВЕТСТВИИ</w:t>
      </w:r>
    </w:p>
    <w:p w:rsidR="00F00D96" w:rsidRDefault="00F00D96">
      <w:pPr>
        <w:pStyle w:val="ConsPlusTitle"/>
        <w:jc w:val="center"/>
      </w:pPr>
      <w:r>
        <w:t>ТРЕБОВАНИЯМ, ПРЕДЪЯВЛЯЕМЫМ К ОПРЕДЕЛЕННОМУ ВИДУ ОРГАНИЗАЦИИ</w:t>
      </w:r>
    </w:p>
    <w:p w:rsidR="00F00D96" w:rsidRDefault="00F00D96">
      <w:pPr>
        <w:pStyle w:val="ConsPlusTitle"/>
        <w:jc w:val="center"/>
      </w:pPr>
      <w:r>
        <w:t>ПО ПЛЕМЕННОМУ ЖИВОТНОВОДСТВУ И ЭПИЗООТИЧЕСКОМУ</w:t>
      </w:r>
    </w:p>
    <w:p w:rsidR="00F00D96" w:rsidRDefault="00F00D96">
      <w:pPr>
        <w:pStyle w:val="ConsPlusTitle"/>
        <w:jc w:val="center"/>
      </w:pPr>
      <w:r>
        <w:t>БЛАГОПОЛУЧИЮ ХОЗЯЙСТВА</w:t>
      </w:r>
    </w:p>
    <w:p w:rsidR="00F00D96" w:rsidRDefault="00F00D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0D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0D96" w:rsidRDefault="00F00D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0D96" w:rsidRDefault="00F00D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F00D96" w:rsidRDefault="00F00D96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27.11.2020 N 221)</w:t>
            </w:r>
          </w:p>
        </w:tc>
      </w:tr>
    </w:tbl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  <w:r>
        <w:t xml:space="preserve">В целях реализации полномочий в области племенного животноводства на территории Нижегородской области, предусмотренных </w:t>
      </w:r>
      <w:hyperlink r:id="rId6" w:history="1">
        <w:r>
          <w:rPr>
            <w:color w:val="0000FF"/>
          </w:rPr>
          <w:t>подпунктом 8 пункта 3.90</w:t>
        </w:r>
      </w:hyperlink>
      <w:r>
        <w:t xml:space="preserve"> Положения о министерстве сельского хозяйства и продовольственных ресурсов Нижегородской области, утвержденного постановлением Правительства Нижегородской области от 26 сентября 2005 г. N 237, приказываю: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выдачи заключений о соответствии требованиям, предъявляемым к определенному виду организации по племенному животноводству и эпизоотическому благополучию хозяйства.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подписания.</w:t>
      </w: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jc w:val="right"/>
      </w:pPr>
      <w:r>
        <w:t>Министр</w:t>
      </w:r>
    </w:p>
    <w:p w:rsidR="00F00D96" w:rsidRDefault="00F00D96">
      <w:pPr>
        <w:pStyle w:val="ConsPlusNormal"/>
        <w:jc w:val="right"/>
      </w:pPr>
      <w:r>
        <w:t>Н.К.ДЕНИСОВ</w:t>
      </w: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jc w:val="right"/>
        <w:outlineLvl w:val="0"/>
      </w:pPr>
      <w:r>
        <w:t>Утвержден</w:t>
      </w:r>
    </w:p>
    <w:p w:rsidR="00F00D96" w:rsidRDefault="00F00D96">
      <w:pPr>
        <w:pStyle w:val="ConsPlusNormal"/>
        <w:jc w:val="right"/>
      </w:pPr>
      <w:r>
        <w:t>приказом министерства сельского</w:t>
      </w:r>
    </w:p>
    <w:p w:rsidR="00F00D96" w:rsidRDefault="00F00D96">
      <w:pPr>
        <w:pStyle w:val="ConsPlusNormal"/>
        <w:jc w:val="right"/>
      </w:pPr>
      <w:r>
        <w:t>хозяйства и продовольственных</w:t>
      </w:r>
    </w:p>
    <w:p w:rsidR="00F00D96" w:rsidRDefault="00F00D96">
      <w:pPr>
        <w:pStyle w:val="ConsPlusNormal"/>
        <w:jc w:val="right"/>
      </w:pPr>
      <w:r>
        <w:t>ресурсов Нижегородской области</w:t>
      </w:r>
    </w:p>
    <w:p w:rsidR="00F00D96" w:rsidRDefault="00F00D96">
      <w:pPr>
        <w:pStyle w:val="ConsPlusNormal"/>
        <w:jc w:val="right"/>
      </w:pPr>
      <w:r>
        <w:t>от 30.06.2020 N 114</w:t>
      </w: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Title"/>
        <w:jc w:val="center"/>
      </w:pPr>
      <w:bookmarkStart w:id="0" w:name="P35"/>
      <w:bookmarkEnd w:id="0"/>
      <w:r>
        <w:t>ПОРЯДОК</w:t>
      </w:r>
    </w:p>
    <w:p w:rsidR="00F00D96" w:rsidRDefault="00F00D96">
      <w:pPr>
        <w:pStyle w:val="ConsPlusTitle"/>
        <w:jc w:val="center"/>
      </w:pPr>
      <w:r>
        <w:t>ВЫДАЧИ ЗАКЛЮЧЕНИЙ О СООТВЕТСТВИИ ТРЕБОВАНИЯМ, ПРЕДЪЯВЛЯЕМЫМ</w:t>
      </w:r>
    </w:p>
    <w:p w:rsidR="00F00D96" w:rsidRDefault="00F00D96">
      <w:pPr>
        <w:pStyle w:val="ConsPlusTitle"/>
        <w:jc w:val="center"/>
      </w:pPr>
      <w:r>
        <w:t>К ОПРЕДЕЛЕННОМУ ВИДУ ОРГАНИЗАЦИИ ПО ПЛЕМЕННОМУ</w:t>
      </w:r>
    </w:p>
    <w:p w:rsidR="00F00D96" w:rsidRDefault="00F00D96">
      <w:pPr>
        <w:pStyle w:val="ConsPlusTitle"/>
        <w:jc w:val="center"/>
      </w:pPr>
      <w:r>
        <w:t>ЖИВОТНОВОДСТВУ И ЭПИЗООТИЧЕСКОМУ БЛАГОПОЛУЧИЮ ХОЗЯЙСТВА</w:t>
      </w: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jc w:val="center"/>
      </w:pPr>
      <w:r>
        <w:t>(далее - Порядок)</w:t>
      </w:r>
    </w:p>
    <w:p w:rsidR="00F00D96" w:rsidRDefault="00F00D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0D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0D96" w:rsidRDefault="00F00D9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00D96" w:rsidRDefault="00F00D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F00D96" w:rsidRDefault="00F00D96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27.11.2020 N 221)</w:t>
            </w:r>
          </w:p>
        </w:tc>
      </w:tr>
    </w:tbl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 августа 1995 г. N 123-ФЗ "О племенном животноводстве", Административным </w:t>
      </w:r>
      <w:hyperlink r:id="rId9" w:history="1">
        <w:r>
          <w:rPr>
            <w:color w:val="0000FF"/>
          </w:rPr>
          <w:t>регламентом</w:t>
        </w:r>
      </w:hyperlink>
      <w:r>
        <w:t xml:space="preserve"> Министерства сельского хозяйства Российской Федерации по предоставлению государственной услуги по определению видов организаций, осуществляющих деятельность в области племенного животноводства, утвержденным приказом Министерства сельского хозяйства Российской Федерации от 17 ноября 2011 г. N 430 (далее - Административный регламент),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в области племенного животноводства "Виды организаций, осуществляющих деятельность в области племенного животноводства", утвержденными приказом Министерства сельского хозяйства Российской Федерации от 17 ноября 2011 г. N 431 (далее - Правила), и устанавливает порядок подготовки и выдачи заключений о соответствии требованиям, предъявляемым к определенному виду организации по племенному животноводству и эпизоотическому благополучию хозяйства (далее - заключение).</w:t>
      </w:r>
    </w:p>
    <w:p w:rsidR="00F00D96" w:rsidRDefault="00F00D96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2. Подготовка заключений осуществляется на основании </w:t>
      </w:r>
      <w:hyperlink w:anchor="P110" w:history="1">
        <w:r>
          <w:rPr>
            <w:color w:val="0000FF"/>
          </w:rPr>
          <w:t>заявления</w:t>
        </w:r>
      </w:hyperlink>
      <w:r>
        <w:t xml:space="preserve"> о выдаче заключения по форме согласно приложению 1 к настоящему Порядку (далее - заявление).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3. Заключения подготавливаются в отношении зарегистрированных на территории Нижегородской области юридических лиц, осуществляющих разведение племенных животных, производство и использование племенной продукции (материала) в селекционных целях, а также оказание услуг в области племенного животноводства, соответствующих требованиям, предъявляемым к определенному виду организации по племенному животноводству и эпизоотическому благополучию хозяйства, установленным Правилами (далее - заявители).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4. Соответствие заявителя требованиям, предъявляемым к определенному виду организации по племенному животноводству и эпизоотическому благополучию хозяйства, устанавливается экспертной комиссией.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Состав и положение об экспертной комиссии утверждаются министерством сельского хозяйства и продовольственных ресурсов Нижегородской области (далее - министерство).</w:t>
      </w:r>
    </w:p>
    <w:p w:rsidR="00F00D96" w:rsidRDefault="00F00D96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5. К заявлению, направленному в министерство в соответствии с </w:t>
      </w:r>
      <w:hyperlink w:anchor="P46" w:history="1">
        <w:r>
          <w:rPr>
            <w:color w:val="0000FF"/>
          </w:rPr>
          <w:t>пунктом 2</w:t>
        </w:r>
      </w:hyperlink>
      <w:r>
        <w:t xml:space="preserve"> настоящего Порядка, заявитель прикладывает следующие документы: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5.1. справку о ветеринарном благополучии организации-заявителя, выданную комитетом ветеринарии Нижегородской области не ранее чем за 5 рабочих дней до даты обращения с заявлением;</w:t>
      </w:r>
    </w:p>
    <w:p w:rsidR="00F00D96" w:rsidRDefault="00F00D9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27.11.2020 N 221)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5.2. </w:t>
      </w:r>
      <w:hyperlink w:anchor="P150" w:history="1">
        <w:r>
          <w:rPr>
            <w:color w:val="0000FF"/>
          </w:rPr>
          <w:t>сведения</w:t>
        </w:r>
      </w:hyperlink>
      <w:r>
        <w:t xml:space="preserve"> о квалификации работников организации-заявителя, их стаже работы в племенном животноводстве, заверенные печатью (при наличии) заявителя, составленные по форме согласно приложению 2 к настоящему Порядку;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5.3. заверенные заявителем копии дипломов, аттестатов, свидетельств и других документов, подтверждающих образование работников организации-заявителя, заверенные печатью (при наличии) заявителя;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5.4. для племенных заводов, племенных репродукторов, генофондных хозяйств, селекционно-гибридных центров, селекционно-генетических центров, ипподромов, заводских конюшен: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lastRenderedPageBreak/>
        <w:t xml:space="preserve">карточку племенного хозяйства о количественных и качественных показателях продуктивности и селекционно-племенной работы в племенных организациях по форме согласно </w:t>
      </w:r>
      <w:hyperlink r:id="rId12" w:history="1">
        <w:r>
          <w:rPr>
            <w:color w:val="0000FF"/>
          </w:rPr>
          <w:t>приложениям N 3</w:t>
        </w:r>
      </w:hyperlink>
      <w:r>
        <w:t xml:space="preserve"> - </w:t>
      </w:r>
      <w:hyperlink r:id="rId13" w:history="1">
        <w:r>
          <w:rPr>
            <w:color w:val="0000FF"/>
          </w:rPr>
          <w:t>25</w:t>
        </w:r>
      </w:hyperlink>
      <w:r>
        <w:t xml:space="preserve"> к Административному регламенту, заверенную печатью (при наличии) заявителя;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сводную ведомость (отчет) по результатам бонитировки сельскохозяйственных животных, принадлежащих заявителю, за календарный год, предшествующий году обращения с заявлением (далее - отчетный год);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результаты генетической экспертизы племенных животных на достоверность происхождения и отсутствие генетических аномалий, проведенной лабораторией иммуногенетической экспертизы;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заверенную заявителем копию плана селекционно-племенной работы заявителя, разработанного отраслевыми научно-исследовательскими институтами, образовательными или научными </w:t>
      </w:r>
      <w:proofErr w:type="gramStart"/>
      <w:r>
        <w:t>учреждениями</w:t>
      </w:r>
      <w:proofErr w:type="gramEnd"/>
      <w:r>
        <w:t xml:space="preserve"> или согласованного с ними (кроме ипподромов);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заверенную заявителем копию календарного плана испытаний лошадей заявителем в текущем году (для ипподромов);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5.5. для племенных предприятий (региональных) по хранению и реализации семени животных, организаций по искусственному осеменению сельскохозяйственных животных: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сводную ведомость (отчет) по результатам бонитировки сельскохозяйственных животных, принадлежащих заявителю, за отчетный год (для организаций по искусственному осеменению);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результаты генетической экспертизы племенных животных на достоверность происхождения и отсутствие генетических аномалий, проведенной лабораторией иммуногенетической экспертизы;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отчеты о проверке, оценке и использовании быков-производителей, принадлежащих заявителю, за отчетный год по форме согласно </w:t>
      </w:r>
      <w:hyperlink r:id="rId14" w:history="1">
        <w:r>
          <w:rPr>
            <w:color w:val="0000FF"/>
          </w:rPr>
          <w:t>приложению N 26</w:t>
        </w:r>
      </w:hyperlink>
      <w:r>
        <w:t xml:space="preserve"> к Административному регламенту, заверенные печатью (при наличии) заявителя;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отчет о наличии и использовании быков-производителей, принадлежащих заявителю, за отчетный год по форме согласно </w:t>
      </w:r>
      <w:hyperlink r:id="rId15" w:history="1">
        <w:r>
          <w:rPr>
            <w:color w:val="0000FF"/>
          </w:rPr>
          <w:t>приложению N 27</w:t>
        </w:r>
      </w:hyperlink>
      <w:r>
        <w:t xml:space="preserve"> к Административному регламенту, заверенный печатью (при наличии) заявителя (для организаций по искусственному осеменению);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5.6. для организаций по трансплантации эмбрионов - заверенный заявителем отчет о работе заявителя в области племенного животноводства за отчетный год;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5.7. для лабораторий селекционного контроля качества молока, шерсти, иммуногенетической и молекулярно-генетической экспертизы - заверенный заявителем отчет о работе заявителя в области племенного животноводства за отчетный год;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5.8. для центра информационного обеспечения, регионального информационно-селекционного центра и селекционного центра (ассоциации) по породам заверенные заявителем: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отчет об учете, контроле, оценке уровня продуктивности качества продукции, племенной ценности животных (для центра информационного обеспечения) за отчетный год;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отчет о деятельности заявителя по научно-методическому, технологическому, сервисному и информационному обеспечению селекционно-племенной работы в животноводстве на территории Нижегородской области (для регионального информационно-селекционного центра) за отчетный год;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отчет о деятельности заявителя по научно-методическому, сервисному и информационному обеспечению селекционно-племенной работы с конкретной породой животных на территории </w:t>
      </w:r>
      <w:r>
        <w:lastRenderedPageBreak/>
        <w:t>Российской Федерации (для селекционных центров (ассоциаций) по породе) за отчетный год;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отчет о племенной работе в животноводстве по форме согласно </w:t>
      </w:r>
      <w:hyperlink r:id="rId16" w:history="1">
        <w:r>
          <w:rPr>
            <w:color w:val="0000FF"/>
          </w:rPr>
          <w:t>приложению N 28</w:t>
        </w:r>
      </w:hyperlink>
      <w:r>
        <w:t xml:space="preserve"> к Административному регламенту за отчетный год (для регионального информационно-селекционного центра);</w:t>
      </w:r>
    </w:p>
    <w:p w:rsidR="00F00D96" w:rsidRDefault="00F00D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00D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0D96" w:rsidRDefault="00F00D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00D96" w:rsidRDefault="00F00D9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от 27.07.2006 имеет номер 152-ФЗ, а не 52-ФЗ.</w:t>
            </w:r>
          </w:p>
        </w:tc>
      </w:tr>
    </w:tbl>
    <w:p w:rsidR="00F00D96" w:rsidRDefault="00F00D96">
      <w:pPr>
        <w:pStyle w:val="ConsPlusNormal"/>
        <w:spacing w:before="280"/>
        <w:ind w:firstLine="540"/>
        <w:jc w:val="both"/>
      </w:pPr>
      <w:r>
        <w:t xml:space="preserve">5.9. согласие на обработку персональных данных в случаях и в форме,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2006 г. N 52-ФЗ "О персональных данных";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5.10. документы, в установленном законодательством порядке подтверждающие полномочия лица, подписавшего заявление (за исключением случая, когда заявление подписано лицом, имеющим право действовать без доверенности от имени заявителя).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6. При разведении заявителем животных разных видов и пород документы, указанные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представляются отдельно по каждому виду и породе разводимых животных.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7. Заявление с прилагаемыми документами, поступившее в министерство в соответствии с </w:t>
      </w:r>
      <w:hyperlink w:anchor="P46" w:history="1">
        <w:r>
          <w:rPr>
            <w:color w:val="0000FF"/>
          </w:rPr>
          <w:t>пунктом 2</w:t>
        </w:r>
      </w:hyperlink>
      <w:r>
        <w:t xml:space="preserve"> настоящего Порядка, регистрируются министерством в день их поступления и не позднее следующего за датой регистрации рабочего дня передаются в экспертную комиссию.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8. Срок установления экспертной комиссией соответствия заявителя требованиям, предъявляемым к определенному виду организации по племенному животноводству и эпизоотическому благополучию хозяйства, не может превышать 20 дней с даты получения министерством документов, представленных заявителем в соответствии с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9. Оценка соответствия заявителя проводится путем обследования организации с выездом экспертной комиссии (членов экспертной комиссии) к месту нахождения организации-заявителя, а также путем рассмотрения и проверки документов, представленных заявителем.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10. Экспертная комиссия устанавливает в отношении заявителя: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- соответствие требованиям, предъявляемым к определенному виду организации по племенному животноводству и эпизоотическому благополучию хозяйства, установленным Правилами;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- несоответствие требованиям, предъявляемым к определенному виду организации по племенному животноводству и эпизоотическому благополучию хозяйства.</w:t>
      </w:r>
    </w:p>
    <w:p w:rsidR="00F00D96" w:rsidRDefault="00F00D96">
      <w:pPr>
        <w:pStyle w:val="ConsPlusNormal"/>
        <w:spacing w:before="220"/>
        <w:ind w:firstLine="540"/>
        <w:jc w:val="both"/>
      </w:pPr>
      <w:bookmarkStart w:id="3" w:name="P84"/>
      <w:bookmarkEnd w:id="3"/>
      <w:r>
        <w:t>11. Основаниями для принятия решения экспертной комиссии о несоответствии заявителя требованиям, предъявляемым к определенному виду организаций по племенному животноводству и эпизоотическому благополучию хозяйства, являются: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несоответствие представленных заявителем документов требованиям, установленным настоящим Порядком, и (или) непредставление (представление не в полном объеме) указанных документов;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недостоверность представленной заявителем информации;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несоответствие заявителя требованиям, предъявляемым Правилами, к виду организации по </w:t>
      </w:r>
      <w:r>
        <w:lastRenderedPageBreak/>
        <w:t>племенному животноводству, на отнесение к которому претендует заявитель;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отказ заявителя допустить экспертную комиссию (членов экспертной комиссии), а также специалистов, привлеченных экспертной комиссией к проведению оценки соответствия заявителя, на территорию заявителя для проведения обследования;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наличие информации о нахождении заявителя в стадии ликвидации или банкротства, а также об ограниченной правоспособности заявителя (заявитель не вправе осуществлять деятельность в области племенного животноводства).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12. Решение экспертной комиссии оформляется протоколом (далее - протокол экспертной комиссии), который должен содержать выводы экспертной комиссии о соответствии (несоответствии) заявителя требованиям, предъявляемым к определенному виду организаций по племенному животноводству и эпизоотическому благополучию хозяйства с обоснованием указанного вывода, а также в случае вывода о несоответствии - указание на конкретные основания принятия такого решения в соответствии с </w:t>
      </w:r>
      <w:hyperlink w:anchor="P84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13. Основанием подготовки заключения является решение экспертной комиссии о соответствии заявителя требованиям, предъявляемым к определенному виду организаций по племенному животноводству и эпизоотическому благополучию хозяйства, оформленное протоколом экспертной комиссии.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14. Заключение подписывается руководителем министерства или уполномоченным им должностным лицом министерства и направляется (выдается) заявителю не позднее трех дней с даты подписания протокола экспертной комиссии.</w:t>
      </w:r>
    </w:p>
    <w:p w:rsidR="00F00D96" w:rsidRDefault="00F00D96">
      <w:pPr>
        <w:pStyle w:val="ConsPlusNormal"/>
        <w:spacing w:before="220"/>
        <w:ind w:firstLine="540"/>
        <w:jc w:val="both"/>
      </w:pPr>
      <w:bookmarkStart w:id="4" w:name="P93"/>
      <w:bookmarkEnd w:id="4"/>
      <w:r>
        <w:t>15. Принятие экспертной комиссией решения о несоответствии заявителя требованиям, предъявляемым к определенному виду организаций по племенному животноводству и эпизоотическому благополучию, оформленное протоколом экспертной комиссии, является основанием отказа в выдаче заключения.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>16. Министерство направляет заявителю уведомление об отказе в выдаче заключения с указанием причин отказа, которое вручается лично под подпись лица, уполномоченного действовать от имени заявителя, или направляется по адресу, указанному в заявлении, заказным письмом с уведомлением о вручении не позднее трех дней с даты подписания соответствующего протокола экспертной комиссии.</w:t>
      </w:r>
    </w:p>
    <w:p w:rsidR="00F00D96" w:rsidRDefault="00F00D96">
      <w:pPr>
        <w:pStyle w:val="ConsPlusNormal"/>
        <w:spacing w:before="220"/>
        <w:ind w:firstLine="540"/>
        <w:jc w:val="both"/>
      </w:pPr>
      <w:r>
        <w:t xml:space="preserve">17. После устранения обстоятельств, послуживших основанием для принятия решения, указанного в </w:t>
      </w:r>
      <w:hyperlink w:anchor="P93" w:history="1">
        <w:r>
          <w:rPr>
            <w:color w:val="0000FF"/>
          </w:rPr>
          <w:t>пункте 15</w:t>
        </w:r>
      </w:hyperlink>
      <w:r>
        <w:t xml:space="preserve"> настоящего Порядка, заявитель вправе повторно обратиться в министерство с заявлением.</w:t>
      </w: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jc w:val="right"/>
        <w:outlineLvl w:val="1"/>
      </w:pPr>
      <w:r>
        <w:t>Приложение 1</w:t>
      </w:r>
    </w:p>
    <w:p w:rsidR="00F00D96" w:rsidRDefault="00F00D96">
      <w:pPr>
        <w:pStyle w:val="ConsPlusNormal"/>
        <w:jc w:val="right"/>
      </w:pPr>
      <w:r>
        <w:t>к приказу министерства сельского</w:t>
      </w:r>
    </w:p>
    <w:p w:rsidR="00F00D96" w:rsidRDefault="00F00D96">
      <w:pPr>
        <w:pStyle w:val="ConsPlusNormal"/>
        <w:jc w:val="right"/>
      </w:pPr>
      <w:r>
        <w:t>хозяйства и продовольственных</w:t>
      </w:r>
    </w:p>
    <w:p w:rsidR="00F00D96" w:rsidRDefault="00F00D96">
      <w:pPr>
        <w:pStyle w:val="ConsPlusNormal"/>
        <w:jc w:val="right"/>
      </w:pPr>
      <w:r>
        <w:t>ресурсов Нижегородской области</w:t>
      </w:r>
    </w:p>
    <w:p w:rsidR="00F00D96" w:rsidRDefault="00F00D96">
      <w:pPr>
        <w:pStyle w:val="ConsPlusNormal"/>
        <w:jc w:val="right"/>
      </w:pPr>
      <w:r>
        <w:t>от 30.06.2020 N 114</w:t>
      </w:r>
    </w:p>
    <w:p w:rsidR="00F00D96" w:rsidRDefault="00F00D9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4"/>
        <w:gridCol w:w="2023"/>
        <w:gridCol w:w="340"/>
        <w:gridCol w:w="4309"/>
      </w:tblGrid>
      <w:tr w:rsidR="00F00D96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right"/>
            </w:pPr>
            <w:r>
              <w:t>В министерство сельского хозяйства</w:t>
            </w:r>
          </w:p>
          <w:p w:rsidR="00F00D96" w:rsidRDefault="00F00D96">
            <w:pPr>
              <w:pStyle w:val="ConsPlusNormal"/>
              <w:jc w:val="right"/>
            </w:pPr>
            <w:r>
              <w:t>и продовольственных</w:t>
            </w:r>
          </w:p>
          <w:p w:rsidR="00F00D96" w:rsidRDefault="00F00D96">
            <w:pPr>
              <w:pStyle w:val="ConsPlusNormal"/>
              <w:jc w:val="right"/>
            </w:pPr>
            <w:r>
              <w:t>ресурсов Нижегородской области</w:t>
            </w:r>
          </w:p>
        </w:tc>
      </w:tr>
      <w:tr w:rsidR="00F00D96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center"/>
            </w:pPr>
            <w:bookmarkStart w:id="5" w:name="P110"/>
            <w:bookmarkEnd w:id="5"/>
            <w:r>
              <w:lastRenderedPageBreak/>
              <w:t>Заявление</w:t>
            </w:r>
          </w:p>
          <w:p w:rsidR="00F00D96" w:rsidRDefault="00F00D96">
            <w:pPr>
              <w:pStyle w:val="ConsPlusNormal"/>
              <w:jc w:val="center"/>
            </w:pPr>
            <w:r>
              <w:t>о выдаче заключения о соответствии требованиям, предъявляемым к определенному виду организации по племенному животноводству и эпизоотическому благополучию хозяйства</w:t>
            </w:r>
          </w:p>
        </w:tc>
      </w:tr>
      <w:tr w:rsidR="00F00D96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F00D96" w:rsidRDefault="00F00D9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F00D96" w:rsidRDefault="00F00D9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F00D96" w:rsidRDefault="00F00D96">
            <w:pPr>
              <w:pStyle w:val="ConsPlusNormal"/>
              <w:jc w:val="center"/>
            </w:pPr>
            <w:r>
              <w:t>(наименование заявителя, ИНН, ОГРН, почтовый адрес)</w:t>
            </w:r>
          </w:p>
        </w:tc>
      </w:tr>
      <w:tr w:rsidR="00F00D96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both"/>
            </w:pPr>
            <w:r>
              <w:t>просит провести оценку соответствия требованиям, предъявляемым к</w:t>
            </w:r>
          </w:p>
          <w:p w:rsidR="00F00D96" w:rsidRDefault="00F00D96">
            <w:pPr>
              <w:pStyle w:val="ConsPlusNormal"/>
              <w:jc w:val="center"/>
            </w:pPr>
            <w:r>
              <w:t>________________________________________________________ &lt;*&gt;</w:t>
            </w:r>
          </w:p>
          <w:p w:rsidR="00F00D96" w:rsidRDefault="00F00D96">
            <w:pPr>
              <w:pStyle w:val="ConsPlusNormal"/>
              <w:jc w:val="center"/>
            </w:pPr>
            <w:r>
              <w:t>(вид организации по племенному животноводству)</w:t>
            </w:r>
          </w:p>
        </w:tc>
      </w:tr>
      <w:tr w:rsidR="00F00D96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both"/>
            </w:pPr>
            <w:r>
              <w:t>и эпизоотическому благополучию хозяйства, и выдать заключение о соответствии требованиям, предъявляемым к определенному виду организации по племенному животноводству и эпизоотическому благополучию хозяйства.</w:t>
            </w:r>
          </w:p>
          <w:p w:rsidR="00F00D96" w:rsidRDefault="00F00D96">
            <w:pPr>
              <w:pStyle w:val="ConsPlusNormal"/>
              <w:ind w:firstLine="283"/>
              <w:jc w:val="both"/>
            </w:pPr>
            <w:r>
              <w:t>Полноту и достоверность сведений, содержащихся в настоящем заявлении и прилагаемых к нему документах, подтверждаю.</w:t>
            </w:r>
          </w:p>
          <w:p w:rsidR="00F00D96" w:rsidRDefault="00F00D96">
            <w:pPr>
              <w:pStyle w:val="ConsPlusNormal"/>
              <w:ind w:firstLine="283"/>
              <w:jc w:val="both"/>
            </w:pPr>
            <w:r>
              <w:t>К настоящему заявлению прилагаются:</w:t>
            </w:r>
          </w:p>
          <w:p w:rsidR="00F00D96" w:rsidRDefault="00F00D96">
            <w:pPr>
              <w:pStyle w:val="ConsPlusNormal"/>
              <w:ind w:firstLine="283"/>
              <w:jc w:val="both"/>
            </w:pPr>
            <w:r>
              <w:t>1. ___________________________________________ на _______ л.</w:t>
            </w:r>
          </w:p>
          <w:p w:rsidR="00F00D96" w:rsidRDefault="00F00D96">
            <w:pPr>
              <w:pStyle w:val="ConsPlusNormal"/>
              <w:ind w:firstLine="283"/>
              <w:jc w:val="both"/>
            </w:pPr>
            <w:r>
              <w:t>2. ___________________________________________ на _______ л.</w:t>
            </w:r>
          </w:p>
          <w:p w:rsidR="00F00D96" w:rsidRDefault="00F00D96">
            <w:pPr>
              <w:pStyle w:val="ConsPlusNormal"/>
              <w:ind w:firstLine="283"/>
              <w:jc w:val="both"/>
            </w:pPr>
            <w:r>
              <w:t>3. ___________________________________________ на _______ л.</w:t>
            </w:r>
          </w:p>
          <w:p w:rsidR="00F00D96" w:rsidRDefault="00F00D96">
            <w:pPr>
              <w:pStyle w:val="ConsPlusNormal"/>
              <w:ind w:firstLine="283"/>
              <w:jc w:val="both"/>
            </w:pPr>
            <w:r>
              <w:t>4. ___________________________________________ на _______ л.</w:t>
            </w:r>
          </w:p>
          <w:p w:rsidR="00F00D96" w:rsidRDefault="00F00D96">
            <w:pPr>
              <w:pStyle w:val="ConsPlusNormal"/>
              <w:ind w:firstLine="283"/>
              <w:jc w:val="both"/>
            </w:pPr>
            <w:r>
              <w:t>____________________________________________________________</w:t>
            </w:r>
          </w:p>
          <w:p w:rsidR="00F00D96" w:rsidRDefault="00F00D96">
            <w:pPr>
              <w:pStyle w:val="ConsPlusNormal"/>
              <w:ind w:firstLine="283"/>
              <w:jc w:val="both"/>
            </w:pPr>
            <w:r>
              <w:t>____________________________________________________________</w:t>
            </w:r>
          </w:p>
        </w:tc>
      </w:tr>
      <w:tr w:rsidR="00F00D9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center"/>
            </w:pPr>
            <w:r>
              <w:t>______________</w:t>
            </w:r>
          </w:p>
          <w:p w:rsidR="00F00D96" w:rsidRDefault="00F00D9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center"/>
            </w:pPr>
            <w:r>
              <w:t>___________</w:t>
            </w:r>
          </w:p>
          <w:p w:rsidR="00F00D96" w:rsidRDefault="00F00D9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center"/>
            </w:pPr>
            <w:r>
              <w:t>__________________________</w:t>
            </w:r>
          </w:p>
          <w:p w:rsidR="00F00D96" w:rsidRDefault="00F00D9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00D96"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</w:pPr>
            <w:r>
              <w:t>М.П. (при наличии печати)</w:t>
            </w: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right"/>
            </w:pPr>
            <w:r>
              <w:t>______________ 20__ г.</w:t>
            </w:r>
          </w:p>
        </w:tc>
      </w:tr>
      <w:tr w:rsidR="00F00D96">
        <w:tc>
          <w:tcPr>
            <w:tcW w:w="90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F00D96" w:rsidRDefault="00F00D96">
            <w:pPr>
              <w:pStyle w:val="ConsPlusNormal"/>
              <w:ind w:firstLine="283"/>
              <w:jc w:val="both"/>
            </w:pPr>
            <w:r>
              <w:t>&lt;*&gt; Для организаций, осуществляющих разведение животных, указывается вид, порода (тип) животных.</w:t>
            </w:r>
          </w:p>
        </w:tc>
      </w:tr>
    </w:tbl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jc w:val="right"/>
        <w:outlineLvl w:val="1"/>
      </w:pPr>
      <w:r>
        <w:t>Приложение 2</w:t>
      </w:r>
    </w:p>
    <w:p w:rsidR="00F00D96" w:rsidRDefault="00F00D96">
      <w:pPr>
        <w:pStyle w:val="ConsPlusNormal"/>
        <w:jc w:val="right"/>
      </w:pPr>
      <w:r>
        <w:t>к приказу министерства сельского</w:t>
      </w:r>
    </w:p>
    <w:p w:rsidR="00F00D96" w:rsidRDefault="00F00D96">
      <w:pPr>
        <w:pStyle w:val="ConsPlusNormal"/>
        <w:jc w:val="right"/>
      </w:pPr>
      <w:r>
        <w:t>хозяйства и продовольственных</w:t>
      </w:r>
    </w:p>
    <w:p w:rsidR="00F00D96" w:rsidRDefault="00F00D96">
      <w:pPr>
        <w:pStyle w:val="ConsPlusNormal"/>
        <w:jc w:val="right"/>
      </w:pPr>
      <w:r>
        <w:t>ресурсов Нижегородской области</w:t>
      </w:r>
    </w:p>
    <w:p w:rsidR="00F00D96" w:rsidRDefault="00F00D96">
      <w:pPr>
        <w:pStyle w:val="ConsPlusNormal"/>
        <w:jc w:val="right"/>
      </w:pPr>
      <w:r>
        <w:t>от 30.06.2020 N 114</w:t>
      </w: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jc w:val="center"/>
      </w:pPr>
      <w:bookmarkStart w:id="6" w:name="P150"/>
      <w:bookmarkEnd w:id="6"/>
      <w:r>
        <w:t>Сведения</w:t>
      </w:r>
    </w:p>
    <w:p w:rsidR="00F00D96" w:rsidRDefault="00F00D96">
      <w:pPr>
        <w:pStyle w:val="ConsPlusNormal"/>
        <w:jc w:val="center"/>
      </w:pPr>
      <w:r>
        <w:t>о квалификации работников, их стаже работы</w:t>
      </w:r>
    </w:p>
    <w:p w:rsidR="00F00D96" w:rsidRDefault="00F00D96">
      <w:pPr>
        <w:pStyle w:val="ConsPlusNormal"/>
        <w:jc w:val="center"/>
      </w:pPr>
      <w:r>
        <w:t>в племенном животноводстве</w:t>
      </w:r>
    </w:p>
    <w:p w:rsidR="00F00D96" w:rsidRDefault="00F00D96">
      <w:pPr>
        <w:pStyle w:val="ConsPlusNormal"/>
        <w:jc w:val="center"/>
      </w:pPr>
      <w:r>
        <w:t>____________________________________________________________</w:t>
      </w:r>
    </w:p>
    <w:p w:rsidR="00F00D96" w:rsidRDefault="00F00D96">
      <w:pPr>
        <w:pStyle w:val="ConsPlusNormal"/>
        <w:jc w:val="center"/>
      </w:pPr>
      <w:r>
        <w:t>(наименование заявителя)</w:t>
      </w:r>
    </w:p>
    <w:p w:rsidR="00F00D96" w:rsidRDefault="00F00D9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0"/>
        <w:gridCol w:w="1644"/>
        <w:gridCol w:w="964"/>
        <w:gridCol w:w="1531"/>
        <w:gridCol w:w="1644"/>
        <w:gridCol w:w="1695"/>
      </w:tblGrid>
      <w:tr w:rsidR="00F00D96">
        <w:tc>
          <w:tcPr>
            <w:tcW w:w="567" w:type="dxa"/>
          </w:tcPr>
          <w:p w:rsidR="00F00D96" w:rsidRDefault="00F00D9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90" w:type="dxa"/>
          </w:tcPr>
          <w:p w:rsidR="00F00D96" w:rsidRDefault="00F00D96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644" w:type="dxa"/>
          </w:tcPr>
          <w:p w:rsidR="00F00D96" w:rsidRDefault="00F00D96">
            <w:pPr>
              <w:pStyle w:val="ConsPlusNormal"/>
              <w:jc w:val="center"/>
            </w:pPr>
            <w:r>
              <w:t xml:space="preserve">С какого времени работает в </w:t>
            </w:r>
            <w:r>
              <w:lastRenderedPageBreak/>
              <w:t>организации</w:t>
            </w:r>
          </w:p>
        </w:tc>
        <w:tc>
          <w:tcPr>
            <w:tcW w:w="964" w:type="dxa"/>
          </w:tcPr>
          <w:p w:rsidR="00F00D96" w:rsidRDefault="00F00D96">
            <w:pPr>
              <w:pStyle w:val="ConsPlusNormal"/>
              <w:jc w:val="center"/>
            </w:pPr>
            <w:r>
              <w:lastRenderedPageBreak/>
              <w:t>Образование</w:t>
            </w:r>
          </w:p>
        </w:tc>
        <w:tc>
          <w:tcPr>
            <w:tcW w:w="1531" w:type="dxa"/>
          </w:tcPr>
          <w:p w:rsidR="00F00D96" w:rsidRDefault="00F00D96">
            <w:pPr>
              <w:pStyle w:val="ConsPlusNormal"/>
              <w:jc w:val="center"/>
            </w:pPr>
            <w:r>
              <w:t xml:space="preserve">Какое высшее (среднее) учебное </w:t>
            </w:r>
            <w:r>
              <w:lastRenderedPageBreak/>
              <w:t>заведение окончил с указанием факультета, год окончания</w:t>
            </w:r>
          </w:p>
        </w:tc>
        <w:tc>
          <w:tcPr>
            <w:tcW w:w="1644" w:type="dxa"/>
          </w:tcPr>
          <w:p w:rsidR="00F00D96" w:rsidRDefault="00F00D96">
            <w:pPr>
              <w:pStyle w:val="ConsPlusNormal"/>
              <w:jc w:val="center"/>
            </w:pPr>
            <w:r>
              <w:lastRenderedPageBreak/>
              <w:t xml:space="preserve">Специальность по образованию и </w:t>
            </w:r>
            <w:r>
              <w:lastRenderedPageBreak/>
              <w:t>стаж работы по специальности</w:t>
            </w:r>
          </w:p>
        </w:tc>
        <w:tc>
          <w:tcPr>
            <w:tcW w:w="1695" w:type="dxa"/>
          </w:tcPr>
          <w:p w:rsidR="00F00D96" w:rsidRDefault="00F00D96">
            <w:pPr>
              <w:pStyle w:val="ConsPlusNormal"/>
              <w:jc w:val="center"/>
            </w:pPr>
            <w:r>
              <w:lastRenderedPageBreak/>
              <w:t xml:space="preserve">Занимаемые должности, даты вступления </w:t>
            </w:r>
            <w:r>
              <w:lastRenderedPageBreak/>
              <w:t>в должность</w:t>
            </w:r>
          </w:p>
        </w:tc>
      </w:tr>
      <w:tr w:rsidR="00F00D96">
        <w:tc>
          <w:tcPr>
            <w:tcW w:w="567" w:type="dxa"/>
          </w:tcPr>
          <w:p w:rsidR="00F00D96" w:rsidRDefault="00F00D96">
            <w:pPr>
              <w:pStyle w:val="ConsPlusNormal"/>
            </w:pPr>
          </w:p>
        </w:tc>
        <w:tc>
          <w:tcPr>
            <w:tcW w:w="990" w:type="dxa"/>
          </w:tcPr>
          <w:p w:rsidR="00F00D96" w:rsidRDefault="00F00D96">
            <w:pPr>
              <w:pStyle w:val="ConsPlusNormal"/>
            </w:pPr>
          </w:p>
        </w:tc>
        <w:tc>
          <w:tcPr>
            <w:tcW w:w="1644" w:type="dxa"/>
          </w:tcPr>
          <w:p w:rsidR="00F00D96" w:rsidRDefault="00F00D96">
            <w:pPr>
              <w:pStyle w:val="ConsPlusNormal"/>
            </w:pPr>
          </w:p>
        </w:tc>
        <w:tc>
          <w:tcPr>
            <w:tcW w:w="964" w:type="dxa"/>
          </w:tcPr>
          <w:p w:rsidR="00F00D96" w:rsidRDefault="00F00D96">
            <w:pPr>
              <w:pStyle w:val="ConsPlusNormal"/>
            </w:pPr>
          </w:p>
        </w:tc>
        <w:tc>
          <w:tcPr>
            <w:tcW w:w="1531" w:type="dxa"/>
          </w:tcPr>
          <w:p w:rsidR="00F00D96" w:rsidRDefault="00F00D96">
            <w:pPr>
              <w:pStyle w:val="ConsPlusNormal"/>
            </w:pPr>
          </w:p>
        </w:tc>
        <w:tc>
          <w:tcPr>
            <w:tcW w:w="1644" w:type="dxa"/>
          </w:tcPr>
          <w:p w:rsidR="00F00D96" w:rsidRDefault="00F00D96">
            <w:pPr>
              <w:pStyle w:val="ConsPlusNormal"/>
            </w:pPr>
          </w:p>
        </w:tc>
        <w:tc>
          <w:tcPr>
            <w:tcW w:w="1695" w:type="dxa"/>
          </w:tcPr>
          <w:p w:rsidR="00F00D96" w:rsidRDefault="00F00D96">
            <w:pPr>
              <w:pStyle w:val="ConsPlusNormal"/>
            </w:pPr>
          </w:p>
        </w:tc>
      </w:tr>
    </w:tbl>
    <w:p w:rsidR="00F00D96" w:rsidRDefault="00F00D9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814"/>
        <w:gridCol w:w="340"/>
        <w:gridCol w:w="4876"/>
      </w:tblGrid>
      <w:tr w:rsidR="00F00D9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</w:pPr>
            <w:r>
              <w:t>Руководитель:</w:t>
            </w:r>
          </w:p>
        </w:tc>
      </w:tr>
      <w:tr w:rsidR="00F00D9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center"/>
            </w:pPr>
            <w:r>
              <w:t>___________</w:t>
            </w:r>
          </w:p>
          <w:p w:rsidR="00F00D96" w:rsidRDefault="00F00D9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center"/>
            </w:pPr>
            <w:r>
              <w:t>__________</w:t>
            </w:r>
          </w:p>
          <w:p w:rsidR="00F00D96" w:rsidRDefault="00F00D9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center"/>
            </w:pPr>
            <w:r>
              <w:t>________________________________</w:t>
            </w:r>
          </w:p>
          <w:p w:rsidR="00F00D96" w:rsidRDefault="00F00D9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00D96"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</w:pPr>
            <w:r>
              <w:t>М.П. (при наличии печати)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D96" w:rsidRDefault="00F00D96">
            <w:pPr>
              <w:pStyle w:val="ConsPlusNormal"/>
              <w:jc w:val="right"/>
            </w:pPr>
            <w:r>
              <w:t>_______________ 20__ г.</w:t>
            </w:r>
          </w:p>
        </w:tc>
      </w:tr>
    </w:tbl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ind w:firstLine="540"/>
        <w:jc w:val="both"/>
      </w:pPr>
    </w:p>
    <w:p w:rsidR="00F00D96" w:rsidRDefault="00F00D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769" w:rsidRDefault="007D0769">
      <w:bookmarkStart w:id="7" w:name="_GoBack"/>
      <w:bookmarkEnd w:id="7"/>
    </w:p>
    <w:sectPr w:rsidR="007D0769" w:rsidSect="00AB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96"/>
    <w:rsid w:val="007D0769"/>
    <w:rsid w:val="00F0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3DFC1-6FC7-44E4-8501-D05F5A55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0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0D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AF3B8359CE1B4F9AE39B97B398E517C1DEABB3DE3139A99186CD5FF40F18ACE7D9379DBF37F9349114F07AA120e9N" TargetMode="External"/><Relationship Id="rId13" Type="http://schemas.openxmlformats.org/officeDocument/2006/relationships/hyperlink" Target="consultantplus://offline/ref=85AF3B8359CE1B4F9AE39B97B398E517C0D9A8B6DA3039A99186CD5FF40F18ACF5D96F98BB3EB365D75FFF7BA116904C48C6A74128eB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AF3B8359CE1B4F9AE3859AA5F4BA12C5D2F5BDDF323AFCC8DBCB08AB5F1EF9B59969C4FD71EA35930AF27AA503C41F1291AA428800EAF1440FCFEF27e6N" TargetMode="External"/><Relationship Id="rId12" Type="http://schemas.openxmlformats.org/officeDocument/2006/relationships/hyperlink" Target="consultantplus://offline/ref=85AF3B8359CE1B4F9AE39B97B398E517C0D9A8B6DA3039A99186CD5FF40F18ACF5D96F91BE35E4379301A62BE75D9D4F54DAA741941CEAF125eBN" TargetMode="External"/><Relationship Id="rId17" Type="http://schemas.openxmlformats.org/officeDocument/2006/relationships/hyperlink" Target="consultantplus://offline/ref=85AF3B8359CE1B4F9AE39B97B398E517C1DEA9B8DE3839A99186CD5FF40F18ACE7D9379DBF37F9349114F07AA120e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AF3B8359CE1B4F9AE39B97B398E517C0D9A8B6DA3039A99186CD5FF40F18ACF5D96F91BE34E2319401A62BE75D9D4F54DAA741941CEAF125e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AF3B8359CE1B4F9AE3859AA5F4BA12C5D2F5BDDF3132FFC8D7CB08AB5F1EF9B59969C4FD71EA35930AF17EAB03C41F1291AA428800EAF1440FCFEF27e6N" TargetMode="External"/><Relationship Id="rId11" Type="http://schemas.openxmlformats.org/officeDocument/2006/relationships/hyperlink" Target="consultantplus://offline/ref=85AF3B8359CE1B4F9AE3859AA5F4BA12C5D2F5BDDF323AFCC8DBCB08AB5F1EF9B59969C4FD71EA35930AF27AA503C41F1291AA428800EAF1440FCFEF27e6N" TargetMode="External"/><Relationship Id="rId5" Type="http://schemas.openxmlformats.org/officeDocument/2006/relationships/hyperlink" Target="consultantplus://offline/ref=85AF3B8359CE1B4F9AE3859AA5F4BA12C5D2F5BDDF323AFCC8DBCB08AB5F1EF9B59969C4FD71EA35930AF27AA503C41F1291AA428800EAF1440FCFEF27e6N" TargetMode="External"/><Relationship Id="rId15" Type="http://schemas.openxmlformats.org/officeDocument/2006/relationships/hyperlink" Target="consultantplus://offline/ref=85AF3B8359CE1B4F9AE39B97B398E517C0D9A8B6DA3039A99186CD5FF40F18ACF5D96F91BE34E2369001A62BE75D9D4F54DAA741941CEAF125eBN" TargetMode="External"/><Relationship Id="rId10" Type="http://schemas.openxmlformats.org/officeDocument/2006/relationships/hyperlink" Target="consultantplus://offline/ref=85AF3B8359CE1B4F9AE39B97B398E517C1D8ACB4D93539A99186CD5FF40F18ACF5D96F91BE35E7359401A62BE75D9D4F54DAA741941CEAF125eB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AF3B8359CE1B4F9AE39B97B398E517C0D9A8B6DA3039A99186CD5FF40F18ACF5D96F91BE35E7359301A62BE75D9D4F54DAA741941CEAF125eBN" TargetMode="External"/><Relationship Id="rId14" Type="http://schemas.openxmlformats.org/officeDocument/2006/relationships/hyperlink" Target="consultantplus://offline/ref=85AF3B8359CE1B4F9AE39B97B398E517C0D9A8B6DA3039A99186CD5FF40F18ACF5D96F91BE34E2349501A62BE75D9D4F54DAA741941CEAF125e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2021-02-12T13:30:00Z</dcterms:created>
  <dcterms:modified xsi:type="dcterms:W3CDTF">2021-02-12T13:31:00Z</dcterms:modified>
</cp:coreProperties>
</file>