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99" w:rsidRDefault="005E709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E7099" w:rsidRDefault="005E7099">
      <w:pPr>
        <w:pStyle w:val="ConsPlusNormal"/>
        <w:ind w:firstLine="540"/>
        <w:jc w:val="both"/>
        <w:outlineLvl w:val="0"/>
      </w:pPr>
    </w:p>
    <w:p w:rsidR="005E7099" w:rsidRDefault="005E7099">
      <w:pPr>
        <w:pStyle w:val="ConsPlusNormal"/>
        <w:outlineLvl w:val="0"/>
      </w:pPr>
      <w:r>
        <w:t>Включен в Реестр нормативных актов органов исполнительной власти Нижегородской области 17 сентября 2020 года N 15518-302-151</w:t>
      </w:r>
    </w:p>
    <w:p w:rsidR="005E7099" w:rsidRDefault="005E70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7099" w:rsidRDefault="005E7099">
      <w:pPr>
        <w:pStyle w:val="ConsPlusNormal"/>
        <w:ind w:firstLine="540"/>
        <w:jc w:val="both"/>
      </w:pPr>
    </w:p>
    <w:p w:rsidR="005E7099" w:rsidRDefault="005E7099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5E7099" w:rsidRDefault="005E7099">
      <w:pPr>
        <w:pStyle w:val="ConsPlusTitle"/>
        <w:jc w:val="center"/>
      </w:pPr>
      <w:r>
        <w:t>РЕСУРСОВ НИЖЕГОРОДСКОЙ ОБЛАСТИ</w:t>
      </w:r>
    </w:p>
    <w:p w:rsidR="005E7099" w:rsidRDefault="005E7099">
      <w:pPr>
        <w:pStyle w:val="ConsPlusTitle"/>
        <w:jc w:val="center"/>
      </w:pPr>
    </w:p>
    <w:p w:rsidR="005E7099" w:rsidRDefault="005E7099">
      <w:pPr>
        <w:pStyle w:val="ConsPlusTitle"/>
        <w:jc w:val="center"/>
      </w:pPr>
      <w:r>
        <w:t>ПРИКАЗ</w:t>
      </w:r>
    </w:p>
    <w:p w:rsidR="005E7099" w:rsidRDefault="005E7099">
      <w:pPr>
        <w:pStyle w:val="ConsPlusTitle"/>
        <w:jc w:val="center"/>
      </w:pPr>
      <w:r>
        <w:t>от 27 августа 2020 г. N 151</w:t>
      </w:r>
    </w:p>
    <w:p w:rsidR="005E7099" w:rsidRDefault="005E7099">
      <w:pPr>
        <w:pStyle w:val="ConsPlusTitle"/>
        <w:jc w:val="center"/>
      </w:pPr>
    </w:p>
    <w:p w:rsidR="005E7099" w:rsidRDefault="005E7099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5E7099" w:rsidRDefault="005E7099">
      <w:pPr>
        <w:pStyle w:val="ConsPlusTitle"/>
        <w:jc w:val="center"/>
      </w:pPr>
      <w:r>
        <w:t>ГОСУДАРСТВЕННЫХ ГРАЖДАНСКИХ СЛУЖАЩИХ И УРЕГУЛИРОВАНИЮ</w:t>
      </w:r>
    </w:p>
    <w:p w:rsidR="005E7099" w:rsidRDefault="005E7099">
      <w:pPr>
        <w:pStyle w:val="ConsPlusTitle"/>
        <w:jc w:val="center"/>
      </w:pPr>
      <w:r>
        <w:t>КОНФЛИКТА ИНТЕРЕСОВ</w:t>
      </w:r>
    </w:p>
    <w:p w:rsidR="005E7099" w:rsidRDefault="005E7099">
      <w:pPr>
        <w:pStyle w:val="ConsPlusNormal"/>
        <w:ind w:firstLine="540"/>
        <w:jc w:val="both"/>
      </w:pPr>
    </w:p>
    <w:p w:rsidR="005E7099" w:rsidRDefault="005E709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приказываю: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порядке работы комиссии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160" w:history="1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3. Признать утратившими силу приказы министерства сельского хозяйства и продовольственных ресурсов Нижегородской области: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- от 29 февраля 2016 г. </w:t>
      </w:r>
      <w:hyperlink r:id="rId8" w:history="1">
        <w:r>
          <w:rPr>
            <w:color w:val="0000FF"/>
          </w:rPr>
          <w:t>N 25</w:t>
        </w:r>
      </w:hyperlink>
      <w:r>
        <w:t xml:space="preserve"> "О комиссии по соблюдению требований к служебному поведению государственных гражданских служащих министерства сельского хозяйства и продовольственных ресурсов Нижегородской области и урегулированию конфликта интересов";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- от 13 ноября 2017 г. </w:t>
      </w:r>
      <w:hyperlink r:id="rId9" w:history="1">
        <w:r>
          <w:rPr>
            <w:color w:val="0000FF"/>
          </w:rPr>
          <w:t>N 141</w:t>
        </w:r>
      </w:hyperlink>
      <w:r>
        <w:t xml:space="preserve"> "О внесении изменений в Положение о порядке работы комиссии по соблюдению требований к служебному поведению государственных гражданских служащих и урегулированию конфликта интересов, утвержденное приказом министерства сельского хозяйства и продовольственных ресурсов Нижегородской области от 29 февраля 2016 года N 25";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- от 20 июня 2018 г. </w:t>
      </w:r>
      <w:hyperlink r:id="rId10" w:history="1">
        <w:r>
          <w:rPr>
            <w:color w:val="0000FF"/>
          </w:rPr>
          <w:t>N 108</w:t>
        </w:r>
      </w:hyperlink>
      <w:r>
        <w:t xml:space="preserve"> "О внесении изменений в приказ министерства сельского хозяйства и продовольственных ресурсов Нижегородской области от 29 февраля 2016 года N 25";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- от 18 февраля 2020 г. N 19 "О комиссии по соблюдению требований к служебному поведению государственных гражданских служащих министерства сельского хозяйства и продовольственных ресурсов Нижегородской области и урегулированию конфликта интересов".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4. Настоящий приказ вступает в силу со дня подписания.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:rsidR="005E7099" w:rsidRDefault="005E7099">
      <w:pPr>
        <w:pStyle w:val="ConsPlusNormal"/>
        <w:ind w:firstLine="540"/>
        <w:jc w:val="both"/>
      </w:pPr>
    </w:p>
    <w:p w:rsidR="005E7099" w:rsidRDefault="005E7099">
      <w:pPr>
        <w:pStyle w:val="ConsPlusNormal"/>
        <w:jc w:val="right"/>
      </w:pPr>
      <w:r>
        <w:t>Министр</w:t>
      </w:r>
    </w:p>
    <w:p w:rsidR="005E7099" w:rsidRDefault="005E7099">
      <w:pPr>
        <w:pStyle w:val="ConsPlusNormal"/>
        <w:jc w:val="right"/>
      </w:pPr>
      <w:r>
        <w:t>Н.К.ДЕНИСОВ</w:t>
      </w:r>
    </w:p>
    <w:p w:rsidR="005E7099" w:rsidRDefault="005E7099">
      <w:pPr>
        <w:pStyle w:val="ConsPlusNormal"/>
        <w:ind w:firstLine="540"/>
        <w:jc w:val="both"/>
      </w:pPr>
    </w:p>
    <w:p w:rsidR="005E7099" w:rsidRDefault="005E7099">
      <w:pPr>
        <w:pStyle w:val="ConsPlusNormal"/>
        <w:ind w:firstLine="540"/>
        <w:jc w:val="both"/>
      </w:pPr>
    </w:p>
    <w:p w:rsidR="005E7099" w:rsidRDefault="005E7099">
      <w:pPr>
        <w:pStyle w:val="ConsPlusNormal"/>
        <w:ind w:firstLine="540"/>
        <w:jc w:val="both"/>
      </w:pPr>
    </w:p>
    <w:p w:rsidR="005E7099" w:rsidRDefault="005E7099">
      <w:pPr>
        <w:pStyle w:val="ConsPlusNormal"/>
        <w:ind w:firstLine="540"/>
        <w:jc w:val="both"/>
      </w:pPr>
    </w:p>
    <w:p w:rsidR="005E7099" w:rsidRDefault="005E7099">
      <w:pPr>
        <w:pStyle w:val="ConsPlusNormal"/>
        <w:ind w:firstLine="540"/>
        <w:jc w:val="both"/>
      </w:pPr>
    </w:p>
    <w:p w:rsidR="005E7099" w:rsidRDefault="005E7099">
      <w:pPr>
        <w:pStyle w:val="ConsPlusNormal"/>
        <w:jc w:val="right"/>
        <w:outlineLvl w:val="0"/>
      </w:pPr>
      <w:r>
        <w:t>Утверждено</w:t>
      </w:r>
    </w:p>
    <w:p w:rsidR="005E7099" w:rsidRDefault="005E7099">
      <w:pPr>
        <w:pStyle w:val="ConsPlusNormal"/>
        <w:jc w:val="right"/>
      </w:pPr>
      <w:r>
        <w:t>приказом министерства сельского</w:t>
      </w:r>
    </w:p>
    <w:p w:rsidR="005E7099" w:rsidRDefault="005E7099">
      <w:pPr>
        <w:pStyle w:val="ConsPlusNormal"/>
        <w:jc w:val="right"/>
      </w:pPr>
      <w:r>
        <w:t>хозяйства и продовольственных</w:t>
      </w:r>
    </w:p>
    <w:p w:rsidR="005E7099" w:rsidRDefault="005E7099">
      <w:pPr>
        <w:pStyle w:val="ConsPlusNormal"/>
        <w:jc w:val="right"/>
      </w:pPr>
      <w:r>
        <w:t>ресурсов Нижегородской области</w:t>
      </w:r>
    </w:p>
    <w:p w:rsidR="005E7099" w:rsidRDefault="005E7099">
      <w:pPr>
        <w:pStyle w:val="ConsPlusNormal"/>
        <w:jc w:val="right"/>
      </w:pPr>
      <w:r>
        <w:t>от 27.08.2020 N 151</w:t>
      </w:r>
    </w:p>
    <w:p w:rsidR="005E7099" w:rsidRDefault="005E7099">
      <w:pPr>
        <w:pStyle w:val="ConsPlusNormal"/>
        <w:ind w:firstLine="540"/>
        <w:jc w:val="both"/>
      </w:pPr>
    </w:p>
    <w:p w:rsidR="005E7099" w:rsidRDefault="005E7099">
      <w:pPr>
        <w:pStyle w:val="ConsPlusTitle"/>
        <w:jc w:val="center"/>
      </w:pPr>
      <w:bookmarkStart w:id="0" w:name="P38"/>
      <w:bookmarkEnd w:id="0"/>
      <w:r>
        <w:t>ПОЛОЖЕНИЕ</w:t>
      </w:r>
    </w:p>
    <w:p w:rsidR="005E7099" w:rsidRDefault="005E7099">
      <w:pPr>
        <w:pStyle w:val="ConsPlusTitle"/>
        <w:jc w:val="center"/>
      </w:pPr>
      <w:r>
        <w:t>О ПОРЯДКЕ РАБОТЫ КОМИССИИ ПО СОБЛЮДЕНИЮ ТРЕБОВАНИЙ</w:t>
      </w:r>
    </w:p>
    <w:p w:rsidR="005E7099" w:rsidRDefault="005E7099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5E7099" w:rsidRDefault="005E7099">
      <w:pPr>
        <w:pStyle w:val="ConsPlusTitle"/>
        <w:jc w:val="center"/>
      </w:pPr>
      <w:r>
        <w:t>И УРЕГУЛИРОВАНИЮ КОНФЛИКТА ИНТЕРЕСОВ</w:t>
      </w:r>
    </w:p>
    <w:p w:rsidR="005E7099" w:rsidRDefault="005E7099">
      <w:pPr>
        <w:pStyle w:val="ConsPlusNormal"/>
        <w:ind w:firstLine="540"/>
        <w:jc w:val="both"/>
      </w:pPr>
    </w:p>
    <w:p w:rsidR="005E7099" w:rsidRDefault="005E7099">
      <w:pPr>
        <w:pStyle w:val="ConsPlusNormal"/>
        <w:jc w:val="center"/>
      </w:pPr>
      <w:r>
        <w:t>(далее - Положение)</w:t>
      </w:r>
    </w:p>
    <w:p w:rsidR="005E7099" w:rsidRDefault="005E7099">
      <w:pPr>
        <w:pStyle w:val="ConsPlusNormal"/>
        <w:ind w:firstLine="540"/>
        <w:jc w:val="both"/>
      </w:pPr>
    </w:p>
    <w:p w:rsidR="005E7099" w:rsidRDefault="005E7099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и урегулированию конфликта интересов, образуемой в министерстве сельского хозяйства и продовольственных ресурсов Нижегородской области (далее - комиссия).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2. Полномочия комиссии распространяются на государственных гражданских служащих, представителем нанимателя для которых является министр сельского хозяйства и продовольственных ресурсов Нижегородской области (далее - министр).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3. Комиссия в своей деятельности руководствуется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2" w:history="1">
        <w:r>
          <w:rPr>
            <w:color w:val="0000FF"/>
          </w:rPr>
          <w:t>Уставом</w:t>
        </w:r>
      </w:hyperlink>
      <w:r>
        <w:t xml:space="preserve"> Нижегородской области, законами и иными правовыми актами Нижегородской области, приказами министерства сельского хозяйства и продовольственных ресурсов Нижегородской области (далее - министерство), приказами управления делами Правительства и развития кадрового потенциала Нижегородской области (далее - управление делами), настоящим Положением.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4. Основной задачей комиссии является содействие: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а) в обеспечении соблюдения государственными гражданскими служащими (далее - государственные служащие) министерства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(далее - Федеральный закон "О противодействии коррупции"),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б) в осуществлении в министерстве мер по предупреждению коррупции.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5. Комиссия образуется приказом министерства, которым утверждаются состав комиссии и порядок ее работы.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министром из числа членов комиссии, замещающих должности государственной гражданской службы в министерстве,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lastRenderedPageBreak/>
        <w:t>6. В состав комиссии входят: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а) заместитель министра (председатель комиссии), государственные служащие юридического (правового) подразделения, других подразделений министерства по решению министра;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б) государственный служащий отдела по профилактике коррупционных и иных правонарушений департамента государственной гражданской и муниципальной службы управления делами (далее - отдел по профилактике коррупционных и иных правонарушений) (секретарь комиссии), государственный служащий органа Нижегородской области по профилактике коррупционных и иных правонарушений;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7. Министр может принять решение о включении в состав комиссии представителя Общественного совета при министерстве.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8. Лица, указанные в подпунктах "б" и "в" пункта 6 и пункте 7 настоящего Положения, включаются в состав комиссии по согласованию с управлением делами, органом Нижегородской области по профилактике коррупционных и иных правонарушений, Общественным советом при министерстве, научными организациями и образовательными учреждениями среднего, высшего и дополнительного профессионального образования. Согласование осуществляется в 10-дневный срок со дня получения запроса.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9. Число членов комиссии, не замещающих должности государственной гражданской службы в министерстве, должно составлять не менее одной четверти от общего числа членов комиссии.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11. В заседаниях комиссии с правом совещательного голоса участвуют: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министерстве должности государственной гражданской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5E7099" w:rsidRDefault="005E7099">
      <w:pPr>
        <w:pStyle w:val="ConsPlusNormal"/>
        <w:spacing w:before="220"/>
        <w:ind w:firstLine="540"/>
        <w:jc w:val="both"/>
      </w:pPr>
      <w:bookmarkStart w:id="1" w:name="P63"/>
      <w:bookmarkEnd w:id="1"/>
      <w:r>
        <w:t>б) другие государственные служащие, замещающие должности государственной гражданской службы в министерстве,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 муниципальных образований Нижегородской области;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</w:t>
      </w:r>
      <w:r>
        <w:lastRenderedPageBreak/>
        <w:t>комиссии, замещающих должности государственной гражданской службы в министерстве, недопустимо.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14.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по профилактике коррупционных и иных правонарушений.</w:t>
      </w:r>
    </w:p>
    <w:p w:rsidR="005E7099" w:rsidRDefault="005E7099">
      <w:pPr>
        <w:pStyle w:val="ConsPlusNormal"/>
        <w:spacing w:before="220"/>
        <w:ind w:firstLine="540"/>
        <w:jc w:val="both"/>
      </w:pPr>
      <w:bookmarkStart w:id="2" w:name="P67"/>
      <w:bookmarkEnd w:id="2"/>
      <w:r>
        <w:t>15. Основаниями для проведения заседания комиссии являются:</w:t>
      </w:r>
    </w:p>
    <w:p w:rsidR="005E7099" w:rsidRDefault="005E7099">
      <w:pPr>
        <w:pStyle w:val="ConsPlusNormal"/>
        <w:spacing w:before="220"/>
        <w:ind w:firstLine="540"/>
        <w:jc w:val="both"/>
      </w:pPr>
      <w:bookmarkStart w:id="3" w:name="P68"/>
      <w:bookmarkEnd w:id="3"/>
      <w:r>
        <w:t xml:space="preserve">а) представление министром в соответствии с </w:t>
      </w:r>
      <w:hyperlink r:id="rId14" w:history="1">
        <w:r>
          <w:rPr>
            <w:color w:val="0000FF"/>
          </w:rPr>
          <w:t>пунктом 26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Нижегородской области, и государственными гражданскими служащими Нижегородской области, и соблюдения государственными гражданскими служащими Нижегородской области требований к служебному поведению, утвержденного Указом Губернатора Нижегородской области от 22 апреля 2010 г. N 14, материалов проверки, свидетельствующих:</w:t>
      </w:r>
    </w:p>
    <w:p w:rsidR="005E7099" w:rsidRDefault="005E7099">
      <w:pPr>
        <w:pStyle w:val="ConsPlusNormal"/>
        <w:spacing w:before="220"/>
        <w:ind w:firstLine="540"/>
        <w:jc w:val="both"/>
      </w:pPr>
      <w:bookmarkStart w:id="4" w:name="P69"/>
      <w:bookmarkEnd w:id="4"/>
      <w:r>
        <w:t xml:space="preserve">о представлении государственным служащим недостоверных или неполных сведений, предусмотренных </w:t>
      </w:r>
      <w:hyperlink r:id="rId15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5E7099" w:rsidRDefault="005E7099">
      <w:pPr>
        <w:pStyle w:val="ConsPlusNormal"/>
        <w:spacing w:before="220"/>
        <w:ind w:firstLine="540"/>
        <w:jc w:val="both"/>
      </w:pPr>
      <w:bookmarkStart w:id="5" w:name="P70"/>
      <w:bookmarkEnd w:id="5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5E7099" w:rsidRDefault="005E7099">
      <w:pPr>
        <w:pStyle w:val="ConsPlusNormal"/>
        <w:spacing w:before="220"/>
        <w:ind w:firstLine="540"/>
        <w:jc w:val="both"/>
      </w:pPr>
      <w:bookmarkStart w:id="6" w:name="P71"/>
      <w:bookmarkEnd w:id="6"/>
      <w:r>
        <w:t>б) поступившее в отдел по профилактике коррупционных и иных правонарушений в порядке, установленном приказом управления делами:</w:t>
      </w:r>
    </w:p>
    <w:p w:rsidR="005E7099" w:rsidRDefault="005E7099">
      <w:pPr>
        <w:pStyle w:val="ConsPlusNormal"/>
        <w:spacing w:before="220"/>
        <w:ind w:firstLine="540"/>
        <w:jc w:val="both"/>
      </w:pPr>
      <w:bookmarkStart w:id="7" w:name="P72"/>
      <w:bookmarkEnd w:id="7"/>
      <w:r>
        <w:t>обращение гражданина, замещавшего в министерстве должность государственной гражданской службы, включенную в перечень должностей, замещение которых связано с коррупционными рисками, утвержденный приказом министерства,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:rsidR="005E7099" w:rsidRDefault="005E7099">
      <w:pPr>
        <w:pStyle w:val="ConsPlusNormal"/>
        <w:spacing w:before="220"/>
        <w:ind w:firstLine="540"/>
        <w:jc w:val="both"/>
      </w:pPr>
      <w:bookmarkStart w:id="8" w:name="P73"/>
      <w:bookmarkEnd w:id="8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E7099" w:rsidRDefault="005E7099">
      <w:pPr>
        <w:pStyle w:val="ConsPlusNormal"/>
        <w:spacing w:before="220"/>
        <w:ind w:firstLine="540"/>
        <w:jc w:val="both"/>
      </w:pPr>
      <w:bookmarkStart w:id="9" w:name="P74"/>
      <w:bookmarkEnd w:id="9"/>
      <w:r>
        <w:t xml:space="preserve">заявление государственного служащего о невозможности выполнить требования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</w:t>
      </w:r>
      <w:r>
        <w:lastRenderedPageBreak/>
        <w:t>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E7099" w:rsidRDefault="005E7099">
      <w:pPr>
        <w:pStyle w:val="ConsPlusNormal"/>
        <w:spacing w:before="220"/>
        <w:ind w:firstLine="540"/>
        <w:jc w:val="both"/>
      </w:pPr>
      <w:bookmarkStart w:id="10" w:name="P75"/>
      <w:bookmarkEnd w:id="10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E7099" w:rsidRDefault="005E7099">
      <w:pPr>
        <w:pStyle w:val="ConsPlusNormal"/>
        <w:spacing w:before="220"/>
        <w:ind w:firstLine="540"/>
        <w:jc w:val="both"/>
      </w:pPr>
      <w:bookmarkStart w:id="11" w:name="P76"/>
      <w:bookmarkEnd w:id="11"/>
      <w:r>
        <w:t>в) представление министра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коррупции;</w:t>
      </w:r>
    </w:p>
    <w:p w:rsidR="005E7099" w:rsidRDefault="005E7099">
      <w:pPr>
        <w:pStyle w:val="ConsPlusNormal"/>
        <w:spacing w:before="220"/>
        <w:ind w:firstLine="540"/>
        <w:jc w:val="both"/>
      </w:pPr>
      <w:bookmarkStart w:id="12" w:name="P77"/>
      <w:bookmarkEnd w:id="12"/>
      <w:r>
        <w:t xml:space="preserve">г) представление министром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7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5E7099" w:rsidRDefault="005E7099">
      <w:pPr>
        <w:pStyle w:val="ConsPlusNormal"/>
        <w:spacing w:before="220"/>
        <w:ind w:firstLine="540"/>
        <w:jc w:val="both"/>
      </w:pPr>
      <w:bookmarkStart w:id="13" w:name="P78"/>
      <w:bookmarkEnd w:id="13"/>
      <w:r>
        <w:t xml:space="preserve">д) поступившее в соответствии с </w:t>
      </w:r>
      <w:hyperlink r:id="rId18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и </w:t>
      </w:r>
      <w:hyperlink r:id="rId19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министерство уведомление коммерческой или некоммерческой организации о заключении с гражданином, замещавшим должность государственной гражданской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министерстве,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E7099" w:rsidRDefault="005E7099">
      <w:pPr>
        <w:pStyle w:val="ConsPlusNormal"/>
        <w:spacing w:before="220"/>
        <w:ind w:firstLine="540"/>
        <w:jc w:val="both"/>
      </w:pPr>
      <w:bookmarkStart w:id="14" w:name="P80"/>
      <w:bookmarkEnd w:id="14"/>
      <w:r>
        <w:t xml:space="preserve">17. Обращение, указанное в </w:t>
      </w:r>
      <w:hyperlink w:anchor="P72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подается гражданином, замещавшим должность государственной гражданской службы в министерстве, в отдел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со дня увольнения с государственной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департамента государственной гражданской и муниципальной службы управления делами по существу обращения с учетом требований </w:t>
      </w:r>
      <w:hyperlink r:id="rId20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18. Обращение, указанное в </w:t>
      </w:r>
      <w:hyperlink w:anchor="P72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</w:t>
      </w:r>
      <w:r>
        <w:lastRenderedPageBreak/>
        <w:t>может быть подано государственным служащим, планирующим свое увольнение с государственной гражданской службы, и подлежит рассмотрению комиссией в соответствии с настоящим Положением.</w:t>
      </w:r>
    </w:p>
    <w:p w:rsidR="005E7099" w:rsidRDefault="005E7099">
      <w:pPr>
        <w:pStyle w:val="ConsPlusNormal"/>
        <w:spacing w:before="220"/>
        <w:ind w:firstLine="540"/>
        <w:jc w:val="both"/>
      </w:pPr>
      <w:bookmarkStart w:id="15" w:name="P82"/>
      <w:bookmarkEnd w:id="15"/>
      <w:r>
        <w:t xml:space="preserve">19. Уведомление, указанное в </w:t>
      </w:r>
      <w:hyperlink w:anchor="P75" w:history="1">
        <w:r>
          <w:rPr>
            <w:color w:val="0000FF"/>
          </w:rPr>
          <w:t>абзаце пятом подпункта "б" пункта 15</w:t>
        </w:r>
      </w:hyperlink>
      <w:r>
        <w:t xml:space="preserve"> настоящего Положения, рассматривается отделом по профилактике коррупционных и иных правонарушений, осуществляющим подготовку мотивированного заключения департамента государственной гражданской и муниципальной службы управления делами по результатам рассмотрения уведомления.</w:t>
      </w:r>
    </w:p>
    <w:p w:rsidR="005E7099" w:rsidRDefault="005E7099">
      <w:pPr>
        <w:pStyle w:val="ConsPlusNormal"/>
        <w:spacing w:before="220"/>
        <w:ind w:firstLine="540"/>
        <w:jc w:val="both"/>
      </w:pPr>
      <w:bookmarkStart w:id="16" w:name="P83"/>
      <w:bookmarkEnd w:id="16"/>
      <w:r>
        <w:t xml:space="preserve">20. Уведомление, указанное в </w:t>
      </w:r>
      <w:hyperlink w:anchor="P78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рассматривается отделом по профилактике коррупционных и иных правонарушений, который осуществляет подготовку мотивированного заключения департамента государственной гражданской и муниципальной службы управления делами о соблюдении гражданином, замещавшим должность государственной гражданской службы в министерстве, требований </w:t>
      </w:r>
      <w:hyperlink r:id="rId21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21. При подготовке мотивированного заключения департамента государственной гражданской и муниципальной службы управления делами по результатам рассмотрения обращения, указанного в </w:t>
      </w:r>
      <w:hyperlink w:anchor="P72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или уведомлений, указанных в </w:t>
      </w:r>
      <w:hyperlink w:anchor="P75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78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должностные лица отдела по профилактике коррупционных и иных правонарушений имеют право проводить собеседование с государственным служащим, представившим обращение или уведомление, получать от него письменные пояснения, а управляющий делами Правительства Нижегородской области или директор департамента государственной гражданской и муниципальной службы управления делами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запросов,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22. Мотивированные заключения, предусмотренные </w:t>
      </w:r>
      <w:hyperlink w:anchor="P80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82" w:history="1">
        <w:r>
          <w:rPr>
            <w:color w:val="0000FF"/>
          </w:rPr>
          <w:t>19</w:t>
        </w:r>
      </w:hyperlink>
      <w:r>
        <w:t xml:space="preserve">, </w:t>
      </w:r>
      <w:hyperlink w:anchor="P83" w:history="1">
        <w:r>
          <w:rPr>
            <w:color w:val="0000FF"/>
          </w:rPr>
          <w:t>20</w:t>
        </w:r>
      </w:hyperlink>
      <w:r>
        <w:t xml:space="preserve"> настоящего Положения, должны содержать: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7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75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78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7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75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78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07" w:history="1">
        <w:r>
          <w:rPr>
            <w:color w:val="0000FF"/>
          </w:rPr>
          <w:t>пунктами 32</w:t>
        </w:r>
      </w:hyperlink>
      <w:r>
        <w:t xml:space="preserve">, </w:t>
      </w:r>
      <w:hyperlink w:anchor="P117" w:history="1">
        <w:r>
          <w:rPr>
            <w:color w:val="0000FF"/>
          </w:rPr>
          <w:t>35</w:t>
        </w:r>
      </w:hyperlink>
      <w:r>
        <w:t xml:space="preserve">, </w:t>
      </w:r>
      <w:hyperlink w:anchor="P125" w:history="1">
        <w:r>
          <w:rPr>
            <w:color w:val="0000FF"/>
          </w:rPr>
          <w:t>38</w:t>
        </w:r>
      </w:hyperlink>
      <w:r>
        <w:t xml:space="preserve"> настоящего Положения или иного решения.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23. Председатель комиссии при поступлении к нему в порядке, предусмотренном приказом управления делами, информации, содержащей основания для проведения заседания комиссии: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93" w:history="1">
        <w:r>
          <w:rPr>
            <w:color w:val="0000FF"/>
          </w:rPr>
          <w:t>пунктами 24</w:t>
        </w:r>
      </w:hyperlink>
      <w:r>
        <w:t xml:space="preserve"> и </w:t>
      </w:r>
      <w:hyperlink w:anchor="P94" w:history="1">
        <w:r>
          <w:rPr>
            <w:color w:val="0000FF"/>
          </w:rPr>
          <w:t>25</w:t>
        </w:r>
      </w:hyperlink>
      <w:r>
        <w:t xml:space="preserve"> настоящего Положения;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</w:t>
      </w:r>
      <w:r>
        <w:lastRenderedPageBreak/>
        <w:t>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по профилактике коррупционных и иных правонарушений, и с результатами ее проверки;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63" w:history="1">
        <w:r>
          <w:rPr>
            <w:color w:val="0000FF"/>
          </w:rPr>
          <w:t>подпункте "б" пункта 11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E7099" w:rsidRDefault="005E7099">
      <w:pPr>
        <w:pStyle w:val="ConsPlusNormal"/>
        <w:spacing w:before="220"/>
        <w:ind w:firstLine="540"/>
        <w:jc w:val="both"/>
      </w:pPr>
      <w:bookmarkStart w:id="17" w:name="P93"/>
      <w:bookmarkEnd w:id="17"/>
      <w:r>
        <w:t xml:space="preserve">24. Заседание комиссии по рассмотрению заявлений, указанных в </w:t>
      </w:r>
      <w:hyperlink w:anchor="P73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74" w:history="1">
        <w:r>
          <w:rPr>
            <w:color w:val="0000FF"/>
          </w:rPr>
          <w:t>четвертом подпункта "б" пункта 15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E7099" w:rsidRDefault="005E7099">
      <w:pPr>
        <w:pStyle w:val="ConsPlusNormal"/>
        <w:spacing w:before="220"/>
        <w:ind w:firstLine="540"/>
        <w:jc w:val="both"/>
      </w:pPr>
      <w:bookmarkStart w:id="18" w:name="P94"/>
      <w:bookmarkEnd w:id="18"/>
      <w:r>
        <w:t xml:space="preserve">25. Уведомление, указанное в </w:t>
      </w:r>
      <w:hyperlink w:anchor="P78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26.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в министерстве.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71" w:history="1">
        <w:r>
          <w:rPr>
            <w:color w:val="0000FF"/>
          </w:rPr>
          <w:t>подпунктом "б" пункта 15</w:t>
        </w:r>
      </w:hyperlink>
      <w:r>
        <w:t xml:space="preserve"> настоящего Положения.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27. Заседания комиссии могут проводиться в отсутствие государственного служащего или гражданина в случае: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а) если в обращении, заявлении или уведомлении, предусмотренных подпунктом "б" пункта 15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28. На заседании комиссии заслушиваются пояснения государственного служащего или гражданина, замещавшего должность государственной гражданской службы в министерстве,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29.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E7099" w:rsidRDefault="005E7099">
      <w:pPr>
        <w:pStyle w:val="ConsPlusNormal"/>
        <w:spacing w:before="220"/>
        <w:ind w:firstLine="540"/>
        <w:jc w:val="both"/>
      </w:pPr>
      <w:bookmarkStart w:id="19" w:name="P101"/>
      <w:bookmarkEnd w:id="19"/>
      <w:r>
        <w:t xml:space="preserve">30. По итогам рассмотрения вопроса, указанного в </w:t>
      </w:r>
      <w:hyperlink w:anchor="P69" w:history="1">
        <w:r>
          <w:rPr>
            <w:color w:val="0000FF"/>
          </w:rPr>
          <w:t>абзаце втором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государственным служащим в соответствии с </w:t>
      </w:r>
      <w:hyperlink r:id="rId22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Нижегородской области, и государственными гражданскими служащими Нижегородской области, и соблюдения государственными гражданскими служащими Нижегородской области требований к служебному поведению, утвержденного Указом Губернатора Нижегородской области от 22 апреля 2010 г. N 14, являются достоверными и полными;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23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подпункте "а" настоящего пункта,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вопроса, указанного в </w:t>
      </w:r>
      <w:hyperlink w:anchor="P70" w:history="1">
        <w:r>
          <w:rPr>
            <w:color w:val="0000FF"/>
          </w:rPr>
          <w:t>абзаце третьем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5E7099" w:rsidRDefault="005E7099">
      <w:pPr>
        <w:pStyle w:val="ConsPlusNormal"/>
        <w:spacing w:before="220"/>
        <w:ind w:firstLine="540"/>
        <w:jc w:val="both"/>
      </w:pPr>
      <w:bookmarkStart w:id="20" w:name="P107"/>
      <w:bookmarkEnd w:id="20"/>
      <w:r>
        <w:t xml:space="preserve">32. По итогам рассмотрения вопроса, указанного в </w:t>
      </w:r>
      <w:hyperlink w:anchor="P72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33. По итогам рассмотрения вопроса, указанного в </w:t>
      </w:r>
      <w:hyperlink w:anchor="P73" w:history="1">
        <w:r>
          <w:rPr>
            <w:color w:val="0000FF"/>
          </w:rPr>
          <w:t>абзаце третьем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государственному служащему конкретную меру ответственности.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вопроса, указанного в </w:t>
      </w:r>
      <w:hyperlink w:anchor="P74" w:history="1">
        <w:r>
          <w:rPr>
            <w:color w:val="0000FF"/>
          </w:rPr>
          <w:t>абзаце четвертом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lastRenderedPageBreak/>
        <w:t xml:space="preserve">б) признать, что обстоятельства, препятствующие выполнению требований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применить к государственному служащему конкретную меру ответственности.</w:t>
      </w:r>
    </w:p>
    <w:p w:rsidR="005E7099" w:rsidRDefault="005E7099">
      <w:pPr>
        <w:pStyle w:val="ConsPlusNormal"/>
        <w:spacing w:before="220"/>
        <w:ind w:firstLine="540"/>
        <w:jc w:val="both"/>
      </w:pPr>
      <w:bookmarkStart w:id="21" w:name="P117"/>
      <w:bookmarkEnd w:id="21"/>
      <w:r>
        <w:t xml:space="preserve">35. По итогам рассмотрения вопроса, указанного в </w:t>
      </w:r>
      <w:hyperlink w:anchor="P75" w:history="1">
        <w:r>
          <w:rPr>
            <w:color w:val="0000FF"/>
          </w:rPr>
          <w:t>абзаце пятом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министру принять меры по урегулированию конфликта интересов или по недопущению его возникновения;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министру применить к государственному служащему конкретную меру ответственности.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36. По итогам рассмотрения вопроса, предусмотренного </w:t>
      </w:r>
      <w:hyperlink w:anchor="P76" w:history="1">
        <w:r>
          <w:rPr>
            <w:color w:val="0000FF"/>
          </w:rPr>
          <w:t>подпунктом "в" пункта 15</w:t>
        </w:r>
      </w:hyperlink>
      <w:r>
        <w:t xml:space="preserve"> настоящего Положения, комиссия принимает соответствующее решение.</w:t>
      </w:r>
    </w:p>
    <w:p w:rsidR="005E7099" w:rsidRDefault="005E7099">
      <w:pPr>
        <w:pStyle w:val="ConsPlusNormal"/>
        <w:spacing w:before="220"/>
        <w:ind w:firstLine="540"/>
        <w:jc w:val="both"/>
      </w:pPr>
      <w:bookmarkStart w:id="22" w:name="P122"/>
      <w:bookmarkEnd w:id="22"/>
      <w:r>
        <w:t xml:space="preserve">37. По итогам рассмотрения вопроса, указанного в </w:t>
      </w:r>
      <w:hyperlink w:anchor="P77" w:history="1">
        <w:r>
          <w:rPr>
            <w:color w:val="0000FF"/>
          </w:rPr>
          <w:t>подпункте "г"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26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27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E7099" w:rsidRDefault="005E7099">
      <w:pPr>
        <w:pStyle w:val="ConsPlusNormal"/>
        <w:spacing w:before="220"/>
        <w:ind w:firstLine="540"/>
        <w:jc w:val="both"/>
      </w:pPr>
      <w:bookmarkStart w:id="23" w:name="P125"/>
      <w:bookmarkEnd w:id="23"/>
      <w:r>
        <w:t xml:space="preserve">38. По итогам рассмотрения вопроса, указанного в </w:t>
      </w:r>
      <w:hyperlink w:anchor="P78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гражданской службы в министерстве, одно из следующих решений: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8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lastRenderedPageBreak/>
        <w:t xml:space="preserve">39. По итогам рассмотрения вопросов, указанных в </w:t>
      </w:r>
      <w:hyperlink w:anchor="P68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71" w:history="1">
        <w:r>
          <w:rPr>
            <w:color w:val="0000FF"/>
          </w:rPr>
          <w:t>"б"</w:t>
        </w:r>
      </w:hyperlink>
      <w:r>
        <w:t xml:space="preserve">, </w:t>
      </w:r>
      <w:hyperlink w:anchor="P77" w:history="1">
        <w:r>
          <w:rPr>
            <w:color w:val="0000FF"/>
          </w:rPr>
          <w:t>"г"</w:t>
        </w:r>
      </w:hyperlink>
      <w:r>
        <w:t xml:space="preserve">, и </w:t>
      </w:r>
      <w:hyperlink w:anchor="P78" w:history="1">
        <w:r>
          <w:rPr>
            <w:color w:val="0000FF"/>
          </w:rPr>
          <w:t>"д" пункта 15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01" w:history="1">
        <w:r>
          <w:rPr>
            <w:color w:val="0000FF"/>
          </w:rPr>
          <w:t>пунктами 30</w:t>
        </w:r>
      </w:hyperlink>
      <w:r>
        <w:t xml:space="preserve"> - </w:t>
      </w:r>
      <w:hyperlink w:anchor="P117" w:history="1">
        <w:r>
          <w:rPr>
            <w:color w:val="0000FF"/>
          </w:rPr>
          <w:t>35</w:t>
        </w:r>
      </w:hyperlink>
      <w:r>
        <w:t xml:space="preserve">, </w:t>
      </w:r>
      <w:hyperlink w:anchor="P122" w:history="1">
        <w:r>
          <w:rPr>
            <w:color w:val="0000FF"/>
          </w:rPr>
          <w:t>37</w:t>
        </w:r>
      </w:hyperlink>
      <w:r>
        <w:t xml:space="preserve"> - </w:t>
      </w:r>
      <w:hyperlink w:anchor="P125" w:history="1">
        <w:r>
          <w:rPr>
            <w:color w:val="0000FF"/>
          </w:rPr>
          <w:t>38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40. Для исполнения решений комиссии могут быть подготовлены проекты приказов министерства, решений или поручений министра, которые в установленном порядке представляются на рассмотрение министру.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41. Решения комиссии по вопросам, указанным в </w:t>
      </w:r>
      <w:hyperlink w:anchor="P67" w:history="1">
        <w:r>
          <w:rPr>
            <w:color w:val="0000FF"/>
          </w:rPr>
          <w:t>пункте 15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42.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2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anchor="P72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носит обязательный характер.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43. В протоколе заседания комиссии указываются: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44.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45. Копии протокола заседания комиссии в 7-дневный срок со дня заседания направляются министру,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46. Министр обязан рассмотреть протокол заседания комиссии и вправе учесть в пределах </w:t>
      </w:r>
      <w:r>
        <w:lastRenderedPageBreak/>
        <w:t>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47.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министру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48.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>49.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E7099" w:rsidRDefault="005E7099">
      <w:pPr>
        <w:pStyle w:val="ConsPlusNormal"/>
        <w:spacing w:before="220"/>
        <w:ind w:firstLine="540"/>
        <w:jc w:val="both"/>
      </w:pPr>
      <w:r>
        <w:t xml:space="preserve">50. Выписка из решения комиссии, заверенная подписью секретаря комиссии и печатью министерства, вручается гражданину, замещавшему должность государственной гражданской службы в министерстве, в отношении которого рассматривался вопрос, указанный в </w:t>
      </w:r>
      <w:hyperlink w:anchor="P72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комиссии.".</w:t>
      </w:r>
    </w:p>
    <w:p w:rsidR="005E7099" w:rsidRDefault="005E7099">
      <w:pPr>
        <w:pStyle w:val="ConsPlusNormal"/>
        <w:ind w:firstLine="540"/>
        <w:jc w:val="both"/>
      </w:pPr>
    </w:p>
    <w:p w:rsidR="005E7099" w:rsidRDefault="005E7099">
      <w:pPr>
        <w:pStyle w:val="ConsPlusNormal"/>
        <w:ind w:firstLine="540"/>
        <w:jc w:val="both"/>
      </w:pPr>
    </w:p>
    <w:p w:rsidR="005E7099" w:rsidRDefault="005E7099">
      <w:pPr>
        <w:pStyle w:val="ConsPlusNormal"/>
        <w:ind w:firstLine="540"/>
        <w:jc w:val="both"/>
      </w:pPr>
    </w:p>
    <w:p w:rsidR="005E7099" w:rsidRDefault="005E7099">
      <w:pPr>
        <w:pStyle w:val="ConsPlusNormal"/>
        <w:ind w:firstLine="540"/>
        <w:jc w:val="both"/>
      </w:pPr>
    </w:p>
    <w:p w:rsidR="005E7099" w:rsidRDefault="005E7099">
      <w:pPr>
        <w:pStyle w:val="ConsPlusNormal"/>
        <w:ind w:firstLine="540"/>
        <w:jc w:val="both"/>
      </w:pPr>
    </w:p>
    <w:p w:rsidR="005E7099" w:rsidRDefault="005E7099">
      <w:pPr>
        <w:pStyle w:val="ConsPlusNormal"/>
        <w:jc w:val="right"/>
        <w:outlineLvl w:val="0"/>
      </w:pPr>
      <w:r>
        <w:t>Утвержден</w:t>
      </w:r>
    </w:p>
    <w:p w:rsidR="005E7099" w:rsidRDefault="005E7099">
      <w:pPr>
        <w:pStyle w:val="ConsPlusNormal"/>
        <w:jc w:val="right"/>
      </w:pPr>
      <w:r>
        <w:t>приказом министерства сельского</w:t>
      </w:r>
    </w:p>
    <w:p w:rsidR="005E7099" w:rsidRDefault="005E7099">
      <w:pPr>
        <w:pStyle w:val="ConsPlusNormal"/>
        <w:jc w:val="right"/>
      </w:pPr>
      <w:r>
        <w:t>хозяйства и продовольственных</w:t>
      </w:r>
    </w:p>
    <w:p w:rsidR="005E7099" w:rsidRDefault="005E7099">
      <w:pPr>
        <w:pStyle w:val="ConsPlusNormal"/>
        <w:jc w:val="right"/>
      </w:pPr>
      <w:r>
        <w:t>ресурсов Нижегородской области</w:t>
      </w:r>
    </w:p>
    <w:p w:rsidR="005E7099" w:rsidRDefault="005E7099">
      <w:pPr>
        <w:pStyle w:val="ConsPlusNormal"/>
        <w:jc w:val="right"/>
      </w:pPr>
      <w:r>
        <w:t>от 27.08.2020 N 151</w:t>
      </w:r>
    </w:p>
    <w:p w:rsidR="005E7099" w:rsidRDefault="005E7099">
      <w:pPr>
        <w:pStyle w:val="ConsPlusNormal"/>
        <w:ind w:firstLine="540"/>
        <w:jc w:val="both"/>
      </w:pPr>
    </w:p>
    <w:p w:rsidR="005E7099" w:rsidRDefault="005E7099">
      <w:pPr>
        <w:pStyle w:val="ConsPlusTitle"/>
        <w:jc w:val="center"/>
      </w:pPr>
      <w:bookmarkStart w:id="24" w:name="P160"/>
      <w:bookmarkEnd w:id="24"/>
      <w:r>
        <w:t>СОСТАВ</w:t>
      </w:r>
    </w:p>
    <w:p w:rsidR="005E7099" w:rsidRDefault="005E7099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5E7099" w:rsidRDefault="005E7099">
      <w:pPr>
        <w:pStyle w:val="ConsPlusTitle"/>
        <w:jc w:val="center"/>
      </w:pPr>
      <w:r>
        <w:t>ГОСУДАРСТВЕННЫХ ГРАЖДАНСКИХ СЛУЖАЩИХ И УРЕГУЛИРОВАНИЮ</w:t>
      </w:r>
    </w:p>
    <w:p w:rsidR="005E7099" w:rsidRDefault="005E7099">
      <w:pPr>
        <w:pStyle w:val="ConsPlusTitle"/>
        <w:jc w:val="center"/>
      </w:pPr>
      <w:r>
        <w:t>КОНФЛИКТА ИНТЕРЕСОВ</w:t>
      </w:r>
    </w:p>
    <w:p w:rsidR="005E7099" w:rsidRDefault="005E70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340"/>
        <w:gridCol w:w="6009"/>
      </w:tblGrid>
      <w:tr w:rsidR="005E709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</w:pPr>
            <w:r>
              <w:t>Григорьев</w:t>
            </w:r>
          </w:p>
          <w:p w:rsidR="005E7099" w:rsidRDefault="005E7099">
            <w:pPr>
              <w:pStyle w:val="ConsPlusNormal"/>
            </w:pPr>
            <w:r>
              <w:t>Олег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  <w:jc w:val="both"/>
            </w:pPr>
            <w:r>
              <w:t>заместитель министра сельского хозяйства и продовольственных ресурсов Нижегородской области, председатель комиссии;</w:t>
            </w:r>
          </w:p>
        </w:tc>
      </w:tr>
      <w:tr w:rsidR="005E709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</w:pPr>
            <w:r>
              <w:t>Херувимова</w:t>
            </w:r>
          </w:p>
          <w:p w:rsidR="005E7099" w:rsidRDefault="005E7099">
            <w:pPr>
              <w:pStyle w:val="ConsPlusNormal"/>
            </w:pPr>
            <w:r>
              <w:t>Людмила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  <w:jc w:val="both"/>
            </w:pPr>
            <w:r>
              <w:t>начальник отдела развития кадрового потенциала агропромышленного комплекса и организационной работы министерства сельского хозяйства и продовольственных ресурсов Нижегородской области, заместитель председателя комиссии;</w:t>
            </w:r>
          </w:p>
        </w:tc>
      </w:tr>
      <w:tr w:rsidR="005E709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  <w:jc w:val="both"/>
            </w:pPr>
            <w:r>
              <w:lastRenderedPageBreak/>
              <w:t>Лазарева</w:t>
            </w:r>
          </w:p>
          <w:p w:rsidR="005E7099" w:rsidRDefault="005E7099">
            <w:pPr>
              <w:pStyle w:val="ConsPlusNormal"/>
              <w:jc w:val="both"/>
            </w:pPr>
            <w:r>
              <w:t>Светлана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  <w:jc w:val="both"/>
            </w:pPr>
            <w:r>
              <w:t>консультант отдела по профилактике коррупционных и иных правонарушений департамента государственной гражданской и муниципальной службы управления делами Правительства и развития кадрового потенциала Нижегородской области, секретарь комиссии (по согласованию).</w:t>
            </w:r>
          </w:p>
        </w:tc>
      </w:tr>
      <w:tr w:rsidR="005E709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5E709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  <w:jc w:val="both"/>
            </w:pPr>
            <w:r>
              <w:t>Манцурова</w:t>
            </w:r>
          </w:p>
          <w:p w:rsidR="005E7099" w:rsidRDefault="005E7099">
            <w:pPr>
              <w:pStyle w:val="ConsPlusNormal"/>
              <w:jc w:val="both"/>
            </w:pPr>
            <w:r>
              <w:t>Елена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  <w:jc w:val="both"/>
            </w:pPr>
            <w:r>
              <w:t>старший преподаватель кафедры истории и теории государства и права Нижегородского института управления - филиала ФГБОУ ВО "Российская академия народного хозяйства и государственной службы при Президенте Российской Федерации" (по согласованию);</w:t>
            </w:r>
          </w:p>
        </w:tc>
      </w:tr>
      <w:tr w:rsidR="005E709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  <w:jc w:val="both"/>
            </w:pPr>
            <w:r>
              <w:t>Прусенок</w:t>
            </w:r>
          </w:p>
          <w:p w:rsidR="005E7099" w:rsidRDefault="005E7099">
            <w:pPr>
              <w:pStyle w:val="ConsPlusNormal"/>
              <w:jc w:val="both"/>
            </w:pPr>
            <w:r>
              <w:t>Галина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  <w:jc w:val="both"/>
            </w:pPr>
            <w:r>
              <w:t>доцент кафедры гражданского и муниципального права Нижегородского института управления - филиала ФГБОУ ВО "Российская академия народного хозяйства и государственной службы при Президенте Российской Федерации" (по согласованию);</w:t>
            </w:r>
          </w:p>
        </w:tc>
      </w:tr>
      <w:tr w:rsidR="005E709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</w:pPr>
            <w:r>
              <w:t>Родин</w:t>
            </w:r>
          </w:p>
          <w:p w:rsidR="005E7099" w:rsidRDefault="005E7099">
            <w:pPr>
              <w:pStyle w:val="ConsPlusNormal"/>
            </w:pPr>
            <w:r>
              <w:t>Николай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  <w:jc w:val="both"/>
            </w:pPr>
            <w:r>
              <w:t>руководитель филиала ФГБУ "Россельхозцентр" по Нижегородской области, председатель Общественного совета при министерстве сельского хозяйства и продовольственных ресурсов Нижегородской области (по согласованию);</w:t>
            </w:r>
          </w:p>
        </w:tc>
      </w:tr>
      <w:tr w:rsidR="005E709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</w:pPr>
            <w:r>
              <w:t>Тимакова</w:t>
            </w:r>
          </w:p>
          <w:p w:rsidR="005E7099" w:rsidRDefault="005E7099">
            <w:pPr>
              <w:pStyle w:val="ConsPlusNormal"/>
            </w:pPr>
            <w:r>
              <w:t>Инна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  <w:jc w:val="both"/>
            </w:pPr>
            <w:r>
              <w:t>консультант отдела развития кадрового потенциала агропромышленного комплекса и организационной работы министерства сельского хозяйства и продовольственных ресурсов Нижегородской области;</w:t>
            </w:r>
          </w:p>
        </w:tc>
      </w:tr>
      <w:tr w:rsidR="005E709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</w:pPr>
            <w:r>
              <w:t>Усова</w:t>
            </w:r>
          </w:p>
          <w:p w:rsidR="005E7099" w:rsidRDefault="005E7099">
            <w:pPr>
              <w:pStyle w:val="ConsPlusNormal"/>
            </w:pPr>
            <w:r>
              <w:t>Ирина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  <w:jc w:val="both"/>
            </w:pPr>
            <w:r>
              <w:t>заместитель начальника управления бюджетного учета, финансового контроля и правовой работы - начальник отдела правовой работы, судебной защиты и организации закупок министерства сельского хозяйства и продовольственных ресурсов Нижегородской области;</w:t>
            </w:r>
          </w:p>
        </w:tc>
      </w:tr>
      <w:tr w:rsidR="005E709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</w:pPr>
            <w:r>
              <w:t>Шарова</w:t>
            </w:r>
          </w:p>
          <w:p w:rsidR="005E7099" w:rsidRDefault="005E7099">
            <w:pPr>
              <w:pStyle w:val="ConsPlusNormal"/>
            </w:pPr>
            <w:r>
              <w:t>Ольга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E7099" w:rsidRDefault="005E7099">
            <w:pPr>
              <w:pStyle w:val="ConsPlusNormal"/>
              <w:jc w:val="both"/>
            </w:pPr>
            <w:r>
              <w:t>консультант отдела по профилактике коррупционных и иных правонарушений Нижегородской области (по согласованию).</w:t>
            </w:r>
          </w:p>
        </w:tc>
      </w:tr>
    </w:tbl>
    <w:p w:rsidR="005E7099" w:rsidRDefault="005E7099">
      <w:pPr>
        <w:pStyle w:val="ConsPlusNormal"/>
        <w:ind w:firstLine="540"/>
        <w:jc w:val="both"/>
      </w:pPr>
    </w:p>
    <w:p w:rsidR="005E7099" w:rsidRDefault="005E7099">
      <w:pPr>
        <w:pStyle w:val="ConsPlusNormal"/>
        <w:ind w:firstLine="540"/>
        <w:jc w:val="both"/>
      </w:pPr>
    </w:p>
    <w:p w:rsidR="005E7099" w:rsidRDefault="005E70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0769" w:rsidRDefault="007D0769">
      <w:bookmarkStart w:id="25" w:name="_GoBack"/>
      <w:bookmarkEnd w:id="25"/>
    </w:p>
    <w:sectPr w:rsidR="007D0769" w:rsidSect="00E0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99"/>
    <w:rsid w:val="005E7099"/>
    <w:rsid w:val="007D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D1D39-1926-4B54-94B0-C55571E3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70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8BC9875489A629C15A75ED4B77A804FA4AA1E23A82D0155715685AD349D1AD8563695D50D4DDD6C62B77FF5B3CE0D354R3h2N" TargetMode="External"/><Relationship Id="rId13" Type="http://schemas.openxmlformats.org/officeDocument/2006/relationships/hyperlink" Target="consultantplus://offline/ref=C48BC9875489A629C15A6BE05D1BF701FE44FEED3F8CDB440D486E0D8C19D7F8D7233704009296DBC5376BFF5BR2h3N" TargetMode="External"/><Relationship Id="rId18" Type="http://schemas.openxmlformats.org/officeDocument/2006/relationships/hyperlink" Target="consultantplus://offline/ref=C48BC9875489A629C15A6BE05D1BF701FE44FEED3F8CDB440D486E0D8C19D7F8C5236F0A029BDC8A837C64FE5B3CE2D148311328R4hAN" TargetMode="External"/><Relationship Id="rId26" Type="http://schemas.openxmlformats.org/officeDocument/2006/relationships/hyperlink" Target="consultantplus://offline/ref=C48BC9875489A629C15A6BE05D1BF701FF48F6EA3F8DDB440D486E0D8C19D7F8C5236F08019089D9CF223DAE1D77EFD2542D132855E3DB24RBhB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48BC9875489A629C15A6BE05D1BF701FE44FEED3F8CDB440D486E0D8C19D7F8C5236F0B099BDC8A837C64FE5B3CE2D148311328R4hAN" TargetMode="External"/><Relationship Id="rId7" Type="http://schemas.openxmlformats.org/officeDocument/2006/relationships/hyperlink" Target="consultantplus://offline/ref=C48BC9875489A629C15A6BE05D1BF701FF46F7ED338BDB440D486E0D8C19D7F8D7233704009296DBC5376BFF5BR2h3N" TargetMode="External"/><Relationship Id="rId12" Type="http://schemas.openxmlformats.org/officeDocument/2006/relationships/hyperlink" Target="consultantplus://offline/ref=C48BC9875489A629C15A75ED4B77A804FA4AA1E2398BD015541B685AD349D1AD8563695D50D4DDD6C62B77FF5B3CE0D354R3h2N" TargetMode="External"/><Relationship Id="rId17" Type="http://schemas.openxmlformats.org/officeDocument/2006/relationships/hyperlink" Target="consultantplus://offline/ref=C48BC9875489A629C15A6BE05D1BF701FF48F6EA3F8DDB440D486E0D8C19D7F8C5236F08019089D9CF223DAE1D77EFD2542D132855E3DB24RBhBN" TargetMode="External"/><Relationship Id="rId25" Type="http://schemas.openxmlformats.org/officeDocument/2006/relationships/hyperlink" Target="consultantplus://offline/ref=C48BC9875489A629C15A6BE05D1BF701FE40F8E93C89DB440D486E0D8C19D7F8D7233704009296DBC5376BFF5BR2h3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8BC9875489A629C15A6BE05D1BF701FE40F8E93C89DB440D486E0D8C19D7F8D7233704009296DBC5376BFF5BR2h3N" TargetMode="External"/><Relationship Id="rId20" Type="http://schemas.openxmlformats.org/officeDocument/2006/relationships/hyperlink" Target="consultantplus://offline/ref=C48BC9875489A629C15A6BE05D1BF701FE44FEED3F8CDB440D486E0D8C19D7F8C5236F0B099BDC8A837C64FE5B3CE2D148311328R4hA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8BC9875489A629C15A6BE05D1BF701FE44FEED3F8CDB440D486E0D8C19D7F8D7233704009296DBC5376BFF5BR2h3N" TargetMode="External"/><Relationship Id="rId11" Type="http://schemas.openxmlformats.org/officeDocument/2006/relationships/hyperlink" Target="consultantplus://offline/ref=C48BC9875489A629C15A6BE05D1BF701FF49F8EA30DC8C465C1D600884498DE8D36A630B1F908AC5C5296BRFhEN" TargetMode="External"/><Relationship Id="rId24" Type="http://schemas.openxmlformats.org/officeDocument/2006/relationships/hyperlink" Target="consultantplus://offline/ref=C48BC9875489A629C15A6BE05D1BF701FE40F8E93C89DB440D486E0D8C19D7F8D7233704009296DBC5376BFF5BR2h3N" TargetMode="External"/><Relationship Id="rId5" Type="http://schemas.openxmlformats.org/officeDocument/2006/relationships/hyperlink" Target="consultantplus://offline/ref=C48BC9875489A629C15A6BE05D1BF701FE44F7E63B8BDB440D486E0D8C19D7F8D7233704009296DBC5376BFF5BR2h3N" TargetMode="External"/><Relationship Id="rId15" Type="http://schemas.openxmlformats.org/officeDocument/2006/relationships/hyperlink" Target="consultantplus://offline/ref=C48BC9875489A629C15A75ED4B77A804FA4AA1E2398BD5115615685AD349D1AD8563695D42D485DAC72968F95929B68212661E2B49FFDB24A464220BR8h9N" TargetMode="External"/><Relationship Id="rId23" Type="http://schemas.openxmlformats.org/officeDocument/2006/relationships/hyperlink" Target="consultantplus://offline/ref=C48BC9875489A629C15A75ED4B77A804FA4AA1E2398BD5115615685AD349D1AD8563695D42D485DAC72968F95929B68212661E2B49FFDB24A464220BR8h9N" TargetMode="External"/><Relationship Id="rId28" Type="http://schemas.openxmlformats.org/officeDocument/2006/relationships/hyperlink" Target="consultantplus://offline/ref=C48BC9875489A629C15A6BE05D1BF701FE44FEED3F8CDB440D486E0D8C19D7F8C5236F0B099BDC8A837C64FE5B3CE2D148311328R4hAN" TargetMode="External"/><Relationship Id="rId10" Type="http://schemas.openxmlformats.org/officeDocument/2006/relationships/hyperlink" Target="consultantplus://offline/ref=C48BC9875489A629C15A75ED4B77A804FA4AA1E23A8DD91A5418685AD349D1AD8563695D50D4DDD6C62B77FF5B3CE0D354R3h2N" TargetMode="External"/><Relationship Id="rId19" Type="http://schemas.openxmlformats.org/officeDocument/2006/relationships/hyperlink" Target="consultantplus://offline/ref=C48BC9875489A629C15A6BE05D1BF701FE44F8EE388EDB440D486E0D8C19D7F8C5236F0806918BD093782DAA5423E0CD56310D284BE3RDhA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48BC9875489A629C15A75ED4B77A804FA4AA1E23A8CD8125618685AD349D1AD8563695D50D4DDD6C62B77FF5B3CE0D354R3h2N" TargetMode="External"/><Relationship Id="rId14" Type="http://schemas.openxmlformats.org/officeDocument/2006/relationships/hyperlink" Target="consultantplus://offline/ref=C48BC9875489A629C15A75ED4B77A804FA4AA1E2398BD5115615685AD349D1AD8563695D42D485D8C5223DAE1D77EFD2542D132855E3DB24RBhBN" TargetMode="External"/><Relationship Id="rId22" Type="http://schemas.openxmlformats.org/officeDocument/2006/relationships/hyperlink" Target="consultantplus://offline/ref=C48BC9875489A629C15A75ED4B77A804FA4AA1E2398BD5115615685AD349D1AD8563695D42D485DAC72968F95929B68212661E2B49FFDB24A464220BR8h9N" TargetMode="External"/><Relationship Id="rId27" Type="http://schemas.openxmlformats.org/officeDocument/2006/relationships/hyperlink" Target="consultantplus://offline/ref=C48BC9875489A629C15A6BE05D1BF701FF48F6EA3F8DDB440D486E0D8C19D7F8C5236F08019089D9CF223DAE1D77EFD2542D132855E3DB24RBhB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6184</Words>
  <Characters>35255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2021-02-12T13:33:00Z</dcterms:created>
  <dcterms:modified xsi:type="dcterms:W3CDTF">2021-02-12T13:33:00Z</dcterms:modified>
</cp:coreProperties>
</file>