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08" w:rsidRDefault="00476B08">
      <w:pPr>
        <w:pStyle w:val="ConsPlusTitlePage"/>
      </w:pPr>
      <w:r>
        <w:t xml:space="preserve">Документ предоставлен </w:t>
      </w:r>
      <w:hyperlink r:id="rId4" w:history="1">
        <w:r>
          <w:rPr>
            <w:color w:val="0000FF"/>
          </w:rPr>
          <w:t>КонсультантПлюс</w:t>
        </w:r>
      </w:hyperlink>
      <w:r>
        <w:br/>
      </w:r>
    </w:p>
    <w:p w:rsidR="00476B08" w:rsidRDefault="00476B08">
      <w:pPr>
        <w:pStyle w:val="ConsPlusNormal"/>
        <w:ind w:firstLine="540"/>
        <w:jc w:val="both"/>
        <w:outlineLvl w:val="0"/>
      </w:pPr>
    </w:p>
    <w:p w:rsidR="00476B08" w:rsidRDefault="00476B08">
      <w:pPr>
        <w:pStyle w:val="ConsPlusNormal"/>
        <w:outlineLvl w:val="0"/>
      </w:pPr>
      <w:r>
        <w:t>Включен в Реестр нормативных актов органов исполнительной власти Нижегородской области 15 июля 2020 года N 15292-302-069</w:t>
      </w:r>
    </w:p>
    <w:p w:rsidR="00476B08" w:rsidRDefault="00476B08">
      <w:pPr>
        <w:pStyle w:val="ConsPlusNormal"/>
        <w:pBdr>
          <w:top w:val="single" w:sz="6" w:space="0" w:color="auto"/>
        </w:pBdr>
        <w:spacing w:before="100" w:after="100"/>
        <w:jc w:val="both"/>
        <w:rPr>
          <w:sz w:val="2"/>
          <w:szCs w:val="2"/>
        </w:rPr>
      </w:pPr>
    </w:p>
    <w:p w:rsidR="00476B08" w:rsidRDefault="00476B08">
      <w:pPr>
        <w:pStyle w:val="ConsPlusNormal"/>
        <w:ind w:firstLine="540"/>
        <w:jc w:val="both"/>
      </w:pPr>
    </w:p>
    <w:p w:rsidR="00476B08" w:rsidRDefault="00476B08">
      <w:pPr>
        <w:pStyle w:val="ConsPlusTitle"/>
        <w:jc w:val="center"/>
      </w:pPr>
      <w:r>
        <w:t>МИНИСТЕРСТВО СЕЛЬСКОГО ХОЗЯЙСТВА И ПРОДОВОЛЬСТВЕННЫХ</w:t>
      </w:r>
    </w:p>
    <w:p w:rsidR="00476B08" w:rsidRDefault="00476B08">
      <w:pPr>
        <w:pStyle w:val="ConsPlusTitle"/>
        <w:jc w:val="center"/>
      </w:pPr>
      <w:r>
        <w:t>РЕСУРСОВ НИЖЕГОРОДСКОЙ ОБЛАСТИ</w:t>
      </w:r>
    </w:p>
    <w:p w:rsidR="00476B08" w:rsidRDefault="00476B08">
      <w:pPr>
        <w:pStyle w:val="ConsPlusTitle"/>
        <w:jc w:val="center"/>
      </w:pPr>
    </w:p>
    <w:p w:rsidR="00476B08" w:rsidRDefault="00476B08">
      <w:pPr>
        <w:pStyle w:val="ConsPlusTitle"/>
        <w:jc w:val="center"/>
      </w:pPr>
      <w:r>
        <w:t>ПРИКАЗ</w:t>
      </w:r>
    </w:p>
    <w:p w:rsidR="00476B08" w:rsidRDefault="00476B08">
      <w:pPr>
        <w:pStyle w:val="ConsPlusTitle"/>
        <w:jc w:val="center"/>
      </w:pPr>
      <w:r>
        <w:t>от 23 апреля 2020 г. N 69</w:t>
      </w:r>
    </w:p>
    <w:p w:rsidR="00476B08" w:rsidRDefault="00476B08">
      <w:pPr>
        <w:pStyle w:val="ConsPlusTitle"/>
        <w:ind w:firstLine="540"/>
        <w:jc w:val="both"/>
      </w:pPr>
    </w:p>
    <w:p w:rsidR="00476B08" w:rsidRDefault="00476B08">
      <w:pPr>
        <w:pStyle w:val="ConsPlusTitle"/>
        <w:jc w:val="center"/>
      </w:pPr>
      <w:r>
        <w:t>ОБ УТВЕРЖДЕНИИ ПОРЯДКА ВКЛЮЧЕНИЯ В РЕЕСТР</w:t>
      </w:r>
    </w:p>
    <w:p w:rsidR="00476B08" w:rsidRDefault="00476B08">
      <w:pPr>
        <w:pStyle w:val="ConsPlusTitle"/>
        <w:jc w:val="center"/>
      </w:pPr>
      <w:r>
        <w:t>СЕЛЬСКОХОЗЯЙСТВЕННЫХ ТОВАРОПРОИЗВОДИТЕЛЕЙ НИЖЕГОРОДСКОЙ</w:t>
      </w:r>
    </w:p>
    <w:p w:rsidR="00476B08" w:rsidRDefault="00476B08">
      <w:pPr>
        <w:pStyle w:val="ConsPlusTitle"/>
        <w:jc w:val="center"/>
      </w:pPr>
      <w:r>
        <w:t>ОБЛАСТИ, ОСУЩЕСТВЛЯЮЩИХ МЕРОПРИЯТИЯ ПО ОЗДОРОВЛЕНИЮ СТАДА</w:t>
      </w:r>
    </w:p>
    <w:p w:rsidR="00476B08" w:rsidRDefault="00476B08">
      <w:pPr>
        <w:pStyle w:val="ConsPlusTitle"/>
        <w:jc w:val="center"/>
      </w:pPr>
      <w:r>
        <w:t>ОТ ЛЕЙКОЗА КРУПНОГО РОГАТОГО СКОТА</w:t>
      </w:r>
    </w:p>
    <w:p w:rsidR="00476B08" w:rsidRDefault="0047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B08">
        <w:trPr>
          <w:jc w:val="center"/>
        </w:trPr>
        <w:tc>
          <w:tcPr>
            <w:tcW w:w="9294" w:type="dxa"/>
            <w:tcBorders>
              <w:top w:val="nil"/>
              <w:left w:val="single" w:sz="24" w:space="0" w:color="CED3F1"/>
              <w:bottom w:val="nil"/>
              <w:right w:val="single" w:sz="24" w:space="0" w:color="F4F3F8"/>
            </w:tcBorders>
            <w:shd w:val="clear" w:color="auto" w:fill="F4F3F8"/>
          </w:tcPr>
          <w:p w:rsidR="00476B08" w:rsidRDefault="00476B08">
            <w:pPr>
              <w:pStyle w:val="ConsPlusNormal"/>
              <w:jc w:val="center"/>
            </w:pPr>
            <w:r>
              <w:rPr>
                <w:color w:val="392C69"/>
              </w:rPr>
              <w:t>Список изменяющих документов</w:t>
            </w:r>
          </w:p>
          <w:p w:rsidR="00476B08" w:rsidRDefault="00476B08">
            <w:pPr>
              <w:pStyle w:val="ConsPlusNormal"/>
              <w:jc w:val="center"/>
            </w:pPr>
            <w:r>
              <w:rPr>
                <w:color w:val="392C69"/>
              </w:rPr>
              <w:t xml:space="preserve">(в ред. </w:t>
            </w:r>
            <w:hyperlink r:id="rId5" w:history="1">
              <w:r>
                <w:rPr>
                  <w:color w:val="0000FF"/>
                </w:rPr>
                <w:t>приказа</w:t>
              </w:r>
            </w:hyperlink>
            <w:r>
              <w:rPr>
                <w:color w:val="392C69"/>
              </w:rPr>
              <w:t xml:space="preserve"> министерства сельского хозяйства и продовольственных</w:t>
            </w:r>
          </w:p>
          <w:p w:rsidR="00476B08" w:rsidRDefault="00476B08">
            <w:pPr>
              <w:pStyle w:val="ConsPlusNormal"/>
              <w:jc w:val="center"/>
            </w:pPr>
            <w:r>
              <w:rPr>
                <w:color w:val="392C69"/>
              </w:rPr>
              <w:t>ресурсов Нижегородской области от 29.09.2020 N 177)</w:t>
            </w:r>
          </w:p>
        </w:tc>
      </w:tr>
    </w:tbl>
    <w:p w:rsidR="00476B08" w:rsidRDefault="00476B08">
      <w:pPr>
        <w:pStyle w:val="ConsPlusNormal"/>
        <w:ind w:firstLine="540"/>
        <w:jc w:val="both"/>
      </w:pPr>
    </w:p>
    <w:p w:rsidR="00476B08" w:rsidRDefault="00476B08">
      <w:pPr>
        <w:pStyle w:val="ConsPlusNormal"/>
        <w:ind w:firstLine="540"/>
        <w:jc w:val="both"/>
      </w:pPr>
      <w:r>
        <w:t xml:space="preserve">В целях реализации мер государственной поддержки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предусмотренных </w:t>
      </w:r>
      <w:hyperlink r:id="rId6" w:history="1">
        <w:r>
          <w:rPr>
            <w:color w:val="0000FF"/>
          </w:rPr>
          <w:t>Порядком</w:t>
        </w:r>
      </w:hyperlink>
      <w:r>
        <w:t xml:space="preserve"> предоставления субсидий из местного бюджета на возмещение части затрат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утвержденным постановлением Правительства Нижегородской области от 13 марта 2020 г. N 207, приказываю:</w:t>
      </w:r>
    </w:p>
    <w:p w:rsidR="00476B08" w:rsidRDefault="00476B08">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включения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p>
    <w:p w:rsidR="00476B08" w:rsidRDefault="00476B08">
      <w:pPr>
        <w:pStyle w:val="ConsPlusNormal"/>
        <w:spacing w:before="220"/>
        <w:ind w:firstLine="540"/>
        <w:jc w:val="both"/>
      </w:pPr>
      <w:r>
        <w:t>2. Настоящий приказ вступает в силу со дня его подписания.</w:t>
      </w:r>
    </w:p>
    <w:p w:rsidR="00476B08" w:rsidRDefault="00476B08">
      <w:pPr>
        <w:pStyle w:val="ConsPlusNormal"/>
        <w:ind w:firstLine="540"/>
        <w:jc w:val="both"/>
      </w:pPr>
    </w:p>
    <w:p w:rsidR="00476B08" w:rsidRDefault="00476B08">
      <w:pPr>
        <w:pStyle w:val="ConsPlusNormal"/>
        <w:jc w:val="right"/>
      </w:pPr>
      <w:r>
        <w:t>Министр</w:t>
      </w:r>
    </w:p>
    <w:p w:rsidR="00476B08" w:rsidRDefault="00476B08">
      <w:pPr>
        <w:pStyle w:val="ConsPlusNormal"/>
        <w:jc w:val="right"/>
      </w:pPr>
      <w:r>
        <w:t>Н.К.ДЕНИСОВ</w:t>
      </w: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jc w:val="right"/>
        <w:outlineLvl w:val="0"/>
      </w:pPr>
      <w:r>
        <w:t>Утвержден</w:t>
      </w:r>
    </w:p>
    <w:p w:rsidR="00476B08" w:rsidRDefault="00476B08">
      <w:pPr>
        <w:pStyle w:val="ConsPlusNormal"/>
        <w:jc w:val="right"/>
      </w:pPr>
      <w:r>
        <w:t>приказом министерства сельского</w:t>
      </w:r>
    </w:p>
    <w:p w:rsidR="00476B08" w:rsidRDefault="00476B08">
      <w:pPr>
        <w:pStyle w:val="ConsPlusNormal"/>
        <w:jc w:val="right"/>
      </w:pPr>
      <w:r>
        <w:t>хозяйства и продовольственных</w:t>
      </w:r>
    </w:p>
    <w:p w:rsidR="00476B08" w:rsidRDefault="00476B08">
      <w:pPr>
        <w:pStyle w:val="ConsPlusNormal"/>
        <w:jc w:val="right"/>
      </w:pPr>
      <w:r>
        <w:t>ресурсов Нижегородской области</w:t>
      </w:r>
    </w:p>
    <w:p w:rsidR="00476B08" w:rsidRDefault="00476B08">
      <w:pPr>
        <w:pStyle w:val="ConsPlusNormal"/>
        <w:jc w:val="right"/>
      </w:pPr>
      <w:r>
        <w:t>от 23.04.2020 N 69</w:t>
      </w:r>
    </w:p>
    <w:p w:rsidR="00476B08" w:rsidRDefault="00476B08">
      <w:pPr>
        <w:pStyle w:val="ConsPlusNormal"/>
        <w:ind w:firstLine="540"/>
        <w:jc w:val="both"/>
      </w:pPr>
    </w:p>
    <w:p w:rsidR="00476B08" w:rsidRDefault="00476B08">
      <w:pPr>
        <w:pStyle w:val="ConsPlusTitle"/>
        <w:jc w:val="center"/>
      </w:pPr>
      <w:bookmarkStart w:id="0" w:name="P35"/>
      <w:bookmarkEnd w:id="0"/>
      <w:r>
        <w:t>ПОРЯДОК</w:t>
      </w:r>
    </w:p>
    <w:p w:rsidR="00476B08" w:rsidRDefault="00476B08">
      <w:pPr>
        <w:pStyle w:val="ConsPlusTitle"/>
        <w:jc w:val="center"/>
      </w:pPr>
      <w:r>
        <w:t>ВКЛЮЧЕНИЯ В РЕЕСТР СЕЛЬСКОХОЗЯЙСТВЕННЫХ ТОВАРОПРОИЗВОДИТЕЛЕЙ</w:t>
      </w:r>
    </w:p>
    <w:p w:rsidR="00476B08" w:rsidRDefault="00476B08">
      <w:pPr>
        <w:pStyle w:val="ConsPlusTitle"/>
        <w:jc w:val="center"/>
      </w:pPr>
      <w:r>
        <w:t>НИЖЕГОРОДСКОЙ ОБЛАСТИ, ОСУЩЕСТВЛЯЮЩИХ МЕРОПРИЯТИЯ</w:t>
      </w:r>
    </w:p>
    <w:p w:rsidR="00476B08" w:rsidRDefault="00476B08">
      <w:pPr>
        <w:pStyle w:val="ConsPlusTitle"/>
        <w:jc w:val="center"/>
      </w:pPr>
      <w:r>
        <w:t>ПО ОЗДОРОВЛЕНИЮ СТАДА ОТ ЛЕЙКОЗА КРУПНОГО РОГАТОГО СКОТА</w:t>
      </w:r>
    </w:p>
    <w:p w:rsidR="00476B08" w:rsidRDefault="00476B08">
      <w:pPr>
        <w:pStyle w:val="ConsPlusNormal"/>
        <w:ind w:firstLine="540"/>
        <w:jc w:val="both"/>
      </w:pPr>
    </w:p>
    <w:p w:rsidR="00476B08" w:rsidRDefault="00476B08">
      <w:pPr>
        <w:pStyle w:val="ConsPlusNormal"/>
        <w:jc w:val="center"/>
      </w:pPr>
      <w:r>
        <w:t>(далее - настоящий Порядок)</w:t>
      </w:r>
    </w:p>
    <w:p w:rsidR="00476B08" w:rsidRDefault="00476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B08">
        <w:trPr>
          <w:jc w:val="center"/>
        </w:trPr>
        <w:tc>
          <w:tcPr>
            <w:tcW w:w="9294" w:type="dxa"/>
            <w:tcBorders>
              <w:top w:val="nil"/>
              <w:left w:val="single" w:sz="24" w:space="0" w:color="CED3F1"/>
              <w:bottom w:val="nil"/>
              <w:right w:val="single" w:sz="24" w:space="0" w:color="F4F3F8"/>
            </w:tcBorders>
            <w:shd w:val="clear" w:color="auto" w:fill="F4F3F8"/>
          </w:tcPr>
          <w:p w:rsidR="00476B08" w:rsidRDefault="00476B08">
            <w:pPr>
              <w:pStyle w:val="ConsPlusNormal"/>
              <w:jc w:val="center"/>
            </w:pPr>
            <w:r>
              <w:rPr>
                <w:color w:val="392C69"/>
              </w:rPr>
              <w:t>Список изменяющих документов</w:t>
            </w:r>
          </w:p>
          <w:p w:rsidR="00476B08" w:rsidRDefault="00476B08">
            <w:pPr>
              <w:pStyle w:val="ConsPlusNormal"/>
              <w:jc w:val="center"/>
            </w:pPr>
            <w:r>
              <w:rPr>
                <w:color w:val="392C69"/>
              </w:rPr>
              <w:t xml:space="preserve">(в ред. </w:t>
            </w:r>
            <w:hyperlink r:id="rId7" w:history="1">
              <w:r>
                <w:rPr>
                  <w:color w:val="0000FF"/>
                </w:rPr>
                <w:t>приказа</w:t>
              </w:r>
            </w:hyperlink>
            <w:r>
              <w:rPr>
                <w:color w:val="392C69"/>
              </w:rPr>
              <w:t xml:space="preserve"> министерства сельского хозяйства и продовольственных</w:t>
            </w:r>
          </w:p>
          <w:p w:rsidR="00476B08" w:rsidRDefault="00476B08">
            <w:pPr>
              <w:pStyle w:val="ConsPlusNormal"/>
              <w:jc w:val="center"/>
            </w:pPr>
            <w:r>
              <w:rPr>
                <w:color w:val="392C69"/>
              </w:rPr>
              <w:t>ресурсов Нижегородской области от 29.09.2020 N 177)</w:t>
            </w:r>
          </w:p>
        </w:tc>
      </w:tr>
    </w:tbl>
    <w:p w:rsidR="00476B08" w:rsidRDefault="00476B08">
      <w:pPr>
        <w:pStyle w:val="ConsPlusNormal"/>
        <w:ind w:firstLine="540"/>
        <w:jc w:val="both"/>
      </w:pPr>
    </w:p>
    <w:p w:rsidR="00476B08" w:rsidRDefault="00476B08">
      <w:pPr>
        <w:pStyle w:val="ConsPlusNormal"/>
        <w:ind w:firstLine="540"/>
        <w:jc w:val="both"/>
      </w:pPr>
      <w:r>
        <w:t xml:space="preserve">1. Настоящий Порядок разработан в соответствии с </w:t>
      </w:r>
      <w:hyperlink r:id="rId8" w:history="1">
        <w:r>
          <w:rPr>
            <w:color w:val="0000FF"/>
          </w:rPr>
          <w:t>Порядком</w:t>
        </w:r>
      </w:hyperlink>
      <w:r>
        <w:t xml:space="preserve"> предоставления субсидий из местного бюджета на возмещение части затрат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утвержденным постановлением Правительства Нижегородской области от 13 марта 2020 г. N 207 (далее - Порядок), и устанавливает условия и порядок включения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p>
    <w:p w:rsidR="00476B08" w:rsidRDefault="00476B08">
      <w:pPr>
        <w:pStyle w:val="ConsPlusNormal"/>
        <w:spacing w:before="220"/>
        <w:ind w:firstLine="540"/>
        <w:jc w:val="both"/>
      </w:pPr>
      <w:r>
        <w:t xml:space="preserve">2. Включение в Реестр осуществляется в целях применения ставок субсидий из местного бюджета на возмещение части затрат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по направлениям, указанным в </w:t>
      </w:r>
      <w:hyperlink r:id="rId9" w:history="1">
        <w:r>
          <w:rPr>
            <w:color w:val="0000FF"/>
          </w:rPr>
          <w:t>подпунктах 1.2.3</w:t>
        </w:r>
      </w:hyperlink>
      <w:r>
        <w:t xml:space="preserve"> - </w:t>
      </w:r>
      <w:hyperlink r:id="rId10" w:history="1">
        <w:r>
          <w:rPr>
            <w:color w:val="0000FF"/>
          </w:rPr>
          <w:t>1.2.4 пункта 1.2</w:t>
        </w:r>
      </w:hyperlink>
      <w:r>
        <w:t xml:space="preserve"> Порядка (далее - субсидии), дифференцированных в зависимости от включения получателей субсидий в Реестр.</w:t>
      </w:r>
    </w:p>
    <w:p w:rsidR="00476B08" w:rsidRDefault="00476B08">
      <w:pPr>
        <w:pStyle w:val="ConsPlusNormal"/>
        <w:spacing w:before="220"/>
        <w:ind w:firstLine="540"/>
        <w:jc w:val="both"/>
      </w:pPr>
      <w:r>
        <w:t xml:space="preserve">3. Включению в Реестр подлежат сельскохозяйственные товаропроизводители, признанные таковыми в соответствии со </w:t>
      </w:r>
      <w:hyperlink r:id="rId11" w:history="1">
        <w:r>
          <w:rPr>
            <w:color w:val="0000FF"/>
          </w:rPr>
          <w:t>статьей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зарегистрированные на территории муниципальных районов и городских округов Нижегородской области, органы местного самоуправления которых наделены </w:t>
      </w:r>
      <w:hyperlink r:id="rId12" w:history="1">
        <w:r>
          <w:rPr>
            <w:color w:val="0000FF"/>
          </w:rPr>
          <w:t>Законом</w:t>
        </w:r>
      </w:hyperlink>
      <w: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государственными полномочиями Нижегородской области по возмещению части затрат на поддержку племенного животноводства (далее - претенденты).</w:t>
      </w:r>
    </w:p>
    <w:p w:rsidR="00476B08" w:rsidRDefault="00476B08">
      <w:pPr>
        <w:pStyle w:val="ConsPlusNormal"/>
        <w:spacing w:before="220"/>
        <w:ind w:firstLine="540"/>
        <w:jc w:val="both"/>
      </w:pPr>
      <w:r>
        <w:t>4. Формирование Реестра осуществляется министерством сельского хозяйства и продовольственных ресурсов Нижегородской области (далее - Минсельхозпрод) ежегодно.</w:t>
      </w:r>
    </w:p>
    <w:p w:rsidR="00476B08" w:rsidRDefault="00476B08">
      <w:pPr>
        <w:pStyle w:val="ConsPlusNormal"/>
        <w:spacing w:before="220"/>
        <w:ind w:firstLine="540"/>
        <w:jc w:val="both"/>
      </w:pPr>
      <w:r>
        <w:t>5. В Реестр включаются претенденты, соответствующие следующим требованиям и условиям:</w:t>
      </w:r>
    </w:p>
    <w:p w:rsidR="00476B08" w:rsidRDefault="00476B08">
      <w:pPr>
        <w:pStyle w:val="ConsPlusNormal"/>
        <w:spacing w:before="220"/>
        <w:ind w:firstLine="540"/>
        <w:jc w:val="both"/>
      </w:pPr>
      <w:r>
        <w:t xml:space="preserve">5.1. Соответствие требованиям Ветеринарных </w:t>
      </w:r>
      <w:hyperlink r:id="rId13" w:history="1">
        <w:r>
          <w:rPr>
            <w:color w:val="0000FF"/>
          </w:rPr>
          <w:t>правил</w:t>
        </w:r>
      </w:hyperlink>
      <w:r>
        <w:t xml:space="preserve">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13 декабря 2016 г. N 551.</w:t>
      </w:r>
    </w:p>
    <w:p w:rsidR="00476B08" w:rsidRDefault="00476B08">
      <w:pPr>
        <w:pStyle w:val="ConsPlusNormal"/>
        <w:spacing w:before="220"/>
        <w:ind w:firstLine="540"/>
        <w:jc w:val="both"/>
      </w:pPr>
      <w:r>
        <w:t>5.2. Наличие помещений для перегруппировки животных.</w:t>
      </w:r>
    </w:p>
    <w:p w:rsidR="00476B08" w:rsidRDefault="00476B08">
      <w:pPr>
        <w:pStyle w:val="ConsPlusNormal"/>
        <w:spacing w:before="220"/>
        <w:ind w:firstLine="540"/>
        <w:jc w:val="both"/>
      </w:pPr>
      <w:r>
        <w:t>5.3. Наличие в штате ветеринарного врача и зоотехника.</w:t>
      </w:r>
    </w:p>
    <w:p w:rsidR="00476B08" w:rsidRDefault="00476B08">
      <w:pPr>
        <w:pStyle w:val="ConsPlusNormal"/>
        <w:spacing w:before="220"/>
        <w:ind w:firstLine="540"/>
        <w:jc w:val="both"/>
      </w:pPr>
      <w:r>
        <w:t>5.4. Наличие родильного отделения.</w:t>
      </w:r>
    </w:p>
    <w:p w:rsidR="00476B08" w:rsidRDefault="00476B08">
      <w:pPr>
        <w:pStyle w:val="ConsPlusNormal"/>
        <w:spacing w:before="220"/>
        <w:ind w:firstLine="540"/>
        <w:jc w:val="both"/>
      </w:pPr>
      <w:bookmarkStart w:id="1" w:name="P54"/>
      <w:bookmarkEnd w:id="1"/>
      <w:r>
        <w:t xml:space="preserve">5.5. Претендент обязуется в течение 14 дней после включения его в Реестр разработать, утвердить и согласовать с комитетом ветеринарии Нижегородской области комплексный план оздоровления хозяйства от лейкоза крупного рогатого скота на очередной год (далее - План). Индикатором выполнения Плана является процент инфицированности поголовья вирусом лейкоза </w:t>
      </w:r>
      <w:r>
        <w:lastRenderedPageBreak/>
        <w:t>крупного рогатого скота по состоянию на 1 декабря очередного года.</w:t>
      </w:r>
    </w:p>
    <w:p w:rsidR="00476B08" w:rsidRDefault="00476B08">
      <w:pPr>
        <w:pStyle w:val="ConsPlusNormal"/>
        <w:jc w:val="both"/>
      </w:pPr>
      <w:r>
        <w:t xml:space="preserve">(в ред. </w:t>
      </w:r>
      <w:hyperlink r:id="rId14" w:history="1">
        <w:r>
          <w:rPr>
            <w:color w:val="0000FF"/>
          </w:rPr>
          <w:t>приказа</w:t>
        </w:r>
      </w:hyperlink>
      <w:r>
        <w:t xml:space="preserve"> министерства сельского хозяйства и продовольственных ресурсов Нижегородской области от 29.09.2020 N 177)</w:t>
      </w:r>
    </w:p>
    <w:p w:rsidR="00476B08" w:rsidRDefault="00476B08">
      <w:pPr>
        <w:pStyle w:val="ConsPlusNormal"/>
        <w:spacing w:before="220"/>
        <w:ind w:firstLine="540"/>
        <w:jc w:val="both"/>
      </w:pPr>
      <w:r>
        <w:t>5.6. Уровень охвата искусственным осеменением коров и телок в году, предшествующем году формирования Реестра (далее - отчетный год), составляет 100 процентов.</w:t>
      </w:r>
    </w:p>
    <w:p w:rsidR="00476B08" w:rsidRDefault="00476B08">
      <w:pPr>
        <w:pStyle w:val="ConsPlusNormal"/>
        <w:spacing w:before="220"/>
        <w:ind w:firstLine="540"/>
        <w:jc w:val="both"/>
      </w:pPr>
      <w:r>
        <w:t>5.7. Индикатор выполнения Плана за отчетный год выполнен (при наличии Плана в отчетном году).</w:t>
      </w:r>
    </w:p>
    <w:p w:rsidR="00476B08" w:rsidRDefault="00476B08">
      <w:pPr>
        <w:pStyle w:val="ConsPlusNormal"/>
        <w:spacing w:before="220"/>
        <w:ind w:firstLine="540"/>
        <w:jc w:val="both"/>
      </w:pPr>
      <w:bookmarkStart w:id="2" w:name="P58"/>
      <w:bookmarkEnd w:id="2"/>
      <w:r>
        <w:t xml:space="preserve">6. Для включения в Реестр на очередной год претенденты в срок до 1 декабря отчетного года (для включения в Реестр на 2020 год в срок до 1 мая 2020 г.), представляют в Минсельхозпрод </w:t>
      </w:r>
      <w:hyperlink w:anchor="P90" w:history="1">
        <w:r>
          <w:rPr>
            <w:color w:val="0000FF"/>
          </w:rPr>
          <w:t>заявку</w:t>
        </w:r>
      </w:hyperlink>
      <w:r>
        <w:t xml:space="preserve"> по форме согласно приложению к настоящему Порядку.</w:t>
      </w:r>
    </w:p>
    <w:p w:rsidR="00476B08" w:rsidRDefault="00476B08">
      <w:pPr>
        <w:pStyle w:val="ConsPlusNormal"/>
        <w:spacing w:before="220"/>
        <w:ind w:firstLine="540"/>
        <w:jc w:val="both"/>
      </w:pPr>
      <w:r>
        <w:t>К заявке прилагаются следующие документы:</w:t>
      </w:r>
    </w:p>
    <w:p w:rsidR="00476B08" w:rsidRDefault="00476B08">
      <w:pPr>
        <w:pStyle w:val="ConsPlusNormal"/>
        <w:spacing w:before="220"/>
        <w:ind w:firstLine="540"/>
        <w:jc w:val="both"/>
      </w:pPr>
      <w:r>
        <w:t xml:space="preserve">а) справка государственного учреждения ветеринарии Нижегородской области о соответствии требованиям Ветеринарных </w:t>
      </w:r>
      <w:hyperlink r:id="rId15" w:history="1">
        <w:r>
          <w:rPr>
            <w:color w:val="0000FF"/>
          </w:rPr>
          <w:t>правил</w:t>
        </w:r>
      </w:hyperlink>
      <w:r>
        <w:t xml:space="preserve">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13 декабря 2016 г. N 551;</w:t>
      </w:r>
    </w:p>
    <w:p w:rsidR="00476B08" w:rsidRDefault="00476B08">
      <w:pPr>
        <w:pStyle w:val="ConsPlusNormal"/>
        <w:spacing w:before="220"/>
        <w:ind w:firstLine="540"/>
        <w:jc w:val="both"/>
      </w:pPr>
      <w:r>
        <w:t>б) план производственных помещений в произвольной форме, заверенный руководителем;</w:t>
      </w:r>
    </w:p>
    <w:p w:rsidR="00476B08" w:rsidRDefault="00476B08">
      <w:pPr>
        <w:pStyle w:val="ConsPlusNormal"/>
        <w:spacing w:before="220"/>
        <w:ind w:firstLine="540"/>
        <w:jc w:val="both"/>
      </w:pPr>
      <w:r>
        <w:t>в) выписка из штатного расписания, подтверждающая наличие в штате ветеринарного врача и зоотехника;</w:t>
      </w:r>
    </w:p>
    <w:p w:rsidR="00476B08" w:rsidRDefault="00476B08">
      <w:pPr>
        <w:pStyle w:val="ConsPlusNormal"/>
        <w:spacing w:before="220"/>
        <w:ind w:firstLine="540"/>
        <w:jc w:val="both"/>
      </w:pPr>
      <w:r>
        <w:t xml:space="preserve">г) </w:t>
      </w:r>
      <w:hyperlink r:id="rId16" w:history="1">
        <w:r>
          <w:rPr>
            <w:color w:val="0000FF"/>
          </w:rPr>
          <w:t>информация</w:t>
        </w:r>
      </w:hyperlink>
      <w:r>
        <w:t xml:space="preserve"> об уровне охвата искусственным осеменением коров и телок в отчетном году по форме согласно приложению 5 к Порядку предоставления субсидий из областного бюджета на возмещение части затрат на поддержку собственного производства молока, утвержденному постановлением Правительства Нижегородской области от 13 марта 2020 г. N 207, с приложением копий документов, являющихся основанием для ее составления;</w:t>
      </w:r>
    </w:p>
    <w:p w:rsidR="00476B08" w:rsidRDefault="00476B08">
      <w:pPr>
        <w:pStyle w:val="ConsPlusNormal"/>
        <w:spacing w:before="220"/>
        <w:ind w:firstLine="540"/>
        <w:jc w:val="both"/>
      </w:pPr>
      <w:r>
        <w:t>д) справка государственного учреждения ветеринарии Нижегородской области, подтверждающая процент инфицированности поголовья вирусом лейкоза крупного рогатого скота, выданная не ранее 1 ноября отчетного года.</w:t>
      </w:r>
    </w:p>
    <w:p w:rsidR="00476B08" w:rsidRDefault="00476B08">
      <w:pPr>
        <w:pStyle w:val="ConsPlusNormal"/>
        <w:spacing w:before="220"/>
        <w:ind w:firstLine="540"/>
        <w:jc w:val="both"/>
      </w:pPr>
      <w:r>
        <w:t>Непредставление претендентом документов, указанных в подпунктах "а" и "д" настоящего пункта, не является основанием для отказа во включении в Реестр. Документы, указанные в подпунктах "а" и "д" настоящего пункта, в случае их непредставления претендентом запрашиваются Минсельхозпродом в государственных учреждениях ветеринарии Нижегородской области.</w:t>
      </w:r>
    </w:p>
    <w:p w:rsidR="00476B08" w:rsidRDefault="00476B08">
      <w:pPr>
        <w:pStyle w:val="ConsPlusNormal"/>
        <w:spacing w:before="220"/>
        <w:ind w:firstLine="540"/>
        <w:jc w:val="both"/>
      </w:pPr>
      <w:r>
        <w:t>7. Документы претендентов рассматриваются Минсельхозпродом. По итогам рассмотрения Минсельхозпрод принимает одно из следующих решений:</w:t>
      </w:r>
    </w:p>
    <w:p w:rsidR="00476B08" w:rsidRDefault="00476B08">
      <w:pPr>
        <w:pStyle w:val="ConsPlusNormal"/>
        <w:spacing w:before="220"/>
        <w:ind w:firstLine="540"/>
        <w:jc w:val="both"/>
      </w:pPr>
      <w:r>
        <w:t>включить претендента в Реестр;</w:t>
      </w:r>
    </w:p>
    <w:p w:rsidR="00476B08" w:rsidRDefault="00476B08">
      <w:pPr>
        <w:pStyle w:val="ConsPlusNormal"/>
        <w:spacing w:before="220"/>
        <w:ind w:firstLine="540"/>
        <w:jc w:val="both"/>
      </w:pPr>
      <w:r>
        <w:t>отказать претенденту во включении в Реестр.</w:t>
      </w:r>
    </w:p>
    <w:p w:rsidR="00476B08" w:rsidRDefault="00476B08">
      <w:pPr>
        <w:pStyle w:val="ConsPlusNormal"/>
        <w:spacing w:before="220"/>
        <w:ind w:firstLine="540"/>
        <w:jc w:val="both"/>
      </w:pPr>
      <w:bookmarkStart w:id="3" w:name="P69"/>
      <w:bookmarkEnd w:id="3"/>
      <w:r>
        <w:t>8. Основания для отказа во включении в Реестр (исключения из Реестра):</w:t>
      </w:r>
    </w:p>
    <w:p w:rsidR="00476B08" w:rsidRDefault="00476B08">
      <w:pPr>
        <w:pStyle w:val="ConsPlusNormal"/>
        <w:spacing w:before="220"/>
        <w:ind w:firstLine="540"/>
        <w:jc w:val="both"/>
      </w:pPr>
      <w:r>
        <w:t>несоответствие представленных претендентом документов требованиям, установленным настоящим Порядком, и (или) непредставление (представление не в полном объеме) указанных документов;</w:t>
      </w:r>
    </w:p>
    <w:p w:rsidR="00476B08" w:rsidRDefault="00476B08">
      <w:pPr>
        <w:pStyle w:val="ConsPlusNormal"/>
        <w:spacing w:before="220"/>
        <w:ind w:firstLine="540"/>
        <w:jc w:val="both"/>
      </w:pPr>
      <w:r>
        <w:t>недостоверность представленной претендентом информации;</w:t>
      </w:r>
    </w:p>
    <w:p w:rsidR="00476B08" w:rsidRDefault="00476B08">
      <w:pPr>
        <w:pStyle w:val="ConsPlusNormal"/>
        <w:spacing w:before="220"/>
        <w:ind w:firstLine="540"/>
        <w:jc w:val="both"/>
      </w:pPr>
      <w:r>
        <w:t>несоответствие претендента установленным настоящим Порядком требованиям и условиям.</w:t>
      </w:r>
    </w:p>
    <w:p w:rsidR="00476B08" w:rsidRDefault="00476B08">
      <w:pPr>
        <w:pStyle w:val="ConsPlusNormal"/>
        <w:spacing w:before="220"/>
        <w:ind w:firstLine="540"/>
        <w:jc w:val="both"/>
      </w:pPr>
      <w:r>
        <w:lastRenderedPageBreak/>
        <w:t xml:space="preserve">9. Реестр на очередной год утверждается Минсельхозпродом не позднее 30 дней со дня истечения срока, установленного </w:t>
      </w:r>
      <w:hyperlink w:anchor="P58" w:history="1">
        <w:r>
          <w:rPr>
            <w:color w:val="0000FF"/>
          </w:rPr>
          <w:t>пунктом 6</w:t>
        </w:r>
      </w:hyperlink>
      <w:r>
        <w:t xml:space="preserve"> настоящего Порядка.</w:t>
      </w:r>
    </w:p>
    <w:p w:rsidR="00476B08" w:rsidRDefault="00476B08">
      <w:pPr>
        <w:pStyle w:val="ConsPlusNormal"/>
        <w:spacing w:before="220"/>
        <w:ind w:firstLine="540"/>
        <w:jc w:val="both"/>
      </w:pPr>
      <w:r>
        <w:t xml:space="preserve">10. Исключение из Реестра осуществляется Минсельхозпродом в течение 30 дней со дня выявления обстоятельств, указанных в </w:t>
      </w:r>
      <w:hyperlink w:anchor="P69" w:history="1">
        <w:r>
          <w:rPr>
            <w:color w:val="0000FF"/>
          </w:rPr>
          <w:t>пункте 8</w:t>
        </w:r>
      </w:hyperlink>
      <w:r>
        <w:t xml:space="preserve"> настоящего Порядка, либо в случае невыполнения обязательства, предусмотренного </w:t>
      </w:r>
      <w:hyperlink w:anchor="P54" w:history="1">
        <w:r>
          <w:rPr>
            <w:color w:val="0000FF"/>
          </w:rPr>
          <w:t>пунктом 5.5</w:t>
        </w:r>
      </w:hyperlink>
      <w:r>
        <w:t xml:space="preserve"> настоящего Порядка.</w:t>
      </w:r>
    </w:p>
    <w:p w:rsidR="00476B08" w:rsidRDefault="00476B08">
      <w:pPr>
        <w:pStyle w:val="ConsPlusNormal"/>
        <w:spacing w:before="220"/>
        <w:ind w:firstLine="540"/>
        <w:jc w:val="both"/>
      </w:pPr>
      <w:r>
        <w:t>11. Министерство направляет претенденту уведомление о принятом решении (о включении в Реестр, исключении из Реестра, об отказе во включении в Реестр), которое вручается лично под подпись лица, уполномоченного действовать от имени претендента, или направляется по адресу, указанному в заявке, заказным письмом с уведомлением о вручении не позднее трех дней с даты принятия соответствующего решения.</w:t>
      </w: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jc w:val="right"/>
        <w:outlineLvl w:val="0"/>
      </w:pPr>
      <w:r>
        <w:t>Приложение</w:t>
      </w:r>
    </w:p>
    <w:p w:rsidR="00476B08" w:rsidRDefault="00476B08">
      <w:pPr>
        <w:pStyle w:val="ConsPlusNormal"/>
        <w:jc w:val="right"/>
      </w:pPr>
      <w:r>
        <w:t>к приказу министерства сельского</w:t>
      </w:r>
    </w:p>
    <w:p w:rsidR="00476B08" w:rsidRDefault="00476B08">
      <w:pPr>
        <w:pStyle w:val="ConsPlusNormal"/>
        <w:jc w:val="right"/>
      </w:pPr>
      <w:r>
        <w:t>хозяйства и продовольственных ресурсов</w:t>
      </w:r>
    </w:p>
    <w:p w:rsidR="00476B08" w:rsidRDefault="00476B08">
      <w:pPr>
        <w:pStyle w:val="ConsPlusNormal"/>
        <w:jc w:val="right"/>
      </w:pPr>
      <w:r>
        <w:t>Нижегородской области</w:t>
      </w:r>
    </w:p>
    <w:p w:rsidR="00476B08" w:rsidRDefault="00476B08">
      <w:pPr>
        <w:pStyle w:val="ConsPlusNormal"/>
        <w:jc w:val="right"/>
      </w:pPr>
      <w:r>
        <w:t>от 23.04.2020 N 69</w:t>
      </w:r>
    </w:p>
    <w:p w:rsidR="00476B08" w:rsidRDefault="00476B0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6B08">
        <w:tc>
          <w:tcPr>
            <w:tcW w:w="9071" w:type="dxa"/>
            <w:tcBorders>
              <w:top w:val="nil"/>
              <w:left w:val="nil"/>
              <w:bottom w:val="nil"/>
              <w:right w:val="nil"/>
            </w:tcBorders>
          </w:tcPr>
          <w:p w:rsidR="00476B08" w:rsidRDefault="00476B08">
            <w:pPr>
              <w:pStyle w:val="ConsPlusNormal"/>
              <w:jc w:val="right"/>
            </w:pPr>
            <w:r>
              <w:t>В министерство сельского хозяйства</w:t>
            </w:r>
          </w:p>
          <w:p w:rsidR="00476B08" w:rsidRDefault="00476B08">
            <w:pPr>
              <w:pStyle w:val="ConsPlusNormal"/>
              <w:jc w:val="right"/>
            </w:pPr>
            <w:r>
              <w:t>и продовольственных ресурсов</w:t>
            </w:r>
          </w:p>
          <w:p w:rsidR="00476B08" w:rsidRDefault="00476B08">
            <w:pPr>
              <w:pStyle w:val="ConsPlusNormal"/>
              <w:jc w:val="right"/>
            </w:pPr>
            <w:r>
              <w:t>Нижегородской области</w:t>
            </w:r>
          </w:p>
        </w:tc>
      </w:tr>
      <w:tr w:rsidR="00476B08">
        <w:tc>
          <w:tcPr>
            <w:tcW w:w="9071" w:type="dxa"/>
            <w:tcBorders>
              <w:top w:val="nil"/>
              <w:left w:val="nil"/>
              <w:bottom w:val="nil"/>
              <w:right w:val="nil"/>
            </w:tcBorders>
          </w:tcPr>
          <w:p w:rsidR="00476B08" w:rsidRDefault="00476B08">
            <w:pPr>
              <w:pStyle w:val="ConsPlusNormal"/>
              <w:jc w:val="center"/>
            </w:pPr>
            <w:bookmarkStart w:id="4" w:name="P90"/>
            <w:bookmarkEnd w:id="4"/>
            <w:r>
              <w:t>ЗАЯВКА</w:t>
            </w:r>
          </w:p>
          <w:p w:rsidR="00476B08" w:rsidRDefault="00476B08">
            <w:pPr>
              <w:pStyle w:val="ConsPlusNormal"/>
              <w:jc w:val="center"/>
            </w:pPr>
            <w:r>
              <w:t>на включение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p>
        </w:tc>
      </w:tr>
      <w:tr w:rsidR="00476B08">
        <w:tc>
          <w:tcPr>
            <w:tcW w:w="9071" w:type="dxa"/>
            <w:tcBorders>
              <w:top w:val="nil"/>
              <w:left w:val="nil"/>
              <w:bottom w:val="nil"/>
              <w:right w:val="nil"/>
            </w:tcBorders>
          </w:tcPr>
          <w:p w:rsidR="00476B08" w:rsidRDefault="00476B08">
            <w:pPr>
              <w:pStyle w:val="ConsPlusNormal"/>
              <w:jc w:val="center"/>
            </w:pPr>
            <w:r>
              <w:t>____________________________________________________________</w:t>
            </w:r>
          </w:p>
          <w:p w:rsidR="00476B08" w:rsidRDefault="00476B08">
            <w:pPr>
              <w:pStyle w:val="ConsPlusNormal"/>
              <w:jc w:val="center"/>
            </w:pPr>
            <w:r>
              <w:t>____________________________________________________________</w:t>
            </w:r>
          </w:p>
          <w:p w:rsidR="00476B08" w:rsidRDefault="00476B08">
            <w:pPr>
              <w:pStyle w:val="ConsPlusNormal"/>
              <w:jc w:val="center"/>
            </w:pPr>
            <w:r>
              <w:t>(наименование заявителя, ИНН, КПП, адрес)</w:t>
            </w:r>
          </w:p>
        </w:tc>
      </w:tr>
      <w:tr w:rsidR="00476B08">
        <w:tc>
          <w:tcPr>
            <w:tcW w:w="9071" w:type="dxa"/>
            <w:tcBorders>
              <w:top w:val="nil"/>
              <w:left w:val="nil"/>
              <w:bottom w:val="nil"/>
              <w:right w:val="nil"/>
            </w:tcBorders>
          </w:tcPr>
          <w:p w:rsidR="00476B08" w:rsidRDefault="00476B08">
            <w:pPr>
              <w:pStyle w:val="ConsPlusNormal"/>
              <w:jc w:val="both"/>
            </w:pPr>
            <w:r>
              <w:t>просит включить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p>
          <w:p w:rsidR="00476B08" w:rsidRDefault="00476B08">
            <w:pPr>
              <w:pStyle w:val="ConsPlusNormal"/>
              <w:ind w:firstLine="283"/>
              <w:jc w:val="both"/>
            </w:pPr>
            <w:r>
              <w:t>С условиями и порядком включения в Реестр ознакомлен.</w:t>
            </w:r>
          </w:p>
          <w:p w:rsidR="00476B08" w:rsidRDefault="00476B08">
            <w:pPr>
              <w:pStyle w:val="ConsPlusNormal"/>
              <w:ind w:firstLine="283"/>
              <w:jc w:val="both"/>
            </w:pPr>
            <w:r>
              <w:t>К настоящей заявке прилагаются:</w:t>
            </w:r>
          </w:p>
          <w:p w:rsidR="00476B08" w:rsidRDefault="00476B08">
            <w:pPr>
              <w:pStyle w:val="ConsPlusNormal"/>
              <w:ind w:firstLine="283"/>
              <w:jc w:val="both"/>
            </w:pPr>
            <w:r>
              <w:t>1. ______________________________________________ на ____ л.</w:t>
            </w:r>
          </w:p>
          <w:p w:rsidR="00476B08" w:rsidRDefault="00476B08">
            <w:pPr>
              <w:pStyle w:val="ConsPlusNormal"/>
              <w:ind w:firstLine="283"/>
              <w:jc w:val="both"/>
            </w:pPr>
            <w:r>
              <w:t>2. ______________________________________________ на ____ л.</w:t>
            </w:r>
          </w:p>
          <w:p w:rsidR="00476B08" w:rsidRDefault="00476B08">
            <w:pPr>
              <w:pStyle w:val="ConsPlusNormal"/>
              <w:ind w:firstLine="283"/>
              <w:jc w:val="both"/>
            </w:pPr>
            <w:r>
              <w:t>3. ______________________________________________ на ____ л.</w:t>
            </w:r>
          </w:p>
          <w:p w:rsidR="00476B08" w:rsidRDefault="00476B08">
            <w:pPr>
              <w:pStyle w:val="ConsPlusNormal"/>
              <w:ind w:firstLine="283"/>
              <w:jc w:val="both"/>
            </w:pPr>
            <w:r>
              <w:t>4. ______________________________________________ на ____ л.</w:t>
            </w:r>
          </w:p>
          <w:p w:rsidR="00476B08" w:rsidRDefault="00476B08">
            <w:pPr>
              <w:pStyle w:val="ConsPlusNormal"/>
            </w:pPr>
            <w:r>
              <w:t>____________________________________________________________</w:t>
            </w:r>
          </w:p>
          <w:p w:rsidR="00476B08" w:rsidRDefault="00476B08">
            <w:pPr>
              <w:pStyle w:val="ConsPlusNormal"/>
            </w:pPr>
            <w:r>
              <w:t>____________________________________________________________</w:t>
            </w:r>
          </w:p>
        </w:tc>
      </w:tr>
      <w:tr w:rsidR="00476B08">
        <w:tc>
          <w:tcPr>
            <w:tcW w:w="9071" w:type="dxa"/>
            <w:tcBorders>
              <w:top w:val="nil"/>
              <w:left w:val="nil"/>
              <w:bottom w:val="nil"/>
              <w:right w:val="nil"/>
            </w:tcBorders>
          </w:tcPr>
          <w:p w:rsidR="00476B08" w:rsidRDefault="00476B08">
            <w:pPr>
              <w:pStyle w:val="ConsPlusNormal"/>
            </w:pPr>
            <w:r>
              <w:t>__________ _________/____________________</w:t>
            </w:r>
          </w:p>
          <w:p w:rsidR="00476B08" w:rsidRDefault="00476B08">
            <w:pPr>
              <w:pStyle w:val="ConsPlusNormal"/>
            </w:pPr>
            <w:r>
              <w:t>(должность) (подпись) (расшифровка подписи)</w:t>
            </w:r>
          </w:p>
        </w:tc>
      </w:tr>
      <w:tr w:rsidR="00476B08">
        <w:tc>
          <w:tcPr>
            <w:tcW w:w="9071" w:type="dxa"/>
            <w:tcBorders>
              <w:top w:val="nil"/>
              <w:left w:val="nil"/>
              <w:bottom w:val="nil"/>
              <w:right w:val="nil"/>
            </w:tcBorders>
          </w:tcPr>
          <w:p w:rsidR="00476B08" w:rsidRDefault="00476B08">
            <w:pPr>
              <w:pStyle w:val="ConsPlusNormal"/>
            </w:pPr>
            <w:r>
              <w:t>М.П. (при наличии печати) ____________________ 20__ г.</w:t>
            </w:r>
          </w:p>
        </w:tc>
      </w:tr>
    </w:tbl>
    <w:p w:rsidR="00476B08" w:rsidRDefault="00476B08">
      <w:pPr>
        <w:pStyle w:val="ConsPlusNormal"/>
        <w:ind w:firstLine="540"/>
        <w:jc w:val="both"/>
      </w:pPr>
    </w:p>
    <w:p w:rsidR="00476B08" w:rsidRDefault="00476B08">
      <w:pPr>
        <w:pStyle w:val="ConsPlusNormal"/>
        <w:ind w:firstLine="540"/>
        <w:jc w:val="both"/>
      </w:pPr>
    </w:p>
    <w:p w:rsidR="00476B08" w:rsidRDefault="00476B08">
      <w:pPr>
        <w:pStyle w:val="ConsPlusNormal"/>
        <w:pBdr>
          <w:top w:val="single" w:sz="6" w:space="0" w:color="auto"/>
        </w:pBdr>
        <w:spacing w:before="100" w:after="100"/>
        <w:jc w:val="both"/>
        <w:rPr>
          <w:sz w:val="2"/>
          <w:szCs w:val="2"/>
        </w:rPr>
      </w:pPr>
    </w:p>
    <w:p w:rsidR="00FD7135" w:rsidRDefault="00FD7135">
      <w:bookmarkStart w:id="5" w:name="_GoBack"/>
      <w:bookmarkEnd w:id="5"/>
    </w:p>
    <w:sectPr w:rsidR="00FD7135" w:rsidSect="009B5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08"/>
    <w:rsid w:val="00476B08"/>
    <w:rsid w:val="00FD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EA814-41BF-40EB-BF96-34362C20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B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6B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6B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BDF16A076BCAFDE378F31DE3AA64FA3768C2C82DCF0EB0EE51B27D4C7E0259A1799712E052B6ADD444A4E128C218FC1F7952F2B799EFD004E5DF8Q8T4N" TargetMode="External"/><Relationship Id="rId13" Type="http://schemas.openxmlformats.org/officeDocument/2006/relationships/hyperlink" Target="consultantplus://offline/ref=719BDF16A076BCAFDE37913CC856F94AA67CD62383DCFBB85BB01D708B97E670DA579F246D41266BD44F191757D278DF87BC982C37659EFDQ1TF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19BDF16A076BCAFDE378F31DE3AA64FA3768C2C82DCF4E907E51B27D4C7E0259A1799712E052B6ADD444D46158C218FC1F7952F2B799EFD004E5DF8Q8T4N" TargetMode="External"/><Relationship Id="rId12" Type="http://schemas.openxmlformats.org/officeDocument/2006/relationships/hyperlink" Target="consultantplus://offline/ref=719BDF16A076BCAFDE378F31DE3AA64FA3768C2C82DCF7E70EE01B27D4C7E0259A1799713C057366DC465346119977DE87QAT3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19BDF16A076BCAFDE378F31DE3AA64FA3768C2C82DCF0EB0EE51B27D4C7E0259A1799712E052B6ADD444C4E1A8C218FC1F7952F2B799EFD004E5DF8Q8T4N" TargetMode="External"/><Relationship Id="rId1" Type="http://schemas.openxmlformats.org/officeDocument/2006/relationships/styles" Target="styles.xml"/><Relationship Id="rId6" Type="http://schemas.openxmlformats.org/officeDocument/2006/relationships/hyperlink" Target="consultantplus://offline/ref=719BDF16A076BCAFDE378F31DE3AA64FA3768C2C82DCF0EB0EE51B27D4C7E0259A1799712E052B6ADD444A4E128C218FC1F7952F2B799EFD004E5DF8Q8T4N" TargetMode="External"/><Relationship Id="rId11" Type="http://schemas.openxmlformats.org/officeDocument/2006/relationships/hyperlink" Target="consultantplus://offline/ref=719BDF16A076BCAFDE37913CC856F94AA77BD72384DCFBB85BB01D708B97E670DA579F246D41266ADE4F191757D278DF87BC982C37659EFDQ1TFN" TargetMode="External"/><Relationship Id="rId5" Type="http://schemas.openxmlformats.org/officeDocument/2006/relationships/hyperlink" Target="consultantplus://offline/ref=719BDF16A076BCAFDE378F31DE3AA64FA3768C2C82DCF4E907E51B27D4C7E0259A1799712E052B6ADD444D46158C218FC1F7952F2B799EFD004E5DF8Q8T4N" TargetMode="External"/><Relationship Id="rId15" Type="http://schemas.openxmlformats.org/officeDocument/2006/relationships/hyperlink" Target="consultantplus://offline/ref=719BDF16A076BCAFDE37913CC856F94AA67CD62383DCFBB85BB01D708B97E670DA579F246D41266BD44F191757D278DF87BC982C37659EFDQ1TFN" TargetMode="External"/><Relationship Id="rId10" Type="http://schemas.openxmlformats.org/officeDocument/2006/relationships/hyperlink" Target="consultantplus://offline/ref=719BDF16A076BCAFDE378F31DE3AA64FA3768C2C82DCF0EB0EE51B27D4C7E0259A1799712E052B6ADD444A4E1B8C218FC1F7952F2B799EFD004E5DF8Q8T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19BDF16A076BCAFDE378F31DE3AA64FA3768C2C82DCF0EB0EE51B27D4C7E0259A1799712E052B6ADD444A4E148C218FC1F7952F2B799EFD004E5DF8Q8T4N" TargetMode="External"/><Relationship Id="rId14" Type="http://schemas.openxmlformats.org/officeDocument/2006/relationships/hyperlink" Target="consultantplus://offline/ref=719BDF16A076BCAFDE378F31DE3AA64FA3768C2C82DCF4E907E51B27D4C7E0259A1799712E052B6ADD444D46158C218FC1F7952F2B799EFD004E5DF8Q8T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Морозова</dc:creator>
  <cp:keywords/>
  <dc:description/>
  <cp:lastModifiedBy>Елена Морозова</cp:lastModifiedBy>
  <cp:revision>1</cp:revision>
  <dcterms:created xsi:type="dcterms:W3CDTF">2021-02-12T13:19:00Z</dcterms:created>
  <dcterms:modified xsi:type="dcterms:W3CDTF">2021-02-12T13:20:00Z</dcterms:modified>
</cp:coreProperties>
</file>