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A4" w:rsidRDefault="00E616A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616A4" w:rsidRDefault="00E616A4">
      <w:pPr>
        <w:pStyle w:val="ConsPlusNormal"/>
        <w:ind w:firstLine="540"/>
        <w:jc w:val="both"/>
        <w:outlineLvl w:val="0"/>
      </w:pPr>
    </w:p>
    <w:p w:rsidR="00E616A4" w:rsidRDefault="00E616A4">
      <w:pPr>
        <w:pStyle w:val="ConsPlusNormal"/>
      </w:pPr>
      <w:proofErr w:type="gramStart"/>
      <w:r>
        <w:t>Включен в Реестр нормативных актов органов исполнительной власти Нижегородской области 16 августа 2018 года N 11679-302-141</w:t>
      </w:r>
      <w:proofErr w:type="gramEnd"/>
    </w:p>
    <w:p w:rsidR="00E616A4" w:rsidRDefault="00E616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6A4" w:rsidRDefault="00E616A4">
      <w:pPr>
        <w:pStyle w:val="ConsPlusNormal"/>
        <w:ind w:firstLine="540"/>
        <w:jc w:val="both"/>
      </w:pPr>
    </w:p>
    <w:p w:rsidR="00E616A4" w:rsidRDefault="00E616A4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E616A4" w:rsidRDefault="00E616A4">
      <w:pPr>
        <w:pStyle w:val="ConsPlusTitle"/>
        <w:jc w:val="center"/>
      </w:pPr>
      <w:r>
        <w:t>РЕСУРСОВ НИЖЕГОРОДСКОЙ ОБЛАСТИ</w:t>
      </w:r>
    </w:p>
    <w:p w:rsidR="00E616A4" w:rsidRDefault="00E616A4">
      <w:pPr>
        <w:pStyle w:val="ConsPlusTitle"/>
        <w:ind w:firstLine="540"/>
        <w:jc w:val="both"/>
      </w:pPr>
    </w:p>
    <w:p w:rsidR="00E616A4" w:rsidRDefault="00E616A4">
      <w:pPr>
        <w:pStyle w:val="ConsPlusTitle"/>
        <w:jc w:val="center"/>
      </w:pPr>
      <w:r>
        <w:t>ПРИКАЗ</w:t>
      </w:r>
    </w:p>
    <w:p w:rsidR="00E616A4" w:rsidRDefault="00E616A4">
      <w:pPr>
        <w:pStyle w:val="ConsPlusTitle"/>
        <w:jc w:val="center"/>
      </w:pPr>
      <w:r>
        <w:t>от 6 августа 2018 г. N 141</w:t>
      </w:r>
    </w:p>
    <w:p w:rsidR="00E616A4" w:rsidRDefault="00E616A4">
      <w:pPr>
        <w:pStyle w:val="ConsPlusTitle"/>
        <w:ind w:firstLine="540"/>
        <w:jc w:val="both"/>
      </w:pPr>
    </w:p>
    <w:p w:rsidR="00E616A4" w:rsidRDefault="00E616A4">
      <w:pPr>
        <w:pStyle w:val="ConsPlusTitle"/>
        <w:jc w:val="center"/>
      </w:pPr>
      <w:r>
        <w:t>О ВНЕСЕНИИ ИЗМЕНЕНИЙ В ПОРЯДОК ОПРЕДЕЛЕНИЯ ОБЪЕМА И УСЛОВИЙ</w:t>
      </w:r>
    </w:p>
    <w:p w:rsidR="00E616A4" w:rsidRDefault="00E616A4">
      <w:pPr>
        <w:pStyle w:val="ConsPlusTitle"/>
        <w:jc w:val="center"/>
      </w:pPr>
      <w:r>
        <w:t>ПРЕДОСТАВЛЕНИЯ ИЗ ОБЛАСТНОГО БЮДЖЕТА СУБСИДИЙ НА ИНЫЕ ЦЕЛИ</w:t>
      </w:r>
    </w:p>
    <w:p w:rsidR="00E616A4" w:rsidRDefault="00E616A4">
      <w:pPr>
        <w:pStyle w:val="ConsPlusTitle"/>
        <w:jc w:val="center"/>
      </w:pPr>
      <w:r>
        <w:t>ГОСУДАРСТВЕННЫМ БЮДЖЕТНЫМ УЧРЕЖДЕНИЯМ НИЖЕГОРОДСКОЙ ОБЛАСТИ,</w:t>
      </w:r>
    </w:p>
    <w:p w:rsidR="00E616A4" w:rsidRDefault="00E616A4">
      <w:pPr>
        <w:pStyle w:val="ConsPlusTitle"/>
        <w:jc w:val="center"/>
      </w:pPr>
      <w:proofErr w:type="gramStart"/>
      <w:r>
        <w:t>НАХОДЯЩИМСЯ</w:t>
      </w:r>
      <w:proofErr w:type="gramEnd"/>
      <w:r>
        <w:t xml:space="preserve"> В ВЕДЕНИИ МИНИСТЕРСТВА СЕЛЬСКОГО ХОЗЯЙСТВА</w:t>
      </w:r>
    </w:p>
    <w:p w:rsidR="00E616A4" w:rsidRDefault="00E616A4">
      <w:pPr>
        <w:pStyle w:val="ConsPlusTitle"/>
        <w:jc w:val="center"/>
      </w:pPr>
      <w:r>
        <w:t>И ПРОДОВОЛЬСТВЕННЫХ РЕСУРСОВ НИЖЕГОРОДСКОЙ ОБЛАСТИ,</w:t>
      </w:r>
    </w:p>
    <w:p w:rsidR="00E616A4" w:rsidRDefault="00E616A4">
      <w:pPr>
        <w:pStyle w:val="ConsPlusTitle"/>
        <w:jc w:val="center"/>
      </w:pPr>
      <w:proofErr w:type="gramStart"/>
      <w:r>
        <w:t>УТВЕРЖДЕННЫЙ</w:t>
      </w:r>
      <w:proofErr w:type="gramEnd"/>
      <w:r>
        <w:t xml:space="preserve"> ПРИКАЗОМ ОТ 23 СЕНТЯБРЯ 2014 ГОДА N 145</w:t>
      </w:r>
    </w:p>
    <w:p w:rsidR="00E616A4" w:rsidRDefault="00E616A4">
      <w:pPr>
        <w:pStyle w:val="ConsPlusNormal"/>
        <w:ind w:firstLine="540"/>
        <w:jc w:val="both"/>
      </w:pPr>
    </w:p>
    <w:p w:rsidR="00E616A4" w:rsidRDefault="00E616A4">
      <w:pPr>
        <w:pStyle w:val="ConsPlusNormal"/>
        <w:ind w:firstLine="540"/>
        <w:jc w:val="both"/>
      </w:pPr>
      <w:r>
        <w:t>Приказываю:</w:t>
      </w:r>
    </w:p>
    <w:p w:rsidR="00E616A4" w:rsidRDefault="00E616A4">
      <w:pPr>
        <w:pStyle w:val="ConsPlusNormal"/>
        <w:spacing w:before="220"/>
        <w:ind w:firstLine="540"/>
        <w:jc w:val="both"/>
      </w:pPr>
      <w:proofErr w:type="gramStart"/>
      <w:r>
        <w:t xml:space="preserve">внести изменения в Порядок определения объема и условий предоставления из областного бюджета субсидий на иные цели государственным бюджетным учреждениям Нижегородской области, находящимся в ведении министерства сельского хозяйства и продовольственных ресурсов Нижегородской области, утвержденный приказом министерства сельского хозяйства и продовольственных ресурсов Нижегородской области от 23 сентября 2014 года N 145 (далее - Порядок), изложив </w:t>
      </w:r>
      <w:hyperlink r:id="rId5" w:history="1">
        <w:r>
          <w:rPr>
            <w:color w:val="0000FF"/>
          </w:rPr>
          <w:t>пункт 5</w:t>
        </w:r>
      </w:hyperlink>
      <w:r>
        <w:t xml:space="preserve"> Порядка в следующей редакции:</w:t>
      </w:r>
      <w:proofErr w:type="gramEnd"/>
    </w:p>
    <w:p w:rsidR="00E616A4" w:rsidRDefault="00E616A4">
      <w:pPr>
        <w:pStyle w:val="ConsPlusNormal"/>
        <w:spacing w:before="220"/>
        <w:ind w:firstLine="540"/>
        <w:jc w:val="both"/>
      </w:pPr>
      <w:r>
        <w:t>"5. Объем субсидии в текущем финансовом году определяется Министерством на основании заявки учреждения, формируемой в пределах утвержденных лимитов бюджетных обязательств. Заявки предоставляются учреждением в произвольной форме в течение 5 дней после доведения размеров лимитов бюджетных обязательств на предстоящий год. Рассмотрение заявок Министерством осуществляется в течение 5 рабочих дней с даты их предоставления в Министерство.</w:t>
      </w:r>
    </w:p>
    <w:p w:rsidR="00E616A4" w:rsidRDefault="00E616A4">
      <w:pPr>
        <w:pStyle w:val="ConsPlusNormal"/>
        <w:spacing w:before="220"/>
        <w:ind w:firstLine="540"/>
        <w:jc w:val="both"/>
      </w:pPr>
      <w:r>
        <w:t>Заявка должна содержать расчеты (обоснования) объема заявленной субсидии с учетом требований, установленных нормативными правовыми актами, требованиями технических регламентов, положениями стандартов, сводами правил, порядками и правоустанавливающими документами в зависимости от цели субсидии, в том числе:</w:t>
      </w:r>
    </w:p>
    <w:p w:rsidR="00E616A4" w:rsidRDefault="00E616A4">
      <w:pPr>
        <w:pStyle w:val="ConsPlusNormal"/>
        <w:spacing w:before="220"/>
        <w:ind w:firstLine="540"/>
        <w:jc w:val="both"/>
      </w:pPr>
      <w:r>
        <w:t>- обоснование стоимости планируемых к приобретению товаров, работ, услуг с указанием их технических характеристик в соответствии с требованиями законодательства Российской Федерации о контрактной системе в сфере закупок товаров, работ, услуг для обеспечения государственных (муниципальных) нужд и о закупках товаров, работ, услуг отдельными видами юридических лиц;</w:t>
      </w:r>
    </w:p>
    <w:p w:rsidR="00E616A4" w:rsidRDefault="00E616A4">
      <w:pPr>
        <w:pStyle w:val="ConsPlusNormal"/>
        <w:spacing w:before="220"/>
        <w:ind w:firstLine="540"/>
        <w:jc w:val="both"/>
      </w:pPr>
      <w:r>
        <w:t>- информацию о сроках и стоимости работ по капитальному (текущему) ремонту имущества учреждения, подтверждаемую сметной (проектно-сметной) документацией, согласованной в установленном порядке с ГБУ НО "Нижегородсмета";</w:t>
      </w:r>
    </w:p>
    <w:p w:rsidR="00E616A4" w:rsidRDefault="00E616A4">
      <w:pPr>
        <w:pStyle w:val="ConsPlusNormal"/>
        <w:spacing w:before="220"/>
        <w:ind w:firstLine="540"/>
        <w:jc w:val="both"/>
      </w:pPr>
      <w:r>
        <w:t>- сметы на проведение мероприятий;</w:t>
      </w:r>
    </w:p>
    <w:p w:rsidR="00E616A4" w:rsidRDefault="00E616A4">
      <w:pPr>
        <w:pStyle w:val="ConsPlusNormal"/>
        <w:spacing w:before="220"/>
        <w:ind w:firstLine="540"/>
        <w:jc w:val="both"/>
      </w:pPr>
      <w:r>
        <w:t>- расчеты по видам услуг;</w:t>
      </w:r>
    </w:p>
    <w:p w:rsidR="00E616A4" w:rsidRDefault="00E616A4">
      <w:pPr>
        <w:pStyle w:val="ConsPlusNormal"/>
        <w:spacing w:before="220"/>
        <w:ind w:firstLine="540"/>
        <w:jc w:val="both"/>
      </w:pPr>
      <w:r>
        <w:t xml:space="preserve">- иную информацию, подтверждающую потребность учреждения в осуществлении </w:t>
      </w:r>
      <w:r>
        <w:lastRenderedPageBreak/>
        <w:t>расходов</w:t>
      </w:r>
      <w:proofErr w:type="gramStart"/>
      <w:r>
        <w:t>.".</w:t>
      </w:r>
      <w:proofErr w:type="gramEnd"/>
    </w:p>
    <w:p w:rsidR="00E616A4" w:rsidRDefault="00E616A4">
      <w:pPr>
        <w:pStyle w:val="ConsPlusNormal"/>
        <w:ind w:firstLine="540"/>
        <w:jc w:val="both"/>
      </w:pPr>
    </w:p>
    <w:p w:rsidR="00E616A4" w:rsidRDefault="00E616A4">
      <w:pPr>
        <w:pStyle w:val="ConsPlusNormal"/>
        <w:jc w:val="right"/>
      </w:pPr>
      <w:r>
        <w:t>И.о. министра</w:t>
      </w:r>
    </w:p>
    <w:p w:rsidR="00E616A4" w:rsidRDefault="00E616A4">
      <w:pPr>
        <w:pStyle w:val="ConsPlusNormal"/>
        <w:jc w:val="right"/>
      </w:pPr>
      <w:r>
        <w:t>А.И.МОРОЗОВ</w:t>
      </w:r>
    </w:p>
    <w:p w:rsidR="00E616A4" w:rsidRDefault="00E616A4">
      <w:pPr>
        <w:pStyle w:val="ConsPlusNormal"/>
        <w:ind w:firstLine="540"/>
        <w:jc w:val="both"/>
      </w:pPr>
    </w:p>
    <w:p w:rsidR="00E616A4" w:rsidRDefault="00E616A4">
      <w:pPr>
        <w:pStyle w:val="ConsPlusNormal"/>
        <w:ind w:firstLine="540"/>
        <w:jc w:val="both"/>
      </w:pPr>
    </w:p>
    <w:p w:rsidR="00E616A4" w:rsidRDefault="00E616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90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616A4"/>
    <w:rsid w:val="001243BA"/>
    <w:rsid w:val="003579B4"/>
    <w:rsid w:val="003B2F17"/>
    <w:rsid w:val="00C05980"/>
    <w:rsid w:val="00DA6566"/>
    <w:rsid w:val="00E616A4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E61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16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A128D92198607BFC87EE0A182B12485D9E24DD22CE7D29D47970A28D517EEBF2B0B70614D025A630FE4486D309287BC77F69CBE1C5041C6CE45722f6p8O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2018-10-23T14:41:00Z</dcterms:created>
  <dcterms:modified xsi:type="dcterms:W3CDTF">2018-10-23T14:42:00Z</dcterms:modified>
</cp:coreProperties>
</file>