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E57" w:rsidRDefault="00460E5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60E57" w:rsidRDefault="00460E57">
      <w:pPr>
        <w:pStyle w:val="ConsPlusNormal"/>
        <w:ind w:firstLine="540"/>
        <w:jc w:val="both"/>
        <w:outlineLvl w:val="0"/>
      </w:pPr>
    </w:p>
    <w:p w:rsidR="00460E57" w:rsidRDefault="00460E57">
      <w:pPr>
        <w:pStyle w:val="ConsPlusNormal"/>
      </w:pPr>
      <w:proofErr w:type="gramStart"/>
      <w:r>
        <w:t>Включен в Реестр нормативных актов органов исполнительной власти Нижегородской области 17 января 2018 года N 11207-302-002</w:t>
      </w:r>
      <w:proofErr w:type="gramEnd"/>
    </w:p>
    <w:p w:rsidR="00460E57" w:rsidRDefault="00460E5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60E57" w:rsidRDefault="00460E57">
      <w:pPr>
        <w:pStyle w:val="ConsPlusNormal"/>
        <w:ind w:firstLine="540"/>
        <w:jc w:val="both"/>
      </w:pPr>
    </w:p>
    <w:p w:rsidR="00460E57" w:rsidRDefault="00460E57">
      <w:pPr>
        <w:pStyle w:val="ConsPlusTitle"/>
        <w:jc w:val="center"/>
      </w:pPr>
      <w:r>
        <w:t xml:space="preserve">МИНИСТЕРСТВО СЕЛЬСКОГО ХОЗЯЙСТВА И </w:t>
      </w:r>
      <w:proofErr w:type="gramStart"/>
      <w:r>
        <w:t>ПРОДОВОЛЬСТВЕННЫХ</w:t>
      </w:r>
      <w:proofErr w:type="gramEnd"/>
    </w:p>
    <w:p w:rsidR="00460E57" w:rsidRDefault="00460E57">
      <w:pPr>
        <w:pStyle w:val="ConsPlusTitle"/>
        <w:jc w:val="center"/>
      </w:pPr>
      <w:r>
        <w:t>РЕСУРСОВ</w:t>
      </w:r>
    </w:p>
    <w:p w:rsidR="00460E57" w:rsidRDefault="00460E57">
      <w:pPr>
        <w:pStyle w:val="ConsPlusTitle"/>
        <w:jc w:val="center"/>
      </w:pPr>
      <w:r>
        <w:t>НИЖЕГОРОДСКОЙ ОБЛАСТИ</w:t>
      </w:r>
    </w:p>
    <w:p w:rsidR="00460E57" w:rsidRDefault="00460E57">
      <w:pPr>
        <w:pStyle w:val="ConsPlusTitle"/>
        <w:jc w:val="center"/>
      </w:pPr>
    </w:p>
    <w:p w:rsidR="00460E57" w:rsidRDefault="00460E57">
      <w:pPr>
        <w:pStyle w:val="ConsPlusTitle"/>
        <w:jc w:val="center"/>
      </w:pPr>
      <w:r>
        <w:t>ПРИКАЗ</w:t>
      </w:r>
    </w:p>
    <w:p w:rsidR="00460E57" w:rsidRDefault="00460E57">
      <w:pPr>
        <w:pStyle w:val="ConsPlusTitle"/>
        <w:jc w:val="center"/>
      </w:pPr>
      <w:r>
        <w:t>от 9 января 2018 г. N 2</w:t>
      </w:r>
    </w:p>
    <w:p w:rsidR="00460E57" w:rsidRDefault="00460E57">
      <w:pPr>
        <w:pStyle w:val="ConsPlusTitle"/>
        <w:jc w:val="center"/>
      </w:pPr>
    </w:p>
    <w:p w:rsidR="00460E57" w:rsidRDefault="00460E57">
      <w:pPr>
        <w:pStyle w:val="ConsPlusTitle"/>
        <w:jc w:val="center"/>
      </w:pPr>
      <w:r>
        <w:t>О ВНЕСЕНИИ ИЗМЕНЕНИЙ В ПРИКАЗ МИНИСТЕРСТВА</w:t>
      </w:r>
    </w:p>
    <w:p w:rsidR="00460E57" w:rsidRDefault="00460E57">
      <w:pPr>
        <w:pStyle w:val="ConsPlusTitle"/>
        <w:jc w:val="center"/>
      </w:pPr>
      <w:r>
        <w:t>СЕЛЬСКОГО ХОЗЯЙСТВА И ПРОДОВОЛЬСТВЕННЫХ РЕСУРСОВ</w:t>
      </w:r>
    </w:p>
    <w:p w:rsidR="00460E57" w:rsidRDefault="00460E57">
      <w:pPr>
        <w:pStyle w:val="ConsPlusTitle"/>
        <w:jc w:val="center"/>
      </w:pPr>
      <w:r>
        <w:t>НИЖЕГОРОДСКОЙ ОБЛАСТИ ОТ 23 СЕНТЯБРЯ 2014 ГОДА N 145</w:t>
      </w:r>
    </w:p>
    <w:p w:rsidR="00460E57" w:rsidRDefault="00460E57">
      <w:pPr>
        <w:pStyle w:val="ConsPlusNormal"/>
        <w:ind w:firstLine="540"/>
        <w:jc w:val="both"/>
      </w:pPr>
    </w:p>
    <w:p w:rsidR="00460E57" w:rsidRDefault="00460E57">
      <w:pPr>
        <w:pStyle w:val="ConsPlusNormal"/>
        <w:ind w:firstLine="540"/>
        <w:jc w:val="both"/>
      </w:pPr>
      <w:r>
        <w:t>В целях приведения в соответствие с действующим законодательством приказываю:</w:t>
      </w:r>
    </w:p>
    <w:p w:rsidR="00460E57" w:rsidRDefault="00460E57">
      <w:pPr>
        <w:pStyle w:val="ConsPlusNormal"/>
        <w:spacing w:before="220"/>
        <w:ind w:firstLine="540"/>
        <w:jc w:val="both"/>
      </w:pPr>
      <w:proofErr w:type="gramStart"/>
      <w:r>
        <w:t xml:space="preserve">внести в </w:t>
      </w:r>
      <w:hyperlink r:id="rId5" w:history="1">
        <w:r>
          <w:rPr>
            <w:color w:val="0000FF"/>
          </w:rPr>
          <w:t>приказ</w:t>
        </w:r>
      </w:hyperlink>
      <w:r>
        <w:t xml:space="preserve"> министерства сельского хозяйства и продовольственных ресурсов Нижегородской области от 23 сентября 2014 года N 145 "Об утверждении Порядка определения объема и условий предоставления из областного бюджета субсидии на иные цели государственным бюджетным учреждениям Нижегородской области, находящимся в ведении министерства сельского хозяйства и продовольственных ресурсов Нижегородской области" (далее - приказ) следующие изменения:</w:t>
      </w:r>
      <w:proofErr w:type="gramEnd"/>
    </w:p>
    <w:p w:rsidR="00460E57" w:rsidRDefault="00460E57">
      <w:pPr>
        <w:pStyle w:val="ConsPlusNormal"/>
        <w:spacing w:before="220"/>
        <w:ind w:firstLine="540"/>
        <w:jc w:val="both"/>
      </w:pPr>
      <w:r>
        <w:t xml:space="preserve">1. В </w:t>
      </w:r>
      <w:hyperlink r:id="rId6" w:history="1">
        <w:r>
          <w:rPr>
            <w:color w:val="0000FF"/>
          </w:rPr>
          <w:t>наименовании</w:t>
        </w:r>
      </w:hyperlink>
      <w:r>
        <w:t xml:space="preserve"> приказа слово "субсидии" заменить словом "субсидий";</w:t>
      </w:r>
    </w:p>
    <w:p w:rsidR="00460E57" w:rsidRDefault="00460E57">
      <w:pPr>
        <w:pStyle w:val="ConsPlusNormal"/>
        <w:spacing w:before="220"/>
        <w:ind w:firstLine="540"/>
        <w:jc w:val="both"/>
      </w:pPr>
      <w:r>
        <w:t xml:space="preserve">2. </w:t>
      </w:r>
      <w:hyperlink r:id="rId7" w:history="1">
        <w:r>
          <w:rPr>
            <w:color w:val="0000FF"/>
          </w:rPr>
          <w:t>Пункт 1</w:t>
        </w:r>
      </w:hyperlink>
      <w:r>
        <w:t xml:space="preserve"> приказа изложить в следующей редакции:</w:t>
      </w:r>
    </w:p>
    <w:p w:rsidR="00460E57" w:rsidRDefault="00460E57">
      <w:pPr>
        <w:pStyle w:val="ConsPlusNormal"/>
        <w:spacing w:before="220"/>
        <w:ind w:firstLine="540"/>
        <w:jc w:val="both"/>
      </w:pPr>
      <w:r>
        <w:t>"1. Утвердить прилагаемый Порядок определения объема и условий предоставления из областного бюджета субсидий на иные цели государственным бюджетным учреждениям Нижегородской области, находящимся в ведении министерства сельского хозяйства и продовольственных ресурсов Нижегородской области</w:t>
      </w:r>
      <w:proofErr w:type="gramStart"/>
      <w:r>
        <w:t>.";</w:t>
      </w:r>
    </w:p>
    <w:p w:rsidR="00460E57" w:rsidRDefault="00460E57">
      <w:pPr>
        <w:pStyle w:val="ConsPlusNormal"/>
        <w:spacing w:before="220"/>
        <w:ind w:firstLine="540"/>
        <w:jc w:val="both"/>
      </w:pPr>
      <w:proofErr w:type="gramEnd"/>
      <w:r>
        <w:t xml:space="preserve">3. В </w:t>
      </w:r>
      <w:hyperlink r:id="rId8" w:history="1">
        <w:r>
          <w:rPr>
            <w:color w:val="0000FF"/>
          </w:rPr>
          <w:t>Порядке</w:t>
        </w:r>
      </w:hyperlink>
      <w:r>
        <w:t xml:space="preserve"> определения объема и условий предоставления субсидий из областного бюджета на иные цели государственным бюджетным учреждениям Нижегородской области, находящимся в ведении министерства сельского хозяйства и продовольственных ресурсов Нижегородской области, утвержденном приказом (далее - Порядок):</w:t>
      </w:r>
    </w:p>
    <w:p w:rsidR="00460E57" w:rsidRDefault="00460E57">
      <w:pPr>
        <w:pStyle w:val="ConsPlusNormal"/>
        <w:spacing w:before="220"/>
        <w:ind w:firstLine="540"/>
        <w:jc w:val="both"/>
      </w:pPr>
      <w:r>
        <w:t xml:space="preserve">3.1. </w:t>
      </w:r>
      <w:hyperlink r:id="rId9" w:history="1">
        <w:r>
          <w:rPr>
            <w:color w:val="0000FF"/>
          </w:rPr>
          <w:t>Наименование</w:t>
        </w:r>
      </w:hyperlink>
      <w:r>
        <w:t xml:space="preserve"> Порядка изложить в следующей редакции:</w:t>
      </w:r>
    </w:p>
    <w:p w:rsidR="00460E57" w:rsidRDefault="00460E57">
      <w:pPr>
        <w:pStyle w:val="ConsPlusNormal"/>
        <w:ind w:firstLine="540"/>
        <w:jc w:val="both"/>
      </w:pPr>
    </w:p>
    <w:p w:rsidR="00460E57" w:rsidRDefault="00460E57">
      <w:pPr>
        <w:pStyle w:val="ConsPlusNormal"/>
        <w:jc w:val="center"/>
      </w:pPr>
      <w:r>
        <w:t>"Порядок</w:t>
      </w:r>
    </w:p>
    <w:p w:rsidR="00460E57" w:rsidRDefault="00460E57">
      <w:pPr>
        <w:pStyle w:val="ConsPlusNormal"/>
        <w:jc w:val="center"/>
      </w:pPr>
      <w:r>
        <w:t xml:space="preserve">определения объема и условий предоставления </w:t>
      </w:r>
      <w:proofErr w:type="gramStart"/>
      <w:r>
        <w:t>из</w:t>
      </w:r>
      <w:proofErr w:type="gramEnd"/>
      <w:r>
        <w:t xml:space="preserve"> областного</w:t>
      </w:r>
    </w:p>
    <w:p w:rsidR="00460E57" w:rsidRDefault="00460E57">
      <w:pPr>
        <w:pStyle w:val="ConsPlusNormal"/>
        <w:jc w:val="center"/>
      </w:pPr>
      <w:r>
        <w:t xml:space="preserve">бюджета субсидий на иные цели </w:t>
      </w:r>
      <w:proofErr w:type="gramStart"/>
      <w:r>
        <w:t>государственным</w:t>
      </w:r>
      <w:proofErr w:type="gramEnd"/>
      <w:r>
        <w:t xml:space="preserve"> бюджетным</w:t>
      </w:r>
    </w:p>
    <w:p w:rsidR="00460E57" w:rsidRDefault="00460E57">
      <w:pPr>
        <w:pStyle w:val="ConsPlusNormal"/>
        <w:jc w:val="center"/>
      </w:pPr>
      <w:r>
        <w:t>учреждениям Нижегородской области, находящимся в ведении</w:t>
      </w:r>
    </w:p>
    <w:p w:rsidR="00460E57" w:rsidRDefault="00460E57">
      <w:pPr>
        <w:pStyle w:val="ConsPlusNormal"/>
        <w:jc w:val="center"/>
      </w:pPr>
      <w:r>
        <w:t xml:space="preserve">министерства сельского хозяйства и </w:t>
      </w:r>
      <w:proofErr w:type="gramStart"/>
      <w:r>
        <w:t>продовольственных</w:t>
      </w:r>
      <w:proofErr w:type="gramEnd"/>
    </w:p>
    <w:p w:rsidR="00460E57" w:rsidRDefault="00460E57">
      <w:pPr>
        <w:pStyle w:val="ConsPlusNormal"/>
        <w:jc w:val="center"/>
      </w:pPr>
      <w:r>
        <w:t>ресурсов Нижегородской области";</w:t>
      </w:r>
    </w:p>
    <w:p w:rsidR="00460E57" w:rsidRDefault="00460E57">
      <w:pPr>
        <w:pStyle w:val="ConsPlusNormal"/>
        <w:ind w:firstLine="540"/>
        <w:jc w:val="both"/>
      </w:pPr>
    </w:p>
    <w:p w:rsidR="00460E57" w:rsidRDefault="00460E57">
      <w:pPr>
        <w:pStyle w:val="ConsPlusNormal"/>
        <w:ind w:firstLine="540"/>
        <w:jc w:val="both"/>
      </w:pPr>
      <w:r>
        <w:t xml:space="preserve">3.2. В </w:t>
      </w:r>
      <w:hyperlink r:id="rId10" w:history="1">
        <w:r>
          <w:rPr>
            <w:color w:val="0000FF"/>
          </w:rPr>
          <w:t>пункте 1</w:t>
        </w:r>
      </w:hyperlink>
      <w:r>
        <w:t xml:space="preserve"> Порядка и в </w:t>
      </w:r>
      <w:hyperlink r:id="rId11" w:history="1">
        <w:r>
          <w:rPr>
            <w:color w:val="0000FF"/>
          </w:rPr>
          <w:t>грифе</w:t>
        </w:r>
      </w:hyperlink>
      <w:r>
        <w:t xml:space="preserve"> приложения к Порядку слова "субсидий из областного бюджета" заменить словами "из областного бюджета субсидий";</w:t>
      </w:r>
    </w:p>
    <w:p w:rsidR="00460E57" w:rsidRDefault="00460E57">
      <w:pPr>
        <w:pStyle w:val="ConsPlusNormal"/>
        <w:spacing w:before="220"/>
        <w:ind w:firstLine="540"/>
        <w:jc w:val="both"/>
      </w:pPr>
      <w:r>
        <w:t xml:space="preserve">3.3. </w:t>
      </w:r>
      <w:hyperlink r:id="rId12" w:history="1">
        <w:r>
          <w:rPr>
            <w:color w:val="0000FF"/>
          </w:rPr>
          <w:t>Пункт 5</w:t>
        </w:r>
      </w:hyperlink>
      <w:r>
        <w:t xml:space="preserve"> Порядка изложить в следующей редакции:</w:t>
      </w:r>
    </w:p>
    <w:p w:rsidR="00460E57" w:rsidRDefault="00460E57">
      <w:pPr>
        <w:pStyle w:val="ConsPlusNormal"/>
        <w:spacing w:before="220"/>
        <w:ind w:firstLine="540"/>
        <w:jc w:val="both"/>
      </w:pPr>
      <w:r>
        <w:t xml:space="preserve">"5. Объем субсидии в текущем финансовом году определяется Министерством на основании </w:t>
      </w:r>
      <w:r>
        <w:lastRenderedPageBreak/>
        <w:t>заявки учреждения, формируемой в пределах утвержденных лимитов бюджетных обязательств. Заявки предоставляются учреждением в произвольной форме в течение 5 дней после доведения размеров лимитов бюджетных обязательств на предстоящий год. Рассмотрение заявок Министерством осуществляется в течение 5 рабочих дней с даты их предоставления в Министерство</w:t>
      </w:r>
      <w:proofErr w:type="gramStart"/>
      <w:r>
        <w:t>.".</w:t>
      </w:r>
      <w:proofErr w:type="gramEnd"/>
    </w:p>
    <w:p w:rsidR="00460E57" w:rsidRDefault="00460E57">
      <w:pPr>
        <w:pStyle w:val="ConsPlusNormal"/>
        <w:ind w:firstLine="540"/>
        <w:jc w:val="both"/>
      </w:pPr>
    </w:p>
    <w:p w:rsidR="00460E57" w:rsidRDefault="00460E57">
      <w:pPr>
        <w:pStyle w:val="ConsPlusNormal"/>
        <w:jc w:val="right"/>
      </w:pPr>
      <w:r>
        <w:t>И.о. министра</w:t>
      </w:r>
    </w:p>
    <w:p w:rsidR="00460E57" w:rsidRDefault="00460E57">
      <w:pPr>
        <w:pStyle w:val="ConsPlusNormal"/>
        <w:jc w:val="right"/>
      </w:pPr>
      <w:r>
        <w:t>А.И.МОРОЗОВ</w:t>
      </w:r>
    </w:p>
    <w:p w:rsidR="00460E57" w:rsidRDefault="00460E57">
      <w:pPr>
        <w:pStyle w:val="ConsPlusNormal"/>
        <w:ind w:firstLine="540"/>
        <w:jc w:val="both"/>
      </w:pPr>
    </w:p>
    <w:p w:rsidR="00460E57" w:rsidRDefault="00460E57">
      <w:pPr>
        <w:pStyle w:val="ConsPlusNormal"/>
        <w:ind w:firstLine="540"/>
        <w:jc w:val="both"/>
      </w:pPr>
    </w:p>
    <w:p w:rsidR="00460E57" w:rsidRDefault="00460E5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79B4" w:rsidRDefault="003579B4"/>
    <w:sectPr w:rsidR="003579B4" w:rsidSect="00DE5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60E57"/>
    <w:rsid w:val="001243BA"/>
    <w:rsid w:val="003579B4"/>
    <w:rsid w:val="003B2F17"/>
    <w:rsid w:val="00460E57"/>
    <w:rsid w:val="00C05980"/>
    <w:rsid w:val="00DA6566"/>
    <w:rsid w:val="00EF4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80E"/>
  </w:style>
  <w:style w:type="paragraph" w:styleId="1">
    <w:name w:val="heading 1"/>
    <w:basedOn w:val="a"/>
    <w:next w:val="a"/>
    <w:link w:val="10"/>
    <w:qFormat/>
    <w:rsid w:val="00EF480E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EF480E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80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F480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rsid w:val="00460E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0E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60E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02D92E6126B76521E7BEAC2A2AAC83E456A3167D54EDE71179D7658612FFE0FC8BAB2393EFA7E3DE7C47CEC551DA07104911D5AB44C271904E305DH52AO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C02D92E6126B76521E7BEAC2A2AAC83E456A3167D54EDE71179D7658612FFE0FC8BAB2393EFA7E3DE7C47CBC351DA07104911D5AB44C271904E305DH52AO" TargetMode="External"/><Relationship Id="rId12" Type="http://schemas.openxmlformats.org/officeDocument/2006/relationships/hyperlink" Target="consultantplus://offline/ref=2C02D92E6126B76521E7BEAC2A2AAC83E456A3167D54EDE71179D7658612FFE0FC8BAB2393EFA7E3DE7C47CCCE51DA07104911D5AB44C271904E305DH52A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02D92E6126B76521E7BEAC2A2AAC83E456A3167D54EDE71179D7658612FFE0FC8BAB2393EFA7E3DE7C47CBC551DA07104911D5AB44C271904E305DH52AO" TargetMode="External"/><Relationship Id="rId11" Type="http://schemas.openxmlformats.org/officeDocument/2006/relationships/hyperlink" Target="consultantplus://offline/ref=2C02D92E6126B76521E7BEAC2A2AAC83E456A3167D54EDE71179D7658612FFE0FC8BAB2393EFA7E3DE7C47C2C151DA07104911D5AB44C271904E305DH52AO" TargetMode="External"/><Relationship Id="rId5" Type="http://schemas.openxmlformats.org/officeDocument/2006/relationships/hyperlink" Target="consultantplus://offline/ref=2C02D92E6126B76521E7BEAC2A2AAC83E456A3167D54EDE71179D7658612FFE0FC8BAB2381EFFFEFDC7F59CAC6448C5655H124O" TargetMode="External"/><Relationship Id="rId10" Type="http://schemas.openxmlformats.org/officeDocument/2006/relationships/hyperlink" Target="consultantplus://offline/ref=2C02D92E6126B76521E7BEAC2A2AAC83E456A3167D54EDE71179D7658612FFE0FC8BAB2393EFA7E3DE7C47CEC251DA07104911D5AB44C271904E305DH52AO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C02D92E6126B76521E7BEAC2A2AAC83E456A3167D54EDE71179D7658612FFE0FC8BAB2393EFA7E3DE7C47CEC551DA07104911D5AB44C271904E305DH52A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3436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Морозова</dc:creator>
  <cp:lastModifiedBy>Елена Морозова</cp:lastModifiedBy>
  <cp:revision>1</cp:revision>
  <dcterms:created xsi:type="dcterms:W3CDTF">2018-10-23T14:54:00Z</dcterms:created>
  <dcterms:modified xsi:type="dcterms:W3CDTF">2018-10-23T14:54:00Z</dcterms:modified>
</cp:coreProperties>
</file>