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1A" w:rsidRDefault="00F641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411A" w:rsidRDefault="00F6411A">
      <w:pPr>
        <w:pStyle w:val="ConsPlusNormal"/>
        <w:ind w:firstLine="540"/>
        <w:jc w:val="both"/>
        <w:outlineLvl w:val="0"/>
      </w:pPr>
    </w:p>
    <w:p w:rsidR="00F6411A" w:rsidRDefault="00F6411A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20 мая 2015 года N 07006-302-145</w:t>
      </w:r>
      <w:proofErr w:type="gramEnd"/>
    </w:p>
    <w:p w:rsidR="00F6411A" w:rsidRDefault="00F641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F6411A" w:rsidRDefault="00F6411A">
      <w:pPr>
        <w:pStyle w:val="ConsPlusTitle"/>
        <w:jc w:val="center"/>
      </w:pPr>
      <w:r>
        <w:t>РЕСУРСОВ НИЖЕГОРОДСКОЙ ОБЛАСТИ</w:t>
      </w:r>
    </w:p>
    <w:p w:rsidR="00F6411A" w:rsidRDefault="00F6411A">
      <w:pPr>
        <w:pStyle w:val="ConsPlusTitle"/>
        <w:jc w:val="center"/>
      </w:pPr>
    </w:p>
    <w:p w:rsidR="00F6411A" w:rsidRDefault="00F6411A">
      <w:pPr>
        <w:pStyle w:val="ConsPlusTitle"/>
        <w:jc w:val="center"/>
      </w:pPr>
      <w:r>
        <w:t>ПРИКАЗ</w:t>
      </w:r>
    </w:p>
    <w:p w:rsidR="00F6411A" w:rsidRDefault="00F6411A">
      <w:pPr>
        <w:pStyle w:val="ConsPlusTitle"/>
        <w:jc w:val="center"/>
      </w:pPr>
      <w:r>
        <w:t>от 23 сентября 2014 г. N 145</w:t>
      </w:r>
    </w:p>
    <w:p w:rsidR="00F6411A" w:rsidRDefault="00F6411A">
      <w:pPr>
        <w:pStyle w:val="ConsPlusTitle"/>
        <w:jc w:val="center"/>
      </w:pPr>
    </w:p>
    <w:p w:rsidR="00F6411A" w:rsidRDefault="00F6411A">
      <w:pPr>
        <w:pStyle w:val="ConsPlusTitle"/>
        <w:jc w:val="center"/>
      </w:pPr>
      <w:r>
        <w:t>ОБ УТВЕРЖДЕНИИ ПОРЯДКА</w:t>
      </w:r>
    </w:p>
    <w:p w:rsidR="00F6411A" w:rsidRDefault="00F6411A">
      <w:pPr>
        <w:pStyle w:val="ConsPlusTitle"/>
        <w:jc w:val="center"/>
      </w:pPr>
      <w:r>
        <w:t xml:space="preserve">ОПРЕДЕЛЕНИЯ ОБЪЕМА И УСЛОВИЙ ПРЕДОСТАВЛЕНИЯ </w:t>
      </w:r>
      <w:proofErr w:type="gramStart"/>
      <w:r>
        <w:t>ИЗ</w:t>
      </w:r>
      <w:proofErr w:type="gramEnd"/>
      <w:r>
        <w:t xml:space="preserve"> ОБЛАСТНОГО</w:t>
      </w:r>
    </w:p>
    <w:p w:rsidR="00F6411A" w:rsidRDefault="00F6411A">
      <w:pPr>
        <w:pStyle w:val="ConsPlusTitle"/>
        <w:jc w:val="center"/>
      </w:pPr>
      <w:r>
        <w:t xml:space="preserve">БЮДЖЕТА СУБСИДИЙ НА ИНЫЕ ЦЕЛИ </w:t>
      </w:r>
      <w:proofErr w:type="gramStart"/>
      <w:r>
        <w:t>ГОСУДАРСТВЕННЫМ</w:t>
      </w:r>
      <w:proofErr w:type="gramEnd"/>
      <w:r>
        <w:t xml:space="preserve"> БЮДЖЕТНЫМ</w:t>
      </w:r>
    </w:p>
    <w:p w:rsidR="00F6411A" w:rsidRDefault="00F6411A">
      <w:pPr>
        <w:pStyle w:val="ConsPlusTitle"/>
        <w:jc w:val="center"/>
      </w:pPr>
      <w:r>
        <w:t>УЧРЕЖДЕНИЯМ НИЖЕГОРОДСКОЙ ОБЛАСТИ, НАХОДЯЩИМСЯ В ВЕДЕНИИ</w:t>
      </w:r>
    </w:p>
    <w:p w:rsidR="00F6411A" w:rsidRDefault="00F6411A">
      <w:pPr>
        <w:pStyle w:val="ConsPlusTitle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F6411A" w:rsidRDefault="00F6411A">
      <w:pPr>
        <w:pStyle w:val="ConsPlusTitle"/>
        <w:jc w:val="center"/>
      </w:pPr>
      <w:r>
        <w:t>РЕСУРСОВ НИЖЕГОРОДСКОЙ ОБЛАСТИ</w:t>
      </w:r>
    </w:p>
    <w:p w:rsidR="00F6411A" w:rsidRDefault="00F641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641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411A" w:rsidRDefault="00F64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1A" w:rsidRDefault="00F641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  <w:proofErr w:type="gramEnd"/>
          </w:p>
          <w:p w:rsidR="00F6411A" w:rsidRDefault="00F6411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25.07.2017 </w:t>
            </w:r>
            <w:hyperlink r:id="rId5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09.01.2018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F6411A" w:rsidRDefault="00F641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7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 и во исполнение </w:t>
      </w:r>
      <w:hyperlink r:id="rId9" w:history="1">
        <w:r>
          <w:rPr>
            <w:color w:val="0000FF"/>
          </w:rPr>
          <w:t>пункта 10.2</w:t>
        </w:r>
      </w:hyperlink>
      <w:r>
        <w:t xml:space="preserve"> постановления Правительства Нижегородской области от 27 февраля 2014 года N 129 "О мерах по реализации Закона Нижегородской области от 18 декабря 2013 года N 166-З "Об областном бюджете на 2014 год и на плановый период 2015 и 2016 годов" приказываю:</w:t>
      </w:r>
      <w:proofErr w:type="gramEnd"/>
    </w:p>
    <w:p w:rsidR="00F6411A" w:rsidRDefault="00F6411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определения объема и условий предоставления из областного бюджета субсидий на иные цели государственным бюджетным учреждениям Нижегородской области, находящимся в ведении министерства сельского хозяйства и продовольственных ресурсов Нижегородской области.</w:t>
      </w:r>
    </w:p>
    <w:p w:rsidR="00F6411A" w:rsidRDefault="00F6411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09.01.2018 N 2)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jc w:val="right"/>
      </w:pPr>
      <w:r>
        <w:t>Министр</w:t>
      </w:r>
    </w:p>
    <w:p w:rsidR="00F6411A" w:rsidRDefault="00F6411A">
      <w:pPr>
        <w:pStyle w:val="ConsPlusNormal"/>
        <w:jc w:val="right"/>
      </w:pPr>
      <w:r>
        <w:t>А.И.МОРОЗОВ</w:t>
      </w: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jc w:val="right"/>
        <w:outlineLvl w:val="0"/>
      </w:pPr>
      <w:r>
        <w:t>Утвержден</w:t>
      </w:r>
    </w:p>
    <w:p w:rsidR="00F6411A" w:rsidRDefault="00F6411A">
      <w:pPr>
        <w:pStyle w:val="ConsPlusNormal"/>
        <w:jc w:val="right"/>
      </w:pPr>
      <w:r>
        <w:t>приказом министерства сельского</w:t>
      </w:r>
    </w:p>
    <w:p w:rsidR="00F6411A" w:rsidRDefault="00F6411A">
      <w:pPr>
        <w:pStyle w:val="ConsPlusNormal"/>
        <w:jc w:val="right"/>
      </w:pPr>
      <w:r>
        <w:t>хозяйства и продовольственных ресурсов</w:t>
      </w:r>
    </w:p>
    <w:p w:rsidR="00F6411A" w:rsidRDefault="00F6411A">
      <w:pPr>
        <w:pStyle w:val="ConsPlusNormal"/>
        <w:jc w:val="right"/>
      </w:pPr>
      <w:r>
        <w:t>Нижегородской области</w:t>
      </w:r>
    </w:p>
    <w:p w:rsidR="00F6411A" w:rsidRDefault="00F6411A">
      <w:pPr>
        <w:pStyle w:val="ConsPlusNormal"/>
        <w:jc w:val="right"/>
      </w:pPr>
      <w:r>
        <w:t>от 23.09.2014 N 145</w:t>
      </w: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Title"/>
        <w:jc w:val="center"/>
      </w:pPr>
      <w:bookmarkStart w:id="0" w:name="P39"/>
      <w:bookmarkEnd w:id="0"/>
      <w:r>
        <w:lastRenderedPageBreak/>
        <w:t>ПОРЯДОК</w:t>
      </w:r>
    </w:p>
    <w:p w:rsidR="00F6411A" w:rsidRDefault="00F6411A">
      <w:pPr>
        <w:pStyle w:val="ConsPlusTitle"/>
        <w:jc w:val="center"/>
      </w:pPr>
      <w:r>
        <w:t xml:space="preserve">ОПРЕДЕЛЕНИЯ ОБЪЕМА И УСЛОВИЙ ПРЕДОСТАВЛЕНИЯ </w:t>
      </w:r>
      <w:proofErr w:type="gramStart"/>
      <w:r>
        <w:t>ИЗ</w:t>
      </w:r>
      <w:proofErr w:type="gramEnd"/>
      <w:r>
        <w:t xml:space="preserve"> ОБЛАСТНОГО</w:t>
      </w:r>
    </w:p>
    <w:p w:rsidR="00F6411A" w:rsidRDefault="00F6411A">
      <w:pPr>
        <w:pStyle w:val="ConsPlusTitle"/>
        <w:jc w:val="center"/>
      </w:pPr>
      <w:r>
        <w:t xml:space="preserve">БЮДЖЕТА СУБСИДИЙ НА ИНЫЕ ЦЕЛИ </w:t>
      </w:r>
      <w:proofErr w:type="gramStart"/>
      <w:r>
        <w:t>ГОСУДАРСТВЕННЫМ</w:t>
      </w:r>
      <w:proofErr w:type="gramEnd"/>
      <w:r>
        <w:t xml:space="preserve"> БЮДЖЕТНЫМ</w:t>
      </w:r>
    </w:p>
    <w:p w:rsidR="00F6411A" w:rsidRDefault="00F6411A">
      <w:pPr>
        <w:pStyle w:val="ConsPlusTitle"/>
        <w:jc w:val="center"/>
      </w:pPr>
      <w:r>
        <w:t>УЧРЕЖДЕНИЯМ НИЖЕГОРОДСКОЙ ОБЛАСТИ, НАХОДЯЩИМСЯ В ВЕДЕНИИ</w:t>
      </w:r>
    </w:p>
    <w:p w:rsidR="00F6411A" w:rsidRDefault="00F6411A">
      <w:pPr>
        <w:pStyle w:val="ConsPlusTitle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F6411A" w:rsidRDefault="00F6411A">
      <w:pPr>
        <w:pStyle w:val="ConsPlusTitle"/>
        <w:jc w:val="center"/>
      </w:pPr>
      <w:r>
        <w:t>РЕСУРСОВ НИЖЕГОРОДСКОЙ ОБЛАСТИ</w:t>
      </w:r>
    </w:p>
    <w:p w:rsidR="00F6411A" w:rsidRDefault="00F641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641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411A" w:rsidRDefault="00F64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1A" w:rsidRDefault="00F641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  <w:proofErr w:type="gramEnd"/>
          </w:p>
          <w:p w:rsidR="00F6411A" w:rsidRDefault="00F6411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25.07.2017 </w:t>
            </w:r>
            <w:hyperlink r:id="rId11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09.01.2018 </w:t>
            </w:r>
            <w:hyperlink r:id="rId12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</w:p>
          <w:p w:rsidR="00F6411A" w:rsidRDefault="00F641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13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определения объема и условия предоставления государственным бюджетным учреждениям Нижегородской области (далее - учреждения), находящимся в ведении министерства сельского хозяйства и продовольственных ресурсов Нижегородской области (далее - Министерство), из областного бюджета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</w:t>
      </w:r>
      <w:hyperlink r:id="rId14" w:history="1">
        <w:r>
          <w:rPr>
            <w:color w:val="0000FF"/>
          </w:rPr>
          <w:t>абзацем четвертым пункта 1 статьи 78.1</w:t>
        </w:r>
      </w:hyperlink>
      <w:r>
        <w:t xml:space="preserve"> Бюджетного</w:t>
      </w:r>
      <w:proofErr w:type="gramEnd"/>
      <w:r>
        <w:t xml:space="preserve"> кодекса Российской Федерации (далее - субсидии).</w:t>
      </w:r>
    </w:p>
    <w:p w:rsidR="00F6411A" w:rsidRDefault="00F6411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09.01.2018 N 2)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2. Субсидии предоставляются в пределах бюджетных ассигнований, предусмотренных сводной бюджетной росписью и лимитами бюджетных обязательств на соответствующий финансовый год и на плановый период, утвержденных в установленном порядке Министерству.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3. Субсидии являются источником финансового обеспечения следующих расходов учреждений: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а) гранты;</w:t>
      </w:r>
    </w:p>
    <w:p w:rsidR="00F6411A" w:rsidRDefault="00F6411A">
      <w:pPr>
        <w:pStyle w:val="ConsPlusNormal"/>
        <w:spacing w:before="220"/>
        <w:ind w:firstLine="540"/>
        <w:jc w:val="both"/>
      </w:pPr>
      <w:bookmarkStart w:id="1" w:name="P55"/>
      <w:bookmarkEnd w:id="1"/>
      <w:proofErr w:type="gramStart"/>
      <w:r>
        <w:t>б) приобретение основных средств, за исключением объектов недвижимости;</w:t>
      </w:r>
      <w:proofErr w:type="gramEnd"/>
    </w:p>
    <w:p w:rsidR="00F6411A" w:rsidRDefault="00F6411A">
      <w:pPr>
        <w:pStyle w:val="ConsPlusNormal"/>
        <w:spacing w:before="220"/>
        <w:ind w:firstLine="540"/>
        <w:jc w:val="both"/>
      </w:pPr>
      <w:bookmarkStart w:id="2" w:name="P56"/>
      <w:bookmarkEnd w:id="2"/>
      <w:r>
        <w:t>в) проведение капитального ремонта объектов недвижимого имущества, включая разработку и экспертизу проектно-сметной документации, и ремонта особо ценного движимого имущества, закрепленного за учреждениями или приобретенного ими за счет средств, выделенных учреждениям Министерством на приобретение такого имущества (за исключением имущества, сданного в аренду), благоустройства территории;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г) выполнение мероприятий по предотвращению или ликвидации последствий чрезвычайных ситуаций, проведение восстановительных работ в случае наступления аварийной (чрезвычайной) ситуации;</w:t>
      </w:r>
    </w:p>
    <w:p w:rsidR="00F6411A" w:rsidRDefault="00F6411A">
      <w:pPr>
        <w:pStyle w:val="ConsPlusNormal"/>
        <w:spacing w:before="220"/>
        <w:ind w:firstLine="540"/>
        <w:jc w:val="both"/>
      </w:pPr>
      <w:proofErr w:type="gramStart"/>
      <w:r>
        <w:t>д) стипендиальное обеспечение обучающихся в профессиональных образовательных организациях;</w:t>
      </w:r>
      <w:proofErr w:type="gramEnd"/>
    </w:p>
    <w:p w:rsidR="00F6411A" w:rsidRDefault="00F6411A">
      <w:pPr>
        <w:pStyle w:val="ConsPlusNormal"/>
        <w:spacing w:before="220"/>
        <w:ind w:firstLine="540"/>
        <w:jc w:val="both"/>
      </w:pPr>
      <w:r>
        <w:t>е) оказание помощи нуждающимся студентам и организация культурно-массовой, физкультурной и спортивной, оздоровительной работы;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ж) разработка, внедрение программных и технических средств, обеспечивающих деятельность учреждения, приобретение лицензионного программного обеспечения;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з) реализация отдельных мероприятий государственных программ;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и) переподготовка и повышение квалификации кадров;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lastRenderedPageBreak/>
        <w:t>к) компенсация судебных расходов по искам;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л) приобретение объектов особо ценного движимого имущества;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м) приобретение материальных запасов;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н) иные расходы в целях содержания имущества, закрепленного за учреждениями или приобретенного ими за счет средств, выделенных учреждениям Министерством на приобретение такого имущества (за исключением имущества, сданного в аренду), в надлежащем состоянии;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о) другие расходы, осуществляемые учреждениями в рамках уставной деятельности.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 xml:space="preserve">4. </w:t>
      </w:r>
      <w:hyperlink w:anchor="P118" w:history="1">
        <w:r>
          <w:rPr>
            <w:color w:val="0000FF"/>
          </w:rPr>
          <w:t>Перечень</w:t>
        </w:r>
      </w:hyperlink>
      <w:r>
        <w:t xml:space="preserve"> субсидий ежегодно утверждается Министерством по форме согласно приложению 1 к настоящему Порядку (далее - Перечень).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В Перечне отражаются субсидии, предоставляемые учреждениям, находящимся в ведении Министерства, в соответствующем финансовом году.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Перечень формируется Министерством в разрезе аналитических кодов субсидий, присвоенных им для учета операций с субсидиями на иные цели, по каждой субсидии, предоставляемой учреждению, с детализацией по целям предоставления субсидии.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 xml:space="preserve">В </w:t>
      </w:r>
      <w:hyperlink w:anchor="P125" w:history="1">
        <w:r>
          <w:rPr>
            <w:color w:val="0000FF"/>
          </w:rPr>
          <w:t>графе 9</w:t>
        </w:r>
      </w:hyperlink>
      <w:r>
        <w:t xml:space="preserve"> "Код субсидии" первый - третий разряды должны соответствовать коду главного администратора доходов, четвертый - тринадцатый разряды должны соответствовать коду целевой статьи, четырнадцатый - шестнадцатый разряды являются порядковым номером кода субсидии.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Перечень используется при доведении до учреждений конкретного Перечня субсидий в составе соглашений о предоставлении субсидий и представляется в министерство финансов Нижегородской области в срок до 1 апреля текущего финансового года.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Внесение изменений в Перечень осуществляется по решению Министерства с доведением соответствующих изменений до министерства финансов Нижегородской области.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Внесение изменений в Перечень после 1 октября текущего финансового года производится в случаях, когда средства субсидий могут быть использованы до конца текущего финансового года.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5. Объем субсидии в текущем финансовом году определяется Министерством на основании заявки учреждения, формируемой в пределах утвержденных лимитов бюджетных обязательств. Заявки предоставляются учреждением в произвольной форме в течение 5 дней после доведения размеров лимитов бюджетных обязательств на предстоящий год. Рассмотрение заявок Министерством осуществляется в течение 5 рабочих дней с даты их предоставления в Министерство.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Заявка должна содержать расчеты (обоснования) объема заявленной субсидии 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документами в зависимости от цели субсидии, в том числе: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- обоснование стоимости планируемых к приобретению товаров, работ, услуг с указанием их технических характеристик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 и о закупках товаров, работ, услуг отдельными видами юридических лиц;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lastRenderedPageBreak/>
        <w:t>- информацию о сроках и стоимости работ по капитальному (текущему) ремонту имущества учреждения, подтверждаемую сметной (проектно-сметной) документацией, согласованной в установленном порядке с ГБУ НО "Нижегородсмета";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- сметы на проведение мероприятий;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- расчеты по видам услуг;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- иную информацию, подтверждающую потребность учреждения в осуществлении расходов.</w:t>
      </w:r>
    </w:p>
    <w:p w:rsidR="00F6411A" w:rsidRDefault="00F6411A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06.08.2018 N 141)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Размер субсидии на стипендиальное обеспечение обучающихся в профессиональных образовательных организациях формируется в соответствии со </w:t>
      </w:r>
      <w:hyperlink r:id="rId17" w:history="1">
        <w:r>
          <w:rPr>
            <w:color w:val="0000FF"/>
          </w:rPr>
          <w:t>статьей 36</w:t>
        </w:r>
      </w:hyperlink>
      <w:r>
        <w:t xml:space="preserve"> Федерального закона от 29 декабря 2012 года N 273-ФЗ "Об образовании в Российской Федерации" и определяется исходя из общего числа обучающихся студентов и норм, установленных </w:t>
      </w:r>
      <w:hyperlink r:id="rId18" w:history="1">
        <w:r>
          <w:rPr>
            <w:color w:val="0000FF"/>
          </w:rPr>
          <w:t>Законом</w:t>
        </w:r>
      </w:hyperlink>
      <w:r>
        <w:t xml:space="preserve"> Нижегородской области от 30 декабря 2005 года N 212-З "О социальной поддержке отдельных категорий граждан в целях реализации</w:t>
      </w:r>
      <w:proofErr w:type="gramEnd"/>
      <w:r>
        <w:t xml:space="preserve"> </w:t>
      </w:r>
      <w:proofErr w:type="gramStart"/>
      <w:r>
        <w:t xml:space="preserve">их права на образование",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8 февраля 2005 года N 26 "Об утверждении порядка назначения за счет бюджетных ассигнований областного бюджета государственной академической стипендии студентам, государственной социальной стипендии студентам и государственной стипендии аспирантам, докторантам, обучающимся по очной форме обучения в государственных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 Нижегородской области, стипендии обучающимся</w:t>
      </w:r>
      <w:proofErr w:type="gramEnd"/>
      <w:r>
        <w:t xml:space="preserve"> </w:t>
      </w:r>
      <w:proofErr w:type="gramStart"/>
      <w:r>
        <w:t xml:space="preserve">государственных профессиональных образовательных организаций по программам подготовки квалифицированных рабочих (служащих), а также стипендии кадетам, обучающимся в государственных общеобразовательных организациях Нижегородской области - "кадетская школа" с наличием интерната, "кадетский корпус" с наличием интерната, и других форм материальной поддержки обучающихся государственных образовательных организаций Нижегородской области",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25 декабря 2013 года N 991 "Об установлении нормативов и правил формирования стипендиального</w:t>
      </w:r>
      <w:proofErr w:type="gramEnd"/>
      <w:r>
        <w:t xml:space="preserve"> фонда за счет бюджетных ассигнований областного бюджета".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Размер субсидии на оказание помощи нуждающимся студентам и организацию культурно-массовой, физкультурной и спортивной, оздоровительной работы определяется исходя из норм, установленных </w:t>
      </w:r>
      <w:hyperlink r:id="rId21" w:history="1">
        <w:r>
          <w:rPr>
            <w:color w:val="0000FF"/>
          </w:rPr>
          <w:t>Законом</w:t>
        </w:r>
      </w:hyperlink>
      <w:r>
        <w:t xml:space="preserve"> Нижегородской области от 10 декабря 2004 года N 147-З "О мерах социальной поддержки детей-сирот и детей, оставшихся без попечения родителей",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20 апреля 2005 года N 105 "О порядке предоставления мер социальной поддержки детям-сиротам, детям</w:t>
      </w:r>
      <w:proofErr w:type="gramEnd"/>
      <w:r>
        <w:t xml:space="preserve">, </w:t>
      </w:r>
      <w:proofErr w:type="gramStart"/>
      <w:r>
        <w:t xml:space="preserve">оставшимся без попечения родителей, лицам из их числа и лицам, потерявшим в период обучения обоих родителей или единственного родителя, обучающимся и (или) воспитывающимся в организациях, осуществляющих образовательную деятельность, находящихся в ведении органов исполнительной власти Нижегородской области и муниципальных образований",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23 декабря 2004 года N 288 "О порядке назначения и выплаты ежемесячного пособия на опекаемых детей</w:t>
      </w:r>
      <w:proofErr w:type="gramEnd"/>
      <w:r>
        <w:t xml:space="preserve">, </w:t>
      </w:r>
      <w:proofErr w:type="gramStart"/>
      <w:r>
        <w:t>ежемесячной денежной выплаты и порядке обеспечения проездом детей-сирот, детей, оставшихся без попечения родителей, и лиц из числа детей-сирот и детей, оставшихся без попечения родителей, обучающихся в организациях, осуществляющих образовательную деятельность в Нижегородской области".</w:t>
      </w:r>
      <w:proofErr w:type="gramEnd"/>
    </w:p>
    <w:p w:rsidR="00F6411A" w:rsidRDefault="00F6411A">
      <w:pPr>
        <w:pStyle w:val="ConsPlusNormal"/>
        <w:spacing w:before="220"/>
        <w:ind w:firstLine="540"/>
        <w:jc w:val="both"/>
      </w:pPr>
      <w:r>
        <w:t>8. В целях предоставления субсидий между Министерством и учреждениями заключаются соглашения, в которых предусматриваются следующие условия: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а) цели, порядок и сроки предоставления субсидий;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б) размер предоставляемых субсидий;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lastRenderedPageBreak/>
        <w:t>в) порядок изменения размера предоставляемой субсидии;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г) перечень затрат, на финансовое обеспечение которых предоставляются субсидии в соответствии с утвержденным Перечнем субсидий, а также перечень документов, предоставляемых учреждениями для получения субсидии;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д) право Министерства на проведение проверок соблюдения учреждениями условий, установленных заключенными соглашениями;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е) порядок возврата сумм, использованных учреждениями, в случае установления по итогам проверок, проведенных Министерством, а также иными уполномоченными органами государственного финансового контроля, фактов нарушения условий предоставления субсидий, определенных настоящим Порядком и заключенными соглашениями;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ж) иные права и обязанности сторон соглашений и порядок их взаимодействия при реализации соглашений.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При предоставлении субсидий в соответствии с </w:t>
      </w:r>
      <w:hyperlink w:anchor="P5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56" w:history="1">
        <w:r>
          <w:rPr>
            <w:color w:val="0000FF"/>
          </w:rPr>
          <w:t>"в" пункта 3</w:t>
        </w:r>
      </w:hyperlink>
      <w:r>
        <w:t xml:space="preserve"> настоящего Порядка неотъемлемой частью детализации целей предоставления субсидий, приводимой в Перечне субсидий в составе соглашений о предоставлении субсидий, являются перечни приобретаемых учреждением за счет субсидии основных средств (с учетом оснащенности и модернизации учреждения и сроков износа основных средств) и перечень подлежащих капитальному ремонту объектов недвижимости, используемых учреждением для</w:t>
      </w:r>
      <w:proofErr w:type="gramEnd"/>
      <w:r>
        <w:t xml:space="preserve"> обеспечения целей деятельности.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10. Соглашение заключается на срок действия доведенных Министерству лимитов бюджетных обязательств на предусмотренные цели в соответствии с Примерной формой, утвержденной министерством финансов Нижегородской области.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11. Операции со средствами субсидий, предоставленных учреждениям, учитываются на отдельных лицевых счетах учреждений, открытых в министерстве финансов Нижегородской области.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12. Санкционирование расходов учреждений, источником финансового обеспечения которых являются субсидии, осуществляется в порядке, установленном министерством финансов Нижегородской области.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13. Не использованные в текущем финансовом году остатки целевой субсидии подлежат перечислению в областной бюджет в порядке, установленном министерством финансов Нижегородской области.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 xml:space="preserve">14. Остатки средств, перечисленные учреждениями в областной бюджет, могут быть возвращены учреждениям в очередном финансовом году при наличии потребности в направлении их </w:t>
      </w:r>
      <w:proofErr w:type="gramStart"/>
      <w:r>
        <w:t>на те</w:t>
      </w:r>
      <w:proofErr w:type="gramEnd"/>
      <w:r>
        <w:t xml:space="preserve"> же цели в соответствии с решением Министерства.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>15. Учреждение направляет в Министерство отчет о расходах, источником финансового обеспечения которых является субсидия, по форме, в порядке и сроки, устанавливаемые Министерством в соглашении.</w:t>
      </w:r>
    </w:p>
    <w:p w:rsidR="00F6411A" w:rsidRDefault="00F6411A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соблюдением учреждениями условий предоставления субсидий, установленных настоящим Порядком и заключенными соглашениями, осуществляется Министерством в соответствии с законодательством Российской Федерации.</w:t>
      </w: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jc w:val="right"/>
        <w:outlineLvl w:val="1"/>
      </w:pPr>
      <w:r>
        <w:t>Приложение</w:t>
      </w:r>
    </w:p>
    <w:p w:rsidR="00F6411A" w:rsidRDefault="00F6411A">
      <w:pPr>
        <w:pStyle w:val="ConsPlusNormal"/>
        <w:jc w:val="right"/>
      </w:pPr>
      <w:r>
        <w:t>к Порядку определения объема и условий</w:t>
      </w:r>
    </w:p>
    <w:p w:rsidR="00F6411A" w:rsidRDefault="00F6411A">
      <w:pPr>
        <w:pStyle w:val="ConsPlusNormal"/>
        <w:jc w:val="right"/>
      </w:pPr>
      <w:r>
        <w:t>предоставления из областного бюджета субсидий</w:t>
      </w:r>
    </w:p>
    <w:p w:rsidR="00F6411A" w:rsidRDefault="00F6411A">
      <w:pPr>
        <w:pStyle w:val="ConsPlusNormal"/>
        <w:jc w:val="right"/>
      </w:pPr>
      <w:r>
        <w:t xml:space="preserve">на иные цели </w:t>
      </w:r>
      <w:proofErr w:type="gramStart"/>
      <w:r>
        <w:t>государственным</w:t>
      </w:r>
      <w:proofErr w:type="gramEnd"/>
      <w:r>
        <w:t xml:space="preserve"> бюджетным</w:t>
      </w:r>
    </w:p>
    <w:p w:rsidR="00F6411A" w:rsidRDefault="00F6411A">
      <w:pPr>
        <w:pStyle w:val="ConsPlusNormal"/>
        <w:jc w:val="right"/>
      </w:pPr>
      <w:r>
        <w:t>учреждениям Нижегородской области,</w:t>
      </w:r>
    </w:p>
    <w:p w:rsidR="00F6411A" w:rsidRDefault="00F6411A">
      <w:pPr>
        <w:pStyle w:val="ConsPlusNormal"/>
        <w:jc w:val="right"/>
      </w:pPr>
      <w:proofErr w:type="gramStart"/>
      <w:r>
        <w:t>находящимся</w:t>
      </w:r>
      <w:proofErr w:type="gramEnd"/>
      <w:r>
        <w:t xml:space="preserve"> в ведении министерства</w:t>
      </w:r>
    </w:p>
    <w:p w:rsidR="00F6411A" w:rsidRDefault="00F6411A">
      <w:pPr>
        <w:pStyle w:val="ConsPlusNormal"/>
        <w:jc w:val="right"/>
      </w:pPr>
      <w:r>
        <w:t xml:space="preserve">сельского хозяйства и </w:t>
      </w:r>
      <w:proofErr w:type="gramStart"/>
      <w:r>
        <w:t>продовольственных</w:t>
      </w:r>
      <w:proofErr w:type="gramEnd"/>
    </w:p>
    <w:p w:rsidR="00F6411A" w:rsidRDefault="00F6411A">
      <w:pPr>
        <w:pStyle w:val="ConsPlusNormal"/>
        <w:jc w:val="right"/>
      </w:pPr>
      <w:r>
        <w:t>ресурсов Нижегородской области</w:t>
      </w:r>
    </w:p>
    <w:p w:rsidR="00F6411A" w:rsidRDefault="00F641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641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411A" w:rsidRDefault="00F64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1A" w:rsidRDefault="00F6411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  <w:proofErr w:type="gramEnd"/>
          </w:p>
          <w:p w:rsidR="00F6411A" w:rsidRDefault="00F6411A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09.01.2018 N 2)</w:t>
            </w:r>
          </w:p>
        </w:tc>
      </w:tr>
    </w:tbl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jc w:val="center"/>
      </w:pPr>
      <w:bookmarkStart w:id="3" w:name="P118"/>
      <w:bookmarkEnd w:id="3"/>
      <w:r>
        <w:t>Перечень субсидий</w:t>
      </w:r>
    </w:p>
    <w:p w:rsidR="00F6411A" w:rsidRDefault="00F6411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"/>
        <w:gridCol w:w="1361"/>
        <w:gridCol w:w="1701"/>
        <w:gridCol w:w="1476"/>
        <w:gridCol w:w="680"/>
        <w:gridCol w:w="737"/>
        <w:gridCol w:w="737"/>
        <w:gridCol w:w="737"/>
        <w:gridCol w:w="1104"/>
      </w:tblGrid>
      <w:tr w:rsidR="00F6411A">
        <w:tc>
          <w:tcPr>
            <w:tcW w:w="528" w:type="dxa"/>
            <w:vMerge w:val="restart"/>
          </w:tcPr>
          <w:p w:rsidR="00F6411A" w:rsidRDefault="00F6411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1" w:type="dxa"/>
            <w:vMerge w:val="restart"/>
          </w:tcPr>
          <w:p w:rsidR="00F6411A" w:rsidRDefault="00F6411A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1701" w:type="dxa"/>
            <w:vMerge w:val="restart"/>
          </w:tcPr>
          <w:p w:rsidR="00F6411A" w:rsidRDefault="00F6411A">
            <w:pPr>
              <w:pStyle w:val="ConsPlusNormal"/>
              <w:jc w:val="center"/>
            </w:pPr>
            <w:r>
              <w:t xml:space="preserve">Цель предоставления Субсидии </w:t>
            </w:r>
            <w:hyperlink w:anchor="P15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6" w:type="dxa"/>
            <w:vMerge w:val="restart"/>
          </w:tcPr>
          <w:p w:rsidR="00F6411A" w:rsidRDefault="00F6411A">
            <w:pPr>
              <w:pStyle w:val="ConsPlusNormal"/>
              <w:jc w:val="center"/>
            </w:pPr>
            <w:r>
              <w:t xml:space="preserve">Сведения о нормативных правовых (правовых) актах </w:t>
            </w:r>
            <w:hyperlink w:anchor="P16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1" w:type="dxa"/>
            <w:gridSpan w:val="4"/>
          </w:tcPr>
          <w:p w:rsidR="00F6411A" w:rsidRDefault="00F6411A">
            <w:pPr>
              <w:pStyle w:val="ConsPlusNormal"/>
              <w:jc w:val="center"/>
            </w:pPr>
            <w:r>
              <w:t>Код по бюджетной классификации Российской Федерации (по расходам областного бюджета на предоставление Субсидии)</w:t>
            </w:r>
          </w:p>
        </w:tc>
        <w:tc>
          <w:tcPr>
            <w:tcW w:w="1104" w:type="dxa"/>
            <w:vMerge w:val="restart"/>
          </w:tcPr>
          <w:p w:rsidR="00F6411A" w:rsidRDefault="00F6411A">
            <w:pPr>
              <w:pStyle w:val="ConsPlusNormal"/>
              <w:jc w:val="center"/>
            </w:pPr>
            <w:bookmarkStart w:id="4" w:name="P125"/>
            <w:bookmarkEnd w:id="4"/>
            <w:r>
              <w:t xml:space="preserve">Код Субсидии </w:t>
            </w:r>
            <w:hyperlink w:anchor="P161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F6411A">
        <w:tc>
          <w:tcPr>
            <w:tcW w:w="528" w:type="dxa"/>
            <w:vMerge/>
          </w:tcPr>
          <w:p w:rsidR="00F6411A" w:rsidRDefault="00F6411A"/>
        </w:tc>
        <w:tc>
          <w:tcPr>
            <w:tcW w:w="1361" w:type="dxa"/>
            <w:vMerge/>
          </w:tcPr>
          <w:p w:rsidR="00F6411A" w:rsidRDefault="00F6411A"/>
        </w:tc>
        <w:tc>
          <w:tcPr>
            <w:tcW w:w="1701" w:type="dxa"/>
            <w:vMerge/>
          </w:tcPr>
          <w:p w:rsidR="00F6411A" w:rsidRDefault="00F6411A"/>
        </w:tc>
        <w:tc>
          <w:tcPr>
            <w:tcW w:w="1476" w:type="dxa"/>
            <w:vMerge/>
          </w:tcPr>
          <w:p w:rsidR="00F6411A" w:rsidRDefault="00F6411A"/>
        </w:tc>
        <w:tc>
          <w:tcPr>
            <w:tcW w:w="680" w:type="dxa"/>
          </w:tcPr>
          <w:p w:rsidR="00F6411A" w:rsidRDefault="00F6411A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737" w:type="dxa"/>
          </w:tcPr>
          <w:p w:rsidR="00F6411A" w:rsidRDefault="00F6411A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737" w:type="dxa"/>
          </w:tcPr>
          <w:p w:rsidR="00F6411A" w:rsidRDefault="00F6411A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737" w:type="dxa"/>
          </w:tcPr>
          <w:p w:rsidR="00F6411A" w:rsidRDefault="00F6411A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104" w:type="dxa"/>
            <w:vMerge/>
          </w:tcPr>
          <w:p w:rsidR="00F6411A" w:rsidRDefault="00F6411A"/>
        </w:tc>
      </w:tr>
      <w:tr w:rsidR="00F6411A">
        <w:tc>
          <w:tcPr>
            <w:tcW w:w="528" w:type="dxa"/>
          </w:tcPr>
          <w:p w:rsidR="00F6411A" w:rsidRDefault="00F641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F6411A" w:rsidRDefault="00F641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6411A" w:rsidRDefault="00F641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6" w:type="dxa"/>
          </w:tcPr>
          <w:p w:rsidR="00F6411A" w:rsidRDefault="00F641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F6411A" w:rsidRDefault="00F641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F6411A" w:rsidRDefault="00F641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F6411A" w:rsidRDefault="00F641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F6411A" w:rsidRDefault="00F641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04" w:type="dxa"/>
          </w:tcPr>
          <w:p w:rsidR="00F6411A" w:rsidRDefault="00F6411A">
            <w:pPr>
              <w:pStyle w:val="ConsPlusNormal"/>
              <w:jc w:val="center"/>
            </w:pPr>
            <w:r>
              <w:t>9</w:t>
            </w:r>
          </w:p>
        </w:tc>
      </w:tr>
      <w:tr w:rsidR="00F6411A">
        <w:tc>
          <w:tcPr>
            <w:tcW w:w="528" w:type="dxa"/>
          </w:tcPr>
          <w:p w:rsidR="00F6411A" w:rsidRDefault="00F641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F6411A" w:rsidRDefault="00F6411A">
            <w:pPr>
              <w:pStyle w:val="ConsPlusNormal"/>
            </w:pPr>
          </w:p>
        </w:tc>
        <w:tc>
          <w:tcPr>
            <w:tcW w:w="1701" w:type="dxa"/>
          </w:tcPr>
          <w:p w:rsidR="00F6411A" w:rsidRDefault="00F6411A">
            <w:pPr>
              <w:pStyle w:val="ConsPlusNormal"/>
            </w:pPr>
          </w:p>
        </w:tc>
        <w:tc>
          <w:tcPr>
            <w:tcW w:w="1476" w:type="dxa"/>
          </w:tcPr>
          <w:p w:rsidR="00F6411A" w:rsidRDefault="00F6411A">
            <w:pPr>
              <w:pStyle w:val="ConsPlusNormal"/>
            </w:pPr>
          </w:p>
        </w:tc>
        <w:tc>
          <w:tcPr>
            <w:tcW w:w="680" w:type="dxa"/>
          </w:tcPr>
          <w:p w:rsidR="00F6411A" w:rsidRDefault="00F6411A">
            <w:pPr>
              <w:pStyle w:val="ConsPlusNormal"/>
            </w:pPr>
          </w:p>
        </w:tc>
        <w:tc>
          <w:tcPr>
            <w:tcW w:w="737" w:type="dxa"/>
          </w:tcPr>
          <w:p w:rsidR="00F6411A" w:rsidRDefault="00F6411A">
            <w:pPr>
              <w:pStyle w:val="ConsPlusNormal"/>
            </w:pPr>
          </w:p>
        </w:tc>
        <w:tc>
          <w:tcPr>
            <w:tcW w:w="737" w:type="dxa"/>
          </w:tcPr>
          <w:p w:rsidR="00F6411A" w:rsidRDefault="00F6411A">
            <w:pPr>
              <w:pStyle w:val="ConsPlusNormal"/>
            </w:pPr>
          </w:p>
        </w:tc>
        <w:tc>
          <w:tcPr>
            <w:tcW w:w="737" w:type="dxa"/>
          </w:tcPr>
          <w:p w:rsidR="00F6411A" w:rsidRDefault="00F6411A">
            <w:pPr>
              <w:pStyle w:val="ConsPlusNormal"/>
            </w:pPr>
          </w:p>
        </w:tc>
        <w:tc>
          <w:tcPr>
            <w:tcW w:w="1104" w:type="dxa"/>
          </w:tcPr>
          <w:p w:rsidR="00F6411A" w:rsidRDefault="00F6411A">
            <w:pPr>
              <w:pStyle w:val="ConsPlusNormal"/>
            </w:pPr>
          </w:p>
        </w:tc>
      </w:tr>
      <w:tr w:rsidR="00F6411A">
        <w:tc>
          <w:tcPr>
            <w:tcW w:w="528" w:type="dxa"/>
          </w:tcPr>
          <w:p w:rsidR="00F6411A" w:rsidRDefault="00F641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6411A" w:rsidRDefault="00F6411A">
            <w:pPr>
              <w:pStyle w:val="ConsPlusNormal"/>
            </w:pPr>
          </w:p>
        </w:tc>
        <w:tc>
          <w:tcPr>
            <w:tcW w:w="1701" w:type="dxa"/>
          </w:tcPr>
          <w:p w:rsidR="00F6411A" w:rsidRDefault="00F6411A">
            <w:pPr>
              <w:pStyle w:val="ConsPlusNormal"/>
            </w:pPr>
          </w:p>
        </w:tc>
        <w:tc>
          <w:tcPr>
            <w:tcW w:w="1476" w:type="dxa"/>
          </w:tcPr>
          <w:p w:rsidR="00F6411A" w:rsidRDefault="00F6411A">
            <w:pPr>
              <w:pStyle w:val="ConsPlusNormal"/>
            </w:pPr>
          </w:p>
        </w:tc>
        <w:tc>
          <w:tcPr>
            <w:tcW w:w="680" w:type="dxa"/>
          </w:tcPr>
          <w:p w:rsidR="00F6411A" w:rsidRDefault="00F6411A">
            <w:pPr>
              <w:pStyle w:val="ConsPlusNormal"/>
            </w:pPr>
          </w:p>
        </w:tc>
        <w:tc>
          <w:tcPr>
            <w:tcW w:w="737" w:type="dxa"/>
          </w:tcPr>
          <w:p w:rsidR="00F6411A" w:rsidRDefault="00F6411A">
            <w:pPr>
              <w:pStyle w:val="ConsPlusNormal"/>
            </w:pPr>
          </w:p>
        </w:tc>
        <w:tc>
          <w:tcPr>
            <w:tcW w:w="737" w:type="dxa"/>
          </w:tcPr>
          <w:p w:rsidR="00F6411A" w:rsidRDefault="00F6411A">
            <w:pPr>
              <w:pStyle w:val="ConsPlusNormal"/>
            </w:pPr>
          </w:p>
        </w:tc>
        <w:tc>
          <w:tcPr>
            <w:tcW w:w="737" w:type="dxa"/>
          </w:tcPr>
          <w:p w:rsidR="00F6411A" w:rsidRDefault="00F6411A">
            <w:pPr>
              <w:pStyle w:val="ConsPlusNormal"/>
            </w:pPr>
          </w:p>
        </w:tc>
        <w:tc>
          <w:tcPr>
            <w:tcW w:w="1104" w:type="dxa"/>
          </w:tcPr>
          <w:p w:rsidR="00F6411A" w:rsidRDefault="00F6411A">
            <w:pPr>
              <w:pStyle w:val="ConsPlusNormal"/>
            </w:pPr>
          </w:p>
        </w:tc>
      </w:tr>
    </w:tbl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  <w:r>
        <w:t>--------------------------------</w:t>
      </w:r>
    </w:p>
    <w:p w:rsidR="00F6411A" w:rsidRDefault="00F6411A">
      <w:pPr>
        <w:pStyle w:val="ConsPlusNormal"/>
        <w:spacing w:before="220"/>
        <w:ind w:firstLine="540"/>
        <w:jc w:val="both"/>
      </w:pPr>
      <w:bookmarkStart w:id="5" w:name="P159"/>
      <w:bookmarkEnd w:id="5"/>
      <w:proofErr w:type="gramStart"/>
      <w:r>
        <w:t>&lt;1&gt; Цель предоставления субсидии включает наименование конкретных мероприятий: наименование объектов капитального и текущего ремонта (с реквизитами, позволяющими идентифицировать данный объект, в том числе адрес местонахождения, наименование структурного подразделения учреждения (при наличии), укрупненного перечня работ), перечень планируемых к приобретению основных средств, в том числе оборудования, транспортных средств и иных, приобретение программного обеспечения и других конкретных направлений расходов.</w:t>
      </w:r>
      <w:proofErr w:type="gramEnd"/>
    </w:p>
    <w:p w:rsidR="00F6411A" w:rsidRDefault="00F6411A">
      <w:pPr>
        <w:pStyle w:val="ConsPlusNormal"/>
        <w:spacing w:before="220"/>
        <w:ind w:firstLine="540"/>
        <w:jc w:val="both"/>
      </w:pPr>
      <w:bookmarkStart w:id="6" w:name="P160"/>
      <w:bookmarkEnd w:id="6"/>
      <w:r>
        <w:t>&lt;2</w:t>
      </w:r>
      <w:proofErr w:type="gramStart"/>
      <w:r>
        <w:t>&gt; У</w:t>
      </w:r>
      <w:proofErr w:type="gramEnd"/>
      <w:r>
        <w:t>казываются сведения о нормативных правовых (правовых) актах (наименование, дата, номер), определяющих основания для предоставления субсидии.</w:t>
      </w:r>
    </w:p>
    <w:p w:rsidR="00F6411A" w:rsidRDefault="00F6411A">
      <w:pPr>
        <w:pStyle w:val="ConsPlusNormal"/>
        <w:spacing w:before="220"/>
        <w:ind w:firstLine="540"/>
        <w:jc w:val="both"/>
      </w:pPr>
      <w:bookmarkStart w:id="7" w:name="P161"/>
      <w:bookmarkEnd w:id="7"/>
      <w:r>
        <w:t>&lt;3</w:t>
      </w:r>
      <w:proofErr w:type="gramStart"/>
      <w:r>
        <w:t>&gt; У</w:t>
      </w:r>
      <w:proofErr w:type="gramEnd"/>
      <w:r>
        <w:t>казывается код субсидии, сформированный в соответствии с настоящим Порядком.</w:t>
      </w: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ind w:firstLine="540"/>
        <w:jc w:val="both"/>
      </w:pPr>
    </w:p>
    <w:p w:rsidR="00F6411A" w:rsidRDefault="00F641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16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411A"/>
    <w:rsid w:val="001243BA"/>
    <w:rsid w:val="003579B4"/>
    <w:rsid w:val="00C66A36"/>
    <w:rsid w:val="00DA6566"/>
    <w:rsid w:val="00EF480E"/>
    <w:rsid w:val="00F6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F64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5644C3D92D89BD81AE10C05C1C90F5030D1C984C3929FAFF1656750E57C8F389C5313300Dc020O" TargetMode="External"/><Relationship Id="rId13" Type="http://schemas.openxmlformats.org/officeDocument/2006/relationships/hyperlink" Target="consultantplus://offline/ref=8D25644C3D92D89BD81AFF0113AD960A543B8BC58CC898C8F7AC63300FB57ADA78DC5544724D0B8036BAE11Fc82FO" TargetMode="External"/><Relationship Id="rId18" Type="http://schemas.openxmlformats.org/officeDocument/2006/relationships/hyperlink" Target="consultantplus://offline/ref=8D25644C3D92D89BD81AFF0113AD960A543B8BC58CC899CFF7A663300FB57ADA78cD2CO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25644C3D92D89BD81AFF0113AD960A543B8BC58CC899CFF0AD63300FB57ADA78cD2CO" TargetMode="External"/><Relationship Id="rId7" Type="http://schemas.openxmlformats.org/officeDocument/2006/relationships/hyperlink" Target="consultantplus://offline/ref=8D25644C3D92D89BD81AFF0113AD960A543B8BC58CC898C8F7AC63300FB57ADA78DC5544724D0B8036BAE11Fc82FO" TargetMode="External"/><Relationship Id="rId12" Type="http://schemas.openxmlformats.org/officeDocument/2006/relationships/hyperlink" Target="consultantplus://offline/ref=8D25644C3D92D89BD81AFF0113AD960A543B8BC58CC799C0F4AC63300FB57ADA78DC5544724D0B8036BAE11Ec829O" TargetMode="External"/><Relationship Id="rId17" Type="http://schemas.openxmlformats.org/officeDocument/2006/relationships/hyperlink" Target="consultantplus://offline/ref=8D25644C3D92D89BD81AE10C05C1C90F5030D1C98BC7929FAFF1656750E57C8F389C531131090383c320O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25644C3D92D89BD81AFF0113AD960A543B8BC58CC898C8F7AC63300FB57ADA78DC5544724D0B8036BAE11Fc82FO" TargetMode="External"/><Relationship Id="rId20" Type="http://schemas.openxmlformats.org/officeDocument/2006/relationships/hyperlink" Target="consultantplus://offline/ref=8D25644C3D92D89BD81AFF0113AD960A543B8BC58CC691C0FBA363300FB57ADA78cD2C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25644C3D92D89BD81AFF0113AD960A543B8BC58CC799C0F4AC63300FB57ADA78DC5544724D0B8036BAE11Fc82FO" TargetMode="External"/><Relationship Id="rId11" Type="http://schemas.openxmlformats.org/officeDocument/2006/relationships/hyperlink" Target="consultantplus://offline/ref=8D25644C3D92D89BD81AFF0113AD960A543B8BC58CC69AC9F7A063300FB57ADA78DC5544724D0B8036BAE11Fc82FO" TargetMode="External"/><Relationship Id="rId24" Type="http://schemas.openxmlformats.org/officeDocument/2006/relationships/hyperlink" Target="consultantplus://offline/ref=8D25644C3D92D89BD81AFF0113AD960A543B8BC58CC799C0F4AC63300FB57ADA78DC5544724D0B8036BAE11Ec82AO" TargetMode="External"/><Relationship Id="rId5" Type="http://schemas.openxmlformats.org/officeDocument/2006/relationships/hyperlink" Target="consultantplus://offline/ref=8D25644C3D92D89BD81AFF0113AD960A543B8BC58CC69AC9F7A063300FB57ADA78DC5544724D0B8036BAE11Fc82FO" TargetMode="External"/><Relationship Id="rId15" Type="http://schemas.openxmlformats.org/officeDocument/2006/relationships/hyperlink" Target="consultantplus://offline/ref=8D25644C3D92D89BD81AFF0113AD960A543B8BC58CC799C0F4AC63300FB57ADA78DC5544724D0B8036BAE11Ec82AO" TargetMode="External"/><Relationship Id="rId23" Type="http://schemas.openxmlformats.org/officeDocument/2006/relationships/hyperlink" Target="consultantplus://offline/ref=8D25644C3D92D89BD81AFF0113AD960A543B8BC58CC29EC9F4A363300FB57ADA78cD2CO" TargetMode="External"/><Relationship Id="rId10" Type="http://schemas.openxmlformats.org/officeDocument/2006/relationships/hyperlink" Target="consultantplus://offline/ref=8D25644C3D92D89BD81AFF0113AD960A543B8BC58CC799C0F4AC63300FB57ADA78DC5544724D0B8036BAE11Fc821O" TargetMode="External"/><Relationship Id="rId19" Type="http://schemas.openxmlformats.org/officeDocument/2006/relationships/hyperlink" Target="consultantplus://offline/ref=8D25644C3D92D89BD81AFF0113AD960A543B8BC58CC698CEFAA263300FB57ADA78cD2C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D25644C3D92D89BD81AFF0113AD960A543B8BC585C19BCBF1AE3E3A07EC76D87FD30A537504078136BBE0c127O" TargetMode="External"/><Relationship Id="rId14" Type="http://schemas.openxmlformats.org/officeDocument/2006/relationships/hyperlink" Target="consultantplus://offline/ref=8D25644C3D92D89BD81AE10C05C1C90F5030D1C984C3929FAFF1656750E57C8F389C5311310A0281c32EO" TargetMode="External"/><Relationship Id="rId22" Type="http://schemas.openxmlformats.org/officeDocument/2006/relationships/hyperlink" Target="consultantplus://offline/ref=8D25644C3D92D89BD81AFF0113AD960A543B8BC58CC59EC0F5A663300FB57ADA78cD2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2699</Words>
  <Characters>15387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2018-09-12T14:54:00Z</dcterms:created>
  <dcterms:modified xsi:type="dcterms:W3CDTF">2018-09-12T14:54:00Z</dcterms:modified>
</cp:coreProperties>
</file>