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7D" w:rsidRDefault="0064157D">
      <w:pPr>
        <w:pStyle w:val="ConsPlusTitlePage"/>
      </w:pPr>
      <w:r>
        <w:t xml:space="preserve">Документ предоставлен </w:t>
      </w:r>
      <w:hyperlink r:id="rId4" w:history="1">
        <w:r>
          <w:rPr>
            <w:color w:val="0000FF"/>
          </w:rPr>
          <w:t>КонсультантПлюс</w:t>
        </w:r>
      </w:hyperlink>
      <w:r>
        <w:br/>
      </w:r>
    </w:p>
    <w:p w:rsidR="0064157D" w:rsidRDefault="0064157D">
      <w:pPr>
        <w:pStyle w:val="ConsPlusNormal"/>
        <w:ind w:firstLine="540"/>
        <w:jc w:val="both"/>
        <w:outlineLvl w:val="0"/>
      </w:pPr>
    </w:p>
    <w:p w:rsidR="0064157D" w:rsidRDefault="0064157D">
      <w:pPr>
        <w:pStyle w:val="ConsPlusNormal"/>
        <w:outlineLvl w:val="0"/>
      </w:pPr>
      <w:proofErr w:type="gramStart"/>
      <w:r>
        <w:t>Включен в Реестр нормативных актов органов исполнительной власти Нижегородской области 18 января 2017 года N 09748-302-170</w:t>
      </w:r>
      <w:proofErr w:type="gramEnd"/>
    </w:p>
    <w:p w:rsidR="0064157D" w:rsidRDefault="0064157D">
      <w:pPr>
        <w:pStyle w:val="ConsPlusNormal"/>
        <w:pBdr>
          <w:top w:val="single" w:sz="6" w:space="0" w:color="auto"/>
        </w:pBdr>
        <w:spacing w:before="100" w:after="100"/>
        <w:jc w:val="both"/>
        <w:rPr>
          <w:sz w:val="2"/>
          <w:szCs w:val="2"/>
        </w:rPr>
      </w:pPr>
    </w:p>
    <w:p w:rsidR="0064157D" w:rsidRDefault="0064157D">
      <w:pPr>
        <w:pStyle w:val="ConsPlusNormal"/>
        <w:ind w:firstLine="540"/>
        <w:jc w:val="both"/>
      </w:pPr>
    </w:p>
    <w:p w:rsidR="0064157D" w:rsidRDefault="0064157D">
      <w:pPr>
        <w:pStyle w:val="ConsPlusTitle"/>
        <w:jc w:val="center"/>
      </w:pPr>
      <w:r>
        <w:t xml:space="preserve">МИНИСТЕРСТВО СЕЛЬСКОГО ХОЗЯЙСТВА И </w:t>
      </w:r>
      <w:proofErr w:type="gramStart"/>
      <w:r>
        <w:t>ПРОДОВОЛЬСТВЕННЫХ</w:t>
      </w:r>
      <w:proofErr w:type="gramEnd"/>
    </w:p>
    <w:p w:rsidR="0064157D" w:rsidRDefault="0064157D">
      <w:pPr>
        <w:pStyle w:val="ConsPlusTitle"/>
        <w:jc w:val="center"/>
      </w:pPr>
      <w:r>
        <w:t>РЕСУРСОВ НИЖЕГОРОДСКОЙ ОБЛАСТИ</w:t>
      </w:r>
    </w:p>
    <w:p w:rsidR="0064157D" w:rsidRDefault="0064157D">
      <w:pPr>
        <w:pStyle w:val="ConsPlusTitle"/>
        <w:jc w:val="center"/>
      </w:pPr>
    </w:p>
    <w:p w:rsidR="0064157D" w:rsidRDefault="0064157D">
      <w:pPr>
        <w:pStyle w:val="ConsPlusTitle"/>
        <w:jc w:val="center"/>
      </w:pPr>
      <w:r>
        <w:t>ПРИКАЗ</w:t>
      </w:r>
    </w:p>
    <w:p w:rsidR="0064157D" w:rsidRDefault="0064157D">
      <w:pPr>
        <w:pStyle w:val="ConsPlusTitle"/>
        <w:jc w:val="center"/>
      </w:pPr>
      <w:r>
        <w:t>от 20 декабря 2016 г. N 170</w:t>
      </w:r>
    </w:p>
    <w:p w:rsidR="0064157D" w:rsidRDefault="0064157D">
      <w:pPr>
        <w:pStyle w:val="ConsPlusTitle"/>
        <w:jc w:val="center"/>
      </w:pPr>
    </w:p>
    <w:p w:rsidR="0064157D" w:rsidRDefault="0064157D">
      <w:pPr>
        <w:pStyle w:val="ConsPlusTitle"/>
        <w:jc w:val="center"/>
      </w:pPr>
      <w:r>
        <w:t>ОБ УТВЕРЖДЕНИИ СЛУЖЕБНОГО (ТРУДОВОГО) РАСПОРЯДКА</w:t>
      </w:r>
    </w:p>
    <w:p w:rsidR="0064157D" w:rsidRDefault="0064157D">
      <w:pPr>
        <w:pStyle w:val="ConsPlusTitle"/>
        <w:jc w:val="center"/>
      </w:pPr>
      <w:r>
        <w:t xml:space="preserve">МИНИСТЕРСТВА СЕЛЬСКОГО ХОЗЯЙСТВА И </w:t>
      </w:r>
      <w:proofErr w:type="gramStart"/>
      <w:r>
        <w:t>ПРОДОВОЛЬСТВЕННЫХ</w:t>
      </w:r>
      <w:proofErr w:type="gramEnd"/>
    </w:p>
    <w:p w:rsidR="0064157D" w:rsidRDefault="0064157D">
      <w:pPr>
        <w:pStyle w:val="ConsPlusTitle"/>
        <w:jc w:val="center"/>
      </w:pPr>
      <w:r>
        <w:t>РЕСУРСОВ НИЖЕГОРОДСКОЙ ОБЛАСТИ</w:t>
      </w:r>
    </w:p>
    <w:p w:rsidR="0064157D" w:rsidRDefault="0064157D">
      <w:pPr>
        <w:pStyle w:val="ConsPlusNormal"/>
        <w:ind w:firstLine="540"/>
        <w:jc w:val="both"/>
      </w:pPr>
    </w:p>
    <w:p w:rsidR="0064157D" w:rsidRDefault="0064157D">
      <w:pPr>
        <w:pStyle w:val="ConsPlusNormal"/>
        <w:ind w:firstLine="540"/>
        <w:jc w:val="both"/>
      </w:pPr>
      <w:proofErr w:type="gramStart"/>
      <w:r>
        <w:t xml:space="preserve">В соответствии с Трудовым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27 июля 2004 года N 79-ФЗ "О государственной гражданской службе Российской Федерации", в целях укрепления служебной и трудовой дисциплины государственных гражданских служащих и работников, замещающих должности, не являющиеся должностями государственной гражданской службы министерства сельского хозяйства и продовольственных ресурсов Нижегородской области, оптимизации организации труда, рационального использования служебного (рабочего) времени и решением</w:t>
      </w:r>
      <w:proofErr w:type="gramEnd"/>
      <w:r>
        <w:t xml:space="preserve"> выборного профсоюзного органа министерства от 20 декабря 2016 года N 5 приказываю:</w:t>
      </w:r>
    </w:p>
    <w:p w:rsidR="0064157D" w:rsidRDefault="0064157D">
      <w:pPr>
        <w:pStyle w:val="ConsPlusNormal"/>
        <w:spacing w:before="220"/>
        <w:ind w:firstLine="540"/>
        <w:jc w:val="both"/>
      </w:pPr>
      <w:r>
        <w:t xml:space="preserve">1. Утвердить прилагаемый служебный (трудовой) </w:t>
      </w:r>
      <w:hyperlink w:anchor="P36" w:history="1">
        <w:r>
          <w:rPr>
            <w:color w:val="0000FF"/>
          </w:rPr>
          <w:t>распорядок</w:t>
        </w:r>
      </w:hyperlink>
      <w:r>
        <w:t xml:space="preserve"> министерства сельского хозяйства и продовольственных ресурсов Нижегородской области.</w:t>
      </w:r>
    </w:p>
    <w:p w:rsidR="0064157D" w:rsidRDefault="0064157D">
      <w:pPr>
        <w:pStyle w:val="ConsPlusNormal"/>
        <w:spacing w:before="220"/>
        <w:ind w:firstLine="540"/>
        <w:jc w:val="both"/>
      </w:pPr>
      <w:r>
        <w:t>2. Признать утратившими силу приказы министерства сельского хозяйства и продовольственных ресурсов Нижегородской области:</w:t>
      </w:r>
    </w:p>
    <w:p w:rsidR="0064157D" w:rsidRDefault="0064157D">
      <w:pPr>
        <w:pStyle w:val="ConsPlusNormal"/>
        <w:spacing w:before="220"/>
        <w:ind w:firstLine="540"/>
        <w:jc w:val="both"/>
      </w:pPr>
      <w:r>
        <w:t xml:space="preserve">от 30 июля 2009 года </w:t>
      </w:r>
      <w:hyperlink r:id="rId7" w:history="1">
        <w:r>
          <w:rPr>
            <w:color w:val="0000FF"/>
          </w:rPr>
          <w:t>N 156</w:t>
        </w:r>
      </w:hyperlink>
      <w:r>
        <w:t xml:space="preserve"> "Об утверждении служебного распорядка министерства";</w:t>
      </w:r>
    </w:p>
    <w:p w:rsidR="0064157D" w:rsidRDefault="0064157D">
      <w:pPr>
        <w:pStyle w:val="ConsPlusNormal"/>
        <w:spacing w:before="220"/>
        <w:ind w:firstLine="540"/>
        <w:jc w:val="both"/>
      </w:pPr>
      <w:r>
        <w:t xml:space="preserve">от 12 апреля 2010 года </w:t>
      </w:r>
      <w:hyperlink r:id="rId8" w:history="1">
        <w:r>
          <w:rPr>
            <w:color w:val="0000FF"/>
          </w:rPr>
          <w:t>N 70</w:t>
        </w:r>
      </w:hyperlink>
      <w:r>
        <w:t xml:space="preserve"> "О внесении изменений в приказ от 30 июля 2009 года N 156";</w:t>
      </w:r>
    </w:p>
    <w:p w:rsidR="0064157D" w:rsidRDefault="0064157D">
      <w:pPr>
        <w:pStyle w:val="ConsPlusNormal"/>
        <w:spacing w:before="220"/>
        <w:ind w:firstLine="540"/>
        <w:jc w:val="both"/>
      </w:pPr>
      <w:r>
        <w:t xml:space="preserve">от 27 февраля 2014 года </w:t>
      </w:r>
      <w:hyperlink r:id="rId9" w:history="1">
        <w:r>
          <w:rPr>
            <w:color w:val="0000FF"/>
          </w:rPr>
          <w:t>N 35</w:t>
        </w:r>
      </w:hyperlink>
      <w:r>
        <w:t xml:space="preserve"> "О внесении изменений в приказ от 30 июля 2009 года N 156";</w:t>
      </w:r>
    </w:p>
    <w:p w:rsidR="0064157D" w:rsidRDefault="0064157D">
      <w:pPr>
        <w:pStyle w:val="ConsPlusNormal"/>
        <w:spacing w:before="220"/>
        <w:ind w:firstLine="540"/>
        <w:jc w:val="both"/>
      </w:pPr>
      <w:r>
        <w:t xml:space="preserve">от 10 декабря 2015 года </w:t>
      </w:r>
      <w:hyperlink r:id="rId10" w:history="1">
        <w:r>
          <w:rPr>
            <w:color w:val="0000FF"/>
          </w:rPr>
          <w:t>N 126</w:t>
        </w:r>
      </w:hyperlink>
      <w:r>
        <w:t xml:space="preserve"> "О внесении изменений в приказ от 30 июля 2009 года N 156".</w:t>
      </w:r>
    </w:p>
    <w:p w:rsidR="0064157D" w:rsidRDefault="0064157D">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64157D" w:rsidRDefault="0064157D">
      <w:pPr>
        <w:pStyle w:val="ConsPlusNormal"/>
        <w:ind w:firstLine="540"/>
        <w:jc w:val="both"/>
      </w:pPr>
    </w:p>
    <w:p w:rsidR="0064157D" w:rsidRDefault="0064157D">
      <w:pPr>
        <w:pStyle w:val="ConsPlusNormal"/>
        <w:jc w:val="right"/>
      </w:pPr>
      <w:r>
        <w:t>Министр</w:t>
      </w:r>
    </w:p>
    <w:p w:rsidR="0064157D" w:rsidRDefault="0064157D">
      <w:pPr>
        <w:pStyle w:val="ConsPlusNormal"/>
        <w:jc w:val="right"/>
      </w:pPr>
      <w:r>
        <w:t>А.И.МОРОЗОВ</w:t>
      </w: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jc w:val="right"/>
        <w:outlineLvl w:val="0"/>
      </w:pPr>
      <w:r>
        <w:t>Утвержден</w:t>
      </w:r>
    </w:p>
    <w:p w:rsidR="0064157D" w:rsidRDefault="0064157D">
      <w:pPr>
        <w:pStyle w:val="ConsPlusNormal"/>
        <w:jc w:val="right"/>
      </w:pPr>
      <w:r>
        <w:t>приказом министерства сельского</w:t>
      </w:r>
    </w:p>
    <w:p w:rsidR="0064157D" w:rsidRDefault="0064157D">
      <w:pPr>
        <w:pStyle w:val="ConsPlusNormal"/>
        <w:jc w:val="right"/>
      </w:pPr>
      <w:r>
        <w:t xml:space="preserve">хозяйства и </w:t>
      </w:r>
      <w:proofErr w:type="gramStart"/>
      <w:r>
        <w:t>продовольственных</w:t>
      </w:r>
      <w:proofErr w:type="gramEnd"/>
    </w:p>
    <w:p w:rsidR="0064157D" w:rsidRDefault="0064157D">
      <w:pPr>
        <w:pStyle w:val="ConsPlusNormal"/>
        <w:jc w:val="right"/>
      </w:pPr>
      <w:r>
        <w:t>ресурсов Нижегородской области</w:t>
      </w:r>
    </w:p>
    <w:p w:rsidR="0064157D" w:rsidRDefault="0064157D">
      <w:pPr>
        <w:pStyle w:val="ConsPlusNormal"/>
        <w:jc w:val="right"/>
      </w:pPr>
      <w:r>
        <w:t>от 20 декабря 2016 года N 170</w:t>
      </w:r>
    </w:p>
    <w:p w:rsidR="0064157D" w:rsidRDefault="0064157D">
      <w:pPr>
        <w:pStyle w:val="ConsPlusNormal"/>
        <w:ind w:firstLine="540"/>
        <w:jc w:val="both"/>
      </w:pPr>
    </w:p>
    <w:p w:rsidR="0064157D" w:rsidRDefault="0064157D">
      <w:pPr>
        <w:pStyle w:val="ConsPlusNormal"/>
        <w:jc w:val="center"/>
      </w:pPr>
      <w:bookmarkStart w:id="0" w:name="P36"/>
      <w:bookmarkEnd w:id="0"/>
      <w:r>
        <w:lastRenderedPageBreak/>
        <w:t>СЛУЖЕБНЫЙ (ТРУДОВОЙ) РАСПОРЯДОК</w:t>
      </w:r>
    </w:p>
    <w:p w:rsidR="0064157D" w:rsidRDefault="0064157D">
      <w:pPr>
        <w:pStyle w:val="ConsPlusNormal"/>
        <w:jc w:val="center"/>
      </w:pPr>
      <w:r>
        <w:t xml:space="preserve">МИНИСТЕРСТВА СЕЛЬСКОГО ХОЗЯЙСТВА И </w:t>
      </w:r>
      <w:proofErr w:type="gramStart"/>
      <w:r>
        <w:t>ПРОДОВОЛЬСТВЕННЫХ</w:t>
      </w:r>
      <w:proofErr w:type="gramEnd"/>
    </w:p>
    <w:p w:rsidR="0064157D" w:rsidRDefault="0064157D">
      <w:pPr>
        <w:pStyle w:val="ConsPlusNormal"/>
        <w:jc w:val="center"/>
      </w:pPr>
      <w:r>
        <w:t>РЕСУРСОВ НИЖЕГОРОДСКОЙ ОБЛАСТИ</w:t>
      </w:r>
    </w:p>
    <w:p w:rsidR="0064157D" w:rsidRDefault="0064157D">
      <w:pPr>
        <w:pStyle w:val="ConsPlusNormal"/>
        <w:ind w:firstLine="540"/>
        <w:jc w:val="both"/>
      </w:pPr>
    </w:p>
    <w:p w:rsidR="0064157D" w:rsidRDefault="0064157D">
      <w:pPr>
        <w:pStyle w:val="ConsPlusNormal"/>
        <w:jc w:val="center"/>
        <w:outlineLvl w:val="1"/>
      </w:pPr>
      <w:r>
        <w:t>1. Общие положения</w:t>
      </w:r>
    </w:p>
    <w:p w:rsidR="0064157D" w:rsidRDefault="0064157D">
      <w:pPr>
        <w:pStyle w:val="ConsPlusNormal"/>
        <w:ind w:firstLine="540"/>
        <w:jc w:val="both"/>
      </w:pPr>
    </w:p>
    <w:p w:rsidR="0064157D" w:rsidRDefault="0064157D">
      <w:pPr>
        <w:pStyle w:val="ConsPlusNormal"/>
        <w:ind w:firstLine="540"/>
        <w:jc w:val="both"/>
      </w:pPr>
      <w:r>
        <w:t xml:space="preserve">1.1. </w:t>
      </w:r>
      <w:proofErr w:type="gramStart"/>
      <w:r>
        <w:t xml:space="preserve">Настоящий служебный (трудовой) распорядок министерства сельского хозяйства и продовольственных ресурсов Нижегородской области (далее - министерство) разработан в соответствии с Трудовым </w:t>
      </w:r>
      <w:hyperlink r:id="rId11" w:history="1">
        <w:r>
          <w:rPr>
            <w:color w:val="0000FF"/>
          </w:rPr>
          <w:t>кодексом</w:t>
        </w:r>
      </w:hyperlink>
      <w:r>
        <w:t xml:space="preserve"> Российской Федерации, Федеральным </w:t>
      </w:r>
      <w:hyperlink r:id="rId12" w:history="1">
        <w:r>
          <w:rPr>
            <w:color w:val="0000FF"/>
          </w:rPr>
          <w:t>законом</w:t>
        </w:r>
      </w:hyperlink>
      <w:r>
        <w:t xml:space="preserve"> от 27 июля 2004 года N 79-ФЗ "О государственной гражданской службе Российской Федерации" в целях укрепления служебной и трудовой дисциплины государственных гражданских служащих и работников, замещающих должности, не являющиеся должностями государственной гражданской службы министерства сельского хозяйства</w:t>
      </w:r>
      <w:proofErr w:type="gramEnd"/>
      <w:r>
        <w:t xml:space="preserve"> и продовольственных ресурсов Нижегородской области (далее - гражданские служащие и работники), оптимизации организации труда, рационального использования служебного (рабочего) времени.</w:t>
      </w:r>
    </w:p>
    <w:p w:rsidR="0064157D" w:rsidRDefault="0064157D">
      <w:pPr>
        <w:pStyle w:val="ConsPlusNormal"/>
        <w:spacing w:before="220"/>
        <w:ind w:firstLine="540"/>
        <w:jc w:val="both"/>
      </w:pPr>
      <w:r>
        <w:t xml:space="preserve">1.2. </w:t>
      </w:r>
      <w:proofErr w:type="gramStart"/>
      <w:r>
        <w:t>Настоящий служебный (трудовой) распорядок регламентирует продолжительность служебной (рабочей) недели, начало, окончание служебного (рабочего) дня, время перерыва для отдыха и питания, выходные дни, отдельные вопросы служебной дисциплины (дисциплины труда) и служебного распорядка.</w:t>
      </w:r>
      <w:proofErr w:type="gramEnd"/>
    </w:p>
    <w:p w:rsidR="0064157D" w:rsidRDefault="0064157D">
      <w:pPr>
        <w:pStyle w:val="ConsPlusNormal"/>
        <w:spacing w:before="220"/>
        <w:ind w:firstLine="540"/>
        <w:jc w:val="both"/>
      </w:pPr>
      <w:r>
        <w:t>1.3. Настоящий служебный (трудовой) распорядок распространяется на гражданских служащих и работников.</w:t>
      </w:r>
    </w:p>
    <w:p w:rsidR="0064157D" w:rsidRDefault="0064157D">
      <w:pPr>
        <w:pStyle w:val="ConsPlusNormal"/>
        <w:ind w:firstLine="540"/>
        <w:jc w:val="both"/>
      </w:pPr>
    </w:p>
    <w:p w:rsidR="0064157D" w:rsidRDefault="0064157D">
      <w:pPr>
        <w:pStyle w:val="ConsPlusNormal"/>
        <w:jc w:val="center"/>
        <w:outlineLvl w:val="1"/>
      </w:pPr>
      <w:r>
        <w:t>2. Служебное (рабочее) время и время отдыха</w:t>
      </w:r>
    </w:p>
    <w:p w:rsidR="0064157D" w:rsidRDefault="0064157D">
      <w:pPr>
        <w:pStyle w:val="ConsPlusNormal"/>
        <w:ind w:firstLine="540"/>
        <w:jc w:val="both"/>
      </w:pPr>
    </w:p>
    <w:p w:rsidR="0064157D" w:rsidRDefault="0064157D">
      <w:pPr>
        <w:pStyle w:val="ConsPlusNormal"/>
        <w:ind w:firstLine="540"/>
        <w:jc w:val="both"/>
      </w:pPr>
      <w:r>
        <w:t xml:space="preserve">2.1. </w:t>
      </w:r>
      <w:proofErr w:type="gramStart"/>
      <w:r>
        <w:t>Служебное (рабочее) время - это время, в течение которого гражданский служащий и работник в соответствии с настоящим служебным распорядком и условиями служебного контракта (трудового договора) должен исполнять свои должностные (трудовые) обязанности, а также иные периоды времени, которые в соответствии с федеральными законами и иными нормативными правовыми актами относятся к служебному (рабочему) времени.</w:t>
      </w:r>
      <w:proofErr w:type="gramEnd"/>
    </w:p>
    <w:p w:rsidR="0064157D" w:rsidRDefault="0064157D">
      <w:pPr>
        <w:pStyle w:val="ConsPlusNormal"/>
        <w:spacing w:before="220"/>
        <w:ind w:firstLine="540"/>
        <w:jc w:val="both"/>
      </w:pPr>
      <w:r>
        <w:t>2.2. Для гражданских служащих и работников устанавливается следующий режим служебного (рабочего) времени и времени отдыха:</w:t>
      </w:r>
    </w:p>
    <w:p w:rsidR="0064157D" w:rsidRDefault="0064157D">
      <w:pPr>
        <w:pStyle w:val="ConsPlusNormal"/>
        <w:spacing w:before="220"/>
        <w:ind w:firstLine="540"/>
        <w:jc w:val="both"/>
      </w:pPr>
      <w:r>
        <w:t>продолжительность служебной (рабочей) недели - пятидневная с двумя выходными днями;</w:t>
      </w:r>
    </w:p>
    <w:p w:rsidR="0064157D" w:rsidRDefault="0064157D">
      <w:pPr>
        <w:pStyle w:val="ConsPlusNormal"/>
        <w:spacing w:before="220"/>
        <w:ind w:firstLine="540"/>
        <w:jc w:val="both"/>
      </w:pPr>
      <w:r>
        <w:t>продолжительность служебного (рабочего) времени - 40 часов в неделю;</w:t>
      </w:r>
    </w:p>
    <w:p w:rsidR="0064157D" w:rsidRDefault="0064157D">
      <w:pPr>
        <w:pStyle w:val="ConsPlusNormal"/>
        <w:spacing w:before="220"/>
        <w:ind w:firstLine="540"/>
        <w:jc w:val="both"/>
      </w:pPr>
      <w:r>
        <w:t>выходные дни - суббота, воскресенье;</w:t>
      </w:r>
    </w:p>
    <w:p w:rsidR="0064157D" w:rsidRDefault="0064157D">
      <w:pPr>
        <w:pStyle w:val="ConsPlusNormal"/>
        <w:spacing w:before="220"/>
        <w:ind w:firstLine="540"/>
        <w:jc w:val="both"/>
      </w:pPr>
      <w:r>
        <w:t>в понедельник, вторник, среду, четверг начало работы в 9 часов, окончание - в 18 часов;</w:t>
      </w:r>
    </w:p>
    <w:p w:rsidR="0064157D" w:rsidRDefault="0064157D">
      <w:pPr>
        <w:pStyle w:val="ConsPlusNormal"/>
        <w:spacing w:before="220"/>
        <w:ind w:firstLine="540"/>
        <w:jc w:val="both"/>
      </w:pPr>
      <w:r>
        <w:t>в пятницу начало работы в 9 часов, окончание - в 17 часов;</w:t>
      </w:r>
    </w:p>
    <w:p w:rsidR="0064157D" w:rsidRDefault="0064157D">
      <w:pPr>
        <w:pStyle w:val="ConsPlusNormal"/>
        <w:spacing w:before="220"/>
        <w:ind w:firstLine="540"/>
        <w:jc w:val="both"/>
      </w:pPr>
      <w:r>
        <w:t>перерыв для отдыха и питания продолжительностью 48 минут в интервале с 13.00 до 14.00 часов;</w:t>
      </w:r>
    </w:p>
    <w:p w:rsidR="0064157D" w:rsidRDefault="0064157D">
      <w:pPr>
        <w:pStyle w:val="ConsPlusNormal"/>
        <w:spacing w:before="220"/>
        <w:ind w:firstLine="540"/>
        <w:jc w:val="both"/>
      </w:pPr>
      <w:r>
        <w:t>продолжительность служебного (рабочего) дня, непосредственно предшествующего нерабочему праздничному дню, уменьшается на один час.</w:t>
      </w:r>
    </w:p>
    <w:p w:rsidR="0064157D" w:rsidRDefault="0064157D">
      <w:pPr>
        <w:pStyle w:val="ConsPlusNormal"/>
        <w:spacing w:before="220"/>
        <w:ind w:firstLine="540"/>
        <w:jc w:val="both"/>
      </w:pPr>
      <w:r>
        <w:t>2.3. По согласованию с работодателем на основании письменного заявления гражданскому служащему (работнику) приказом министерства может быть установлен индивидуальный график служебного (рабочего) времени.</w:t>
      </w:r>
    </w:p>
    <w:p w:rsidR="0064157D" w:rsidRDefault="0064157D">
      <w:pPr>
        <w:pStyle w:val="ConsPlusNormal"/>
        <w:spacing w:before="220"/>
        <w:ind w:firstLine="540"/>
        <w:jc w:val="both"/>
      </w:pPr>
      <w:r>
        <w:t xml:space="preserve">2.4. Для гражданских служащих, замещающих высшие и главные должности гражданской </w:t>
      </w:r>
      <w:r>
        <w:lastRenderedPageBreak/>
        <w:t xml:space="preserve">службы, в соответствии с Федеральным </w:t>
      </w:r>
      <w:hyperlink r:id="rId13" w:history="1">
        <w:r>
          <w:rPr>
            <w:color w:val="0000FF"/>
          </w:rPr>
          <w:t>законом</w:t>
        </w:r>
      </w:hyperlink>
      <w:r>
        <w:t xml:space="preserve"> от 27 июля 2004 года N 79-ФЗ "О государственной гражданской службе Российской Федерации" устанавливается ненормированный служебный день.</w:t>
      </w:r>
    </w:p>
    <w:p w:rsidR="0064157D" w:rsidRDefault="0064157D">
      <w:pPr>
        <w:pStyle w:val="ConsPlusNormal"/>
        <w:spacing w:before="220"/>
        <w:ind w:firstLine="540"/>
        <w:jc w:val="both"/>
      </w:pPr>
      <w:r>
        <w:t>2.5. Для гражданских служащих иных групп и работников ненормированный служебный день устанавливается в соответствии с настоящим служебным (трудовым) распорядком.</w:t>
      </w:r>
    </w:p>
    <w:p w:rsidR="0064157D" w:rsidRDefault="0064157D">
      <w:pPr>
        <w:pStyle w:val="ConsPlusNormal"/>
        <w:spacing w:before="220"/>
        <w:ind w:firstLine="540"/>
        <w:jc w:val="both"/>
      </w:pPr>
      <w:r>
        <w:t xml:space="preserve">2.6. Ненормированный служебный день устанавливается для гражданских служащих, замещающих должности согласно прилагаемому </w:t>
      </w:r>
      <w:hyperlink w:anchor="P116" w:history="1">
        <w:r>
          <w:rPr>
            <w:color w:val="0000FF"/>
          </w:rPr>
          <w:t>Перечню</w:t>
        </w:r>
      </w:hyperlink>
      <w:r>
        <w:t xml:space="preserve"> должностей государственной гражданской службы министерства сельского хозяйства и продовольственных ресурсов Нижегородской области, для которых устанавливается ненормированный служебный день.</w:t>
      </w:r>
    </w:p>
    <w:p w:rsidR="0064157D" w:rsidRDefault="0064157D">
      <w:pPr>
        <w:pStyle w:val="ConsPlusNormal"/>
        <w:spacing w:before="220"/>
        <w:ind w:firstLine="540"/>
        <w:jc w:val="both"/>
      </w:pPr>
      <w:r>
        <w:t xml:space="preserve">2.7. Ненормированный рабочий день устанавливается для работников согласно прилагаемому </w:t>
      </w:r>
      <w:hyperlink w:anchor="P145" w:history="1">
        <w:r>
          <w:rPr>
            <w:color w:val="0000FF"/>
          </w:rPr>
          <w:t>Перечню</w:t>
        </w:r>
      </w:hyperlink>
      <w:r>
        <w:t xml:space="preserve"> должностей министерства сельского хозяйства и продовольственных ресурсов Нижегородской области, не являющихся должностями государственной гражданской службы, для которых устанавливается ненормированный рабочий день.</w:t>
      </w:r>
    </w:p>
    <w:p w:rsidR="0064157D" w:rsidRDefault="0064157D">
      <w:pPr>
        <w:pStyle w:val="ConsPlusNormal"/>
        <w:spacing w:before="220"/>
        <w:ind w:firstLine="540"/>
        <w:jc w:val="both"/>
      </w:pPr>
      <w:r>
        <w:t>2.8. Установление ненормированного служебного (рабочего) дня для указанных категорий гражданских служащих и работников отражается в служебном контракте (трудовом договоре).</w:t>
      </w:r>
    </w:p>
    <w:p w:rsidR="0064157D" w:rsidRDefault="0064157D">
      <w:pPr>
        <w:pStyle w:val="ConsPlusNormal"/>
        <w:ind w:firstLine="540"/>
        <w:jc w:val="both"/>
      </w:pPr>
    </w:p>
    <w:p w:rsidR="0064157D" w:rsidRDefault="0064157D">
      <w:pPr>
        <w:pStyle w:val="ConsPlusNormal"/>
        <w:jc w:val="center"/>
        <w:outlineLvl w:val="1"/>
      </w:pPr>
      <w:r>
        <w:t>3. Порядок предоставления отпусков и выплаты</w:t>
      </w:r>
    </w:p>
    <w:p w:rsidR="0064157D" w:rsidRDefault="0064157D">
      <w:pPr>
        <w:pStyle w:val="ConsPlusNormal"/>
        <w:jc w:val="center"/>
      </w:pPr>
      <w:r>
        <w:t>заработной платы</w:t>
      </w:r>
    </w:p>
    <w:p w:rsidR="0064157D" w:rsidRDefault="0064157D">
      <w:pPr>
        <w:pStyle w:val="ConsPlusNormal"/>
        <w:ind w:firstLine="540"/>
        <w:jc w:val="both"/>
      </w:pPr>
    </w:p>
    <w:p w:rsidR="0064157D" w:rsidRDefault="0064157D">
      <w:pPr>
        <w:pStyle w:val="ConsPlusNormal"/>
        <w:ind w:firstLine="540"/>
        <w:jc w:val="both"/>
      </w:pPr>
      <w:r>
        <w:t xml:space="preserve">3.1. Ежегодный оплачиваемый отпуск предоставляется гражданским служащим и работникам ежегодно в соответствии с графиком отпусков, утверждаемым министерством с учетом мнения профсоюзного комитета не </w:t>
      </w:r>
      <w:proofErr w:type="gramStart"/>
      <w:r>
        <w:t>позднее</w:t>
      </w:r>
      <w:proofErr w:type="gramEnd"/>
      <w:r>
        <w:t xml:space="preserve"> чем за две недели до наступления календарного года.</w:t>
      </w:r>
    </w:p>
    <w:p w:rsidR="0064157D" w:rsidRDefault="0064157D">
      <w:pPr>
        <w:pStyle w:val="ConsPlusNormal"/>
        <w:spacing w:before="220"/>
        <w:ind w:firstLine="540"/>
        <w:jc w:val="both"/>
      </w:pPr>
      <w:r>
        <w:t>График отпусков составляется на каждый календарный год и доводится до сведения всех гражданских служащих и работников.</w:t>
      </w:r>
    </w:p>
    <w:p w:rsidR="0064157D" w:rsidRDefault="0064157D">
      <w:pPr>
        <w:pStyle w:val="ConsPlusNormal"/>
        <w:spacing w:before="220"/>
        <w:ind w:firstLine="540"/>
        <w:jc w:val="both"/>
      </w:pPr>
      <w:r>
        <w:t>3.2. Продолжительность ежегодного основного оплачиваемого отпуска устанавливается:</w:t>
      </w:r>
    </w:p>
    <w:p w:rsidR="0064157D" w:rsidRDefault="0064157D">
      <w:pPr>
        <w:pStyle w:val="ConsPlusNormal"/>
        <w:spacing w:before="220"/>
        <w:ind w:firstLine="540"/>
        <w:jc w:val="both"/>
      </w:pPr>
      <w:r>
        <w:t>- для гражданских служащих продолжительностью 30 календарных дней;</w:t>
      </w:r>
    </w:p>
    <w:p w:rsidR="0064157D" w:rsidRDefault="0064157D">
      <w:pPr>
        <w:pStyle w:val="ConsPlusNormal"/>
        <w:spacing w:before="220"/>
        <w:ind w:firstLine="540"/>
        <w:jc w:val="both"/>
      </w:pPr>
      <w:r>
        <w:t>- для работников продолжительностью 28 календарных дней.</w:t>
      </w:r>
    </w:p>
    <w:p w:rsidR="0064157D" w:rsidRDefault="0064157D">
      <w:pPr>
        <w:pStyle w:val="ConsPlusNormal"/>
        <w:spacing w:before="220"/>
        <w:ind w:firstLine="540"/>
        <w:jc w:val="both"/>
      </w:pPr>
      <w:r>
        <w:t>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64157D" w:rsidRDefault="0064157D">
      <w:pPr>
        <w:pStyle w:val="ConsPlusNormal"/>
        <w:spacing w:before="220"/>
        <w:ind w:firstLine="540"/>
        <w:jc w:val="both"/>
      </w:pPr>
      <w:proofErr w:type="gramStart"/>
      <w:r>
        <w:t>В исключительных случаях, если предоставление гражданскому служащему ежегодного оплачиваемого отпуска в текущем служебном году может неблагоприятно отразиться на осуществлении задач и функций министерства или на осуществлении полномочий гражданского служащего, по решению министра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w:t>
      </w:r>
      <w:proofErr w:type="gramEnd"/>
      <w:r>
        <w:t xml:space="preserve">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64157D" w:rsidRDefault="0064157D">
      <w:pPr>
        <w:pStyle w:val="ConsPlusNormal"/>
        <w:spacing w:before="220"/>
        <w:ind w:firstLine="540"/>
        <w:jc w:val="both"/>
      </w:pPr>
      <w:r>
        <w:t>3.3.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календарных дня.</w:t>
      </w:r>
    </w:p>
    <w:p w:rsidR="0064157D" w:rsidRDefault="0064157D">
      <w:pPr>
        <w:pStyle w:val="ConsPlusNormal"/>
        <w:spacing w:before="220"/>
        <w:ind w:firstLine="540"/>
        <w:jc w:val="both"/>
      </w:pPr>
      <w:r>
        <w:t xml:space="preserve">Ежегодный дополнительный отпуск за ненормированный служебный день предоставляется </w:t>
      </w:r>
      <w:r>
        <w:lastRenderedPageBreak/>
        <w:t>сверх общей продолжительности ежегодного основного оплачиваемого отпуска и ежегодного дополнительного оплачиваемого отпуска за выслугу лет.</w:t>
      </w:r>
    </w:p>
    <w:p w:rsidR="0064157D" w:rsidRDefault="0064157D">
      <w:pPr>
        <w:pStyle w:val="ConsPlusNormal"/>
        <w:spacing w:before="220"/>
        <w:ind w:firstLine="540"/>
        <w:jc w:val="both"/>
      </w:pPr>
      <w:r>
        <w:t>3.4. Гражданским служащим предоставляется ежегодный дополнительный оплачиваемый отпуск за выслугу лет продолжительностью:</w:t>
      </w:r>
    </w:p>
    <w:p w:rsidR="0064157D" w:rsidRDefault="0064157D">
      <w:pPr>
        <w:pStyle w:val="ConsPlusNormal"/>
        <w:spacing w:before="220"/>
        <w:ind w:firstLine="540"/>
        <w:jc w:val="both"/>
      </w:pPr>
      <w:r>
        <w:t>- при стаже гражданской службы от 1 года до 5 лет - 1 календарный день;</w:t>
      </w:r>
    </w:p>
    <w:p w:rsidR="0064157D" w:rsidRDefault="0064157D">
      <w:pPr>
        <w:pStyle w:val="ConsPlusNormal"/>
        <w:spacing w:before="220"/>
        <w:ind w:firstLine="540"/>
        <w:jc w:val="both"/>
      </w:pPr>
      <w:r>
        <w:t>- при стаже гражданской службы от 5 до 10 лет - 5 календарных дней;</w:t>
      </w:r>
    </w:p>
    <w:p w:rsidR="0064157D" w:rsidRDefault="0064157D">
      <w:pPr>
        <w:pStyle w:val="ConsPlusNormal"/>
        <w:spacing w:before="220"/>
        <w:ind w:firstLine="540"/>
        <w:jc w:val="both"/>
      </w:pPr>
      <w:r>
        <w:t>- при стаже гражданской службы от 10 до 15 лет - 7 календарных дней;</w:t>
      </w:r>
    </w:p>
    <w:p w:rsidR="0064157D" w:rsidRDefault="0064157D">
      <w:pPr>
        <w:pStyle w:val="ConsPlusNormal"/>
        <w:spacing w:before="220"/>
        <w:ind w:firstLine="540"/>
        <w:jc w:val="both"/>
      </w:pPr>
      <w:r>
        <w:t>- при стаже гражданской службы 15 лет и более - 10 календарных дней.</w:t>
      </w:r>
    </w:p>
    <w:p w:rsidR="0064157D" w:rsidRDefault="0064157D">
      <w:pPr>
        <w:pStyle w:val="ConsPlusNormal"/>
        <w:spacing w:before="220"/>
        <w:ind w:firstLine="540"/>
        <w:jc w:val="both"/>
      </w:pPr>
      <w:r>
        <w:t>3.5. Работникам, для которых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64157D" w:rsidRDefault="0064157D">
      <w:pPr>
        <w:pStyle w:val="ConsPlusNormal"/>
        <w:spacing w:before="220"/>
        <w:ind w:firstLine="540"/>
        <w:jc w:val="both"/>
      </w:pPr>
      <w:r>
        <w:t>3.6. Заработная плата выплачивается гражданским служащим и работникам два раза в месяц:</w:t>
      </w:r>
    </w:p>
    <w:p w:rsidR="0064157D" w:rsidRDefault="0064157D">
      <w:pPr>
        <w:pStyle w:val="ConsPlusNormal"/>
        <w:spacing w:before="220"/>
        <w:ind w:firstLine="540"/>
        <w:jc w:val="both"/>
      </w:pPr>
      <w:r>
        <w:t>- 19 числа месяца (за текущий месяц);</w:t>
      </w:r>
    </w:p>
    <w:p w:rsidR="0064157D" w:rsidRDefault="0064157D">
      <w:pPr>
        <w:pStyle w:val="ConsPlusNormal"/>
        <w:spacing w:before="220"/>
        <w:ind w:firstLine="540"/>
        <w:jc w:val="both"/>
      </w:pPr>
      <w:r>
        <w:t xml:space="preserve">- 4 числа месяца, следующего за </w:t>
      </w:r>
      <w:proofErr w:type="gramStart"/>
      <w:r>
        <w:t>расчетным</w:t>
      </w:r>
      <w:proofErr w:type="gramEnd"/>
      <w:r>
        <w:t>.</w:t>
      </w:r>
    </w:p>
    <w:p w:rsidR="0064157D" w:rsidRDefault="0064157D">
      <w:pPr>
        <w:pStyle w:val="ConsPlusNormal"/>
        <w:spacing w:before="220"/>
        <w:ind w:firstLine="540"/>
        <w:jc w:val="both"/>
      </w:pPr>
      <w:r>
        <w:t>При совпадении дня выплаты с выходным или нерабочим праздничным днем выплата заработной платы производится накануне этого дня.</w:t>
      </w:r>
    </w:p>
    <w:p w:rsidR="0064157D" w:rsidRDefault="0064157D">
      <w:pPr>
        <w:pStyle w:val="ConsPlusNormal"/>
        <w:spacing w:before="220"/>
        <w:ind w:firstLine="540"/>
        <w:jc w:val="both"/>
      </w:pPr>
      <w:r>
        <w:t>Заработная плата перечисляется на банковскую карту. В случае утери банковской карты, до ее восстановления заработная плата выплачивается наличным расчетом.</w:t>
      </w:r>
    </w:p>
    <w:p w:rsidR="0064157D" w:rsidRDefault="0064157D">
      <w:pPr>
        <w:pStyle w:val="ConsPlusNormal"/>
        <w:spacing w:before="220"/>
        <w:ind w:firstLine="540"/>
        <w:jc w:val="both"/>
      </w:pPr>
      <w:r>
        <w:t>3.7.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w:t>
      </w:r>
    </w:p>
    <w:p w:rsidR="0064157D" w:rsidRDefault="0064157D">
      <w:pPr>
        <w:pStyle w:val="ConsPlusNormal"/>
        <w:spacing w:before="220"/>
        <w:ind w:firstLine="540"/>
        <w:jc w:val="both"/>
      </w:pPr>
      <w:r>
        <w:t>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64157D" w:rsidRDefault="0064157D">
      <w:pPr>
        <w:pStyle w:val="ConsPlusNormal"/>
        <w:spacing w:before="220"/>
        <w:ind w:firstLine="540"/>
        <w:jc w:val="both"/>
      </w:pPr>
      <w:r>
        <w:t>3.8. По семейным обстоятельствам и иным уважительным причинам работнику по его письменному заявлению решением представителя нанимателя может предоставляться отпуск без сохранения заработной платы, продолжительность которого определяется по соглашению между работником и представителем нанимателя.</w:t>
      </w:r>
    </w:p>
    <w:p w:rsidR="0064157D" w:rsidRDefault="0064157D">
      <w:pPr>
        <w:pStyle w:val="ConsPlusNormal"/>
        <w:ind w:firstLine="540"/>
        <w:jc w:val="both"/>
      </w:pPr>
    </w:p>
    <w:p w:rsidR="0064157D" w:rsidRDefault="0064157D">
      <w:pPr>
        <w:pStyle w:val="ConsPlusNormal"/>
        <w:jc w:val="center"/>
        <w:outlineLvl w:val="1"/>
      </w:pPr>
      <w:r>
        <w:t>4. Отдельные вопросы служебной дисциплины</w:t>
      </w:r>
    </w:p>
    <w:p w:rsidR="0064157D" w:rsidRDefault="0064157D">
      <w:pPr>
        <w:pStyle w:val="ConsPlusNormal"/>
        <w:jc w:val="center"/>
      </w:pPr>
      <w:r>
        <w:t>(дисциплины труда) и служебного распорядка</w:t>
      </w:r>
    </w:p>
    <w:p w:rsidR="0064157D" w:rsidRDefault="0064157D">
      <w:pPr>
        <w:pStyle w:val="ConsPlusNormal"/>
        <w:ind w:firstLine="540"/>
        <w:jc w:val="both"/>
      </w:pPr>
    </w:p>
    <w:p w:rsidR="0064157D" w:rsidRDefault="0064157D">
      <w:pPr>
        <w:pStyle w:val="ConsPlusNormal"/>
        <w:ind w:firstLine="540"/>
        <w:jc w:val="both"/>
      </w:pPr>
      <w:r>
        <w:t xml:space="preserve">4.1. Руководители структурных подразделений министерства обеспечивают </w:t>
      </w:r>
      <w:proofErr w:type="gramStart"/>
      <w:r>
        <w:t>контроль за</w:t>
      </w:r>
      <w:proofErr w:type="gramEnd"/>
      <w:r>
        <w:t xml:space="preserve"> соблюдением гражданскими служащими и работниками настоящего служебного распорядка, организуют учет и контроль выполнения гражданскими служащими и работниками режима службы (работы) и времени отдыха.</w:t>
      </w:r>
    </w:p>
    <w:p w:rsidR="0064157D" w:rsidRDefault="0064157D">
      <w:pPr>
        <w:pStyle w:val="ConsPlusNormal"/>
        <w:spacing w:before="220"/>
        <w:ind w:firstLine="540"/>
        <w:jc w:val="both"/>
      </w:pPr>
      <w:r>
        <w:t xml:space="preserve">4.2. В случае служебной необходимости выхода гражданского служащего и работника за пределы помещения, гражданский служащий и работник обязаны докладывать об убытии и прибытии на службу (работу) непосредственному руководителю и отмечать время убытия и прибытия в журнале учета ежедневного служебного (рабочего) времени. Отсутствие гражданского </w:t>
      </w:r>
      <w:r>
        <w:lastRenderedPageBreak/>
        <w:t>служащего и работника на служебном (рабочем) месте без соответствующего согласования считается неправомерным, кроме случаев непреодолимой силы и временной нетрудоспособности. В случае неправомерного отсутствия на служебном (рабочем) месте к гражданскому служащему и работнику могут быть применены дисциплинарные взыскания, предусмотренные законодательством.</w:t>
      </w:r>
    </w:p>
    <w:p w:rsidR="0064157D" w:rsidRDefault="0064157D">
      <w:pPr>
        <w:pStyle w:val="ConsPlusNormal"/>
        <w:spacing w:before="220"/>
        <w:ind w:firstLine="540"/>
        <w:jc w:val="both"/>
      </w:pPr>
      <w:r>
        <w:t>4.3. Журнал учета ежедневного служебного (рабочего) времени руководителей структурных подразделений министерства находится в приемной министра. Журнал учета ежедневного служебного (рабочего) времени гражданских служащих и работников министерства находится в приемной первого заместителя министра.</w:t>
      </w:r>
    </w:p>
    <w:p w:rsidR="0064157D" w:rsidRDefault="0064157D">
      <w:pPr>
        <w:pStyle w:val="ConsPlusNormal"/>
        <w:spacing w:before="220"/>
        <w:ind w:firstLine="540"/>
        <w:jc w:val="both"/>
      </w:pPr>
      <w:r>
        <w:t>4.4. Гражданский служащий и работник в случае временной нетрудоспособности лично или через своих представителей извещает непосредственного руководителя и сотрудника, ответственного за ведение табеля учета использования рабочего времени, о своем отсутствии на служебном (рабочем) месте в течение одного дня со дня начала нетрудоспособности.</w:t>
      </w:r>
    </w:p>
    <w:p w:rsidR="0064157D" w:rsidRDefault="0064157D">
      <w:pPr>
        <w:pStyle w:val="ConsPlusNormal"/>
        <w:spacing w:before="220"/>
        <w:ind w:firstLine="540"/>
        <w:jc w:val="both"/>
      </w:pPr>
      <w:r>
        <w:t xml:space="preserve">4.5. При увольнении гражданский служащий и работник обязаны сдать в соответствующие структурные подразделения министерства предоставленное ему в пользование имущество и оформить обходной </w:t>
      </w:r>
      <w:hyperlink w:anchor="P170" w:history="1">
        <w:r>
          <w:rPr>
            <w:color w:val="0000FF"/>
          </w:rPr>
          <w:t>лист</w:t>
        </w:r>
      </w:hyperlink>
      <w:r>
        <w:t xml:space="preserve"> по форме согласно приложению 3 к настоящему служебному распорядку.</w:t>
      </w:r>
    </w:p>
    <w:p w:rsidR="0064157D" w:rsidRDefault="0064157D">
      <w:pPr>
        <w:pStyle w:val="ConsPlusNormal"/>
        <w:spacing w:before="220"/>
        <w:ind w:firstLine="540"/>
        <w:jc w:val="both"/>
      </w:pPr>
      <w:r>
        <w:t>4.6. При получении трудовой книжки гражданский служащий и работник обязаны сдать в кадровое подразделение служебное удостоверение, карточку медицинского обслуживания (для гражданских служащих) и подписанный обходной лист.</w:t>
      </w:r>
    </w:p>
    <w:p w:rsidR="0064157D" w:rsidRDefault="0064157D">
      <w:pPr>
        <w:pStyle w:val="ConsPlusNormal"/>
        <w:ind w:firstLine="540"/>
        <w:jc w:val="both"/>
      </w:pPr>
    </w:p>
    <w:p w:rsidR="0064157D" w:rsidRDefault="0064157D">
      <w:pPr>
        <w:pStyle w:val="ConsPlusNormal"/>
        <w:jc w:val="center"/>
        <w:outlineLvl w:val="1"/>
      </w:pPr>
      <w:r>
        <w:t>5. Заключительные положения</w:t>
      </w:r>
    </w:p>
    <w:p w:rsidR="0064157D" w:rsidRDefault="0064157D">
      <w:pPr>
        <w:pStyle w:val="ConsPlusNormal"/>
        <w:ind w:firstLine="540"/>
        <w:jc w:val="both"/>
      </w:pPr>
    </w:p>
    <w:p w:rsidR="0064157D" w:rsidRDefault="0064157D">
      <w:pPr>
        <w:pStyle w:val="ConsPlusNormal"/>
        <w:ind w:firstLine="540"/>
        <w:jc w:val="both"/>
      </w:pPr>
      <w:r>
        <w:t>5.1. При поступлении на государственную гражданскую службу (работу) в министерство специалист кадрового подразделения обязан ознакомить под роспись гражданского служащего и работника с настоящим служебным (трудовым) распорядком.</w:t>
      </w:r>
    </w:p>
    <w:p w:rsidR="0064157D" w:rsidRDefault="0064157D">
      <w:pPr>
        <w:pStyle w:val="ConsPlusNormal"/>
        <w:spacing w:before="220"/>
        <w:ind w:firstLine="540"/>
        <w:jc w:val="both"/>
      </w:pPr>
      <w:r>
        <w:t>5.2. Нарушение настоящего служебного (трудового) распорядка является нарушением служебной (трудовой) дисциплины и влечет за собой применение в отношении виновного дисциплинарного взыскания в соответствии с законодательством Российской Федерации.</w:t>
      </w: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jc w:val="right"/>
        <w:outlineLvl w:val="1"/>
      </w:pPr>
      <w:r>
        <w:t>Приложение 1</w:t>
      </w:r>
    </w:p>
    <w:p w:rsidR="0064157D" w:rsidRDefault="0064157D">
      <w:pPr>
        <w:pStyle w:val="ConsPlusNormal"/>
        <w:jc w:val="right"/>
      </w:pPr>
      <w:r>
        <w:t>к служебному (трудовому) распорядку</w:t>
      </w:r>
    </w:p>
    <w:p w:rsidR="0064157D" w:rsidRDefault="0064157D">
      <w:pPr>
        <w:pStyle w:val="ConsPlusNormal"/>
        <w:jc w:val="right"/>
      </w:pPr>
      <w:r>
        <w:t>министерства сельского хозяйства и</w:t>
      </w:r>
    </w:p>
    <w:p w:rsidR="0064157D" w:rsidRDefault="0064157D">
      <w:pPr>
        <w:pStyle w:val="ConsPlusNormal"/>
        <w:jc w:val="right"/>
      </w:pPr>
      <w:r>
        <w:t>продовольственных ресурсов</w:t>
      </w:r>
    </w:p>
    <w:p w:rsidR="0064157D" w:rsidRDefault="0064157D">
      <w:pPr>
        <w:pStyle w:val="ConsPlusNormal"/>
        <w:jc w:val="right"/>
      </w:pPr>
      <w:r>
        <w:t>Нижегородской области</w:t>
      </w:r>
    </w:p>
    <w:p w:rsidR="0064157D" w:rsidRDefault="0064157D">
      <w:pPr>
        <w:pStyle w:val="ConsPlusNormal"/>
        <w:ind w:firstLine="540"/>
        <w:jc w:val="both"/>
      </w:pPr>
    </w:p>
    <w:p w:rsidR="0064157D" w:rsidRDefault="0064157D">
      <w:pPr>
        <w:pStyle w:val="ConsPlusNormal"/>
        <w:jc w:val="center"/>
      </w:pPr>
      <w:bookmarkStart w:id="1" w:name="P116"/>
      <w:bookmarkEnd w:id="1"/>
      <w:r>
        <w:t>ПЕРЕЧЕНЬ</w:t>
      </w:r>
    </w:p>
    <w:p w:rsidR="0064157D" w:rsidRDefault="0064157D">
      <w:pPr>
        <w:pStyle w:val="ConsPlusNormal"/>
        <w:jc w:val="center"/>
      </w:pPr>
      <w:r>
        <w:t>ДОЛЖНОСТЕЙ ГОСУДАРСТВЕННОЙ ГРАЖДАНСКОЙ СЛУЖБЫ</w:t>
      </w:r>
    </w:p>
    <w:p w:rsidR="0064157D" w:rsidRDefault="0064157D">
      <w:pPr>
        <w:pStyle w:val="ConsPlusNormal"/>
        <w:jc w:val="center"/>
      </w:pPr>
      <w:r>
        <w:t xml:space="preserve">МИНИСТЕРСТВА СЕЛЬСКОГО ХОЗЯЙСТВА И </w:t>
      </w:r>
      <w:proofErr w:type="gramStart"/>
      <w:r>
        <w:t>ПРОДОВОЛЬСТВЕННЫХ</w:t>
      </w:r>
      <w:proofErr w:type="gramEnd"/>
    </w:p>
    <w:p w:rsidR="0064157D" w:rsidRDefault="0064157D">
      <w:pPr>
        <w:pStyle w:val="ConsPlusNormal"/>
        <w:jc w:val="center"/>
      </w:pPr>
      <w:r>
        <w:t>РЕСУРСОВ НИЖЕГОРОДСКОЙ ОБЛАСТИ, ДЛЯ КОТОРЫХ УСТАНАВЛИВАЕТСЯ</w:t>
      </w:r>
    </w:p>
    <w:p w:rsidR="0064157D" w:rsidRDefault="0064157D">
      <w:pPr>
        <w:pStyle w:val="ConsPlusNormal"/>
        <w:jc w:val="center"/>
      </w:pPr>
      <w:r>
        <w:t>НЕНОРМИРОВАННЫЙ СЛУЖЕБНЫЙ ДЕНЬ</w:t>
      </w:r>
    </w:p>
    <w:p w:rsidR="0064157D" w:rsidRDefault="0064157D">
      <w:pPr>
        <w:pStyle w:val="ConsPlusNormal"/>
        <w:ind w:firstLine="540"/>
        <w:jc w:val="both"/>
      </w:pPr>
    </w:p>
    <w:p w:rsidR="0064157D" w:rsidRDefault="0064157D">
      <w:pPr>
        <w:pStyle w:val="ConsPlusNormal"/>
        <w:ind w:firstLine="540"/>
        <w:jc w:val="both"/>
      </w:pPr>
      <w:r>
        <w:t>первый заместитель министра</w:t>
      </w:r>
    </w:p>
    <w:p w:rsidR="0064157D" w:rsidRDefault="0064157D">
      <w:pPr>
        <w:pStyle w:val="ConsPlusNormal"/>
        <w:spacing w:before="220"/>
        <w:ind w:firstLine="540"/>
        <w:jc w:val="both"/>
      </w:pPr>
      <w:r>
        <w:t>заместитель министра</w:t>
      </w:r>
    </w:p>
    <w:p w:rsidR="0064157D" w:rsidRDefault="0064157D">
      <w:pPr>
        <w:pStyle w:val="ConsPlusNormal"/>
        <w:spacing w:before="220"/>
        <w:ind w:firstLine="540"/>
        <w:jc w:val="both"/>
      </w:pPr>
      <w:r>
        <w:lastRenderedPageBreak/>
        <w:t>начальник управления</w:t>
      </w:r>
    </w:p>
    <w:p w:rsidR="0064157D" w:rsidRDefault="0064157D">
      <w:pPr>
        <w:pStyle w:val="ConsPlusNormal"/>
        <w:spacing w:before="220"/>
        <w:ind w:firstLine="540"/>
        <w:jc w:val="both"/>
      </w:pPr>
      <w:r>
        <w:t>начальник управления - начальник отдела</w:t>
      </w:r>
    </w:p>
    <w:p w:rsidR="0064157D" w:rsidRDefault="0064157D">
      <w:pPr>
        <w:pStyle w:val="ConsPlusNormal"/>
        <w:spacing w:before="220"/>
        <w:ind w:firstLine="540"/>
        <w:jc w:val="both"/>
      </w:pPr>
      <w:r>
        <w:t>заместитель начальника управления - начальник отдела</w:t>
      </w:r>
    </w:p>
    <w:p w:rsidR="0064157D" w:rsidRDefault="0064157D">
      <w:pPr>
        <w:pStyle w:val="ConsPlusNormal"/>
        <w:spacing w:before="220"/>
        <w:ind w:firstLine="540"/>
        <w:jc w:val="both"/>
      </w:pPr>
      <w:r>
        <w:t>начальник отдела</w:t>
      </w:r>
    </w:p>
    <w:p w:rsidR="0064157D" w:rsidRDefault="0064157D">
      <w:pPr>
        <w:pStyle w:val="ConsPlusNormal"/>
        <w:spacing w:before="220"/>
        <w:ind w:firstLine="540"/>
        <w:jc w:val="both"/>
      </w:pPr>
      <w:r>
        <w:t>советник министра</w:t>
      </w:r>
    </w:p>
    <w:p w:rsidR="0064157D" w:rsidRDefault="0064157D">
      <w:pPr>
        <w:pStyle w:val="ConsPlusNormal"/>
        <w:spacing w:before="220"/>
        <w:ind w:firstLine="540"/>
        <w:jc w:val="both"/>
      </w:pPr>
      <w:r>
        <w:t>заведующий сектором</w:t>
      </w:r>
    </w:p>
    <w:p w:rsidR="0064157D" w:rsidRDefault="0064157D">
      <w:pPr>
        <w:pStyle w:val="ConsPlusNormal"/>
        <w:spacing w:before="220"/>
        <w:ind w:firstLine="540"/>
        <w:jc w:val="both"/>
      </w:pPr>
      <w:r>
        <w:t>консультант</w:t>
      </w:r>
    </w:p>
    <w:p w:rsidR="0064157D" w:rsidRDefault="0064157D">
      <w:pPr>
        <w:pStyle w:val="ConsPlusNormal"/>
        <w:spacing w:before="220"/>
        <w:ind w:firstLine="540"/>
        <w:jc w:val="both"/>
      </w:pPr>
      <w:r>
        <w:t>главный специалист</w:t>
      </w:r>
    </w:p>
    <w:p w:rsidR="0064157D" w:rsidRDefault="0064157D">
      <w:pPr>
        <w:pStyle w:val="ConsPlusNormal"/>
        <w:spacing w:before="220"/>
        <w:ind w:firstLine="540"/>
        <w:jc w:val="both"/>
      </w:pPr>
      <w:r>
        <w:t>ведущий специалист</w:t>
      </w:r>
    </w:p>
    <w:p w:rsidR="0064157D" w:rsidRDefault="0064157D">
      <w:pPr>
        <w:pStyle w:val="ConsPlusNormal"/>
        <w:spacing w:before="220"/>
        <w:ind w:firstLine="540"/>
        <w:jc w:val="both"/>
      </w:pPr>
      <w:r>
        <w:t>специалист 1 категории</w:t>
      </w: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jc w:val="right"/>
        <w:outlineLvl w:val="1"/>
      </w:pPr>
      <w:r>
        <w:t>Приложение 2</w:t>
      </w:r>
    </w:p>
    <w:p w:rsidR="0064157D" w:rsidRDefault="0064157D">
      <w:pPr>
        <w:pStyle w:val="ConsPlusNormal"/>
        <w:jc w:val="right"/>
      </w:pPr>
      <w:r>
        <w:t>к служебному (трудовому) распорядку</w:t>
      </w:r>
    </w:p>
    <w:p w:rsidR="0064157D" w:rsidRDefault="0064157D">
      <w:pPr>
        <w:pStyle w:val="ConsPlusNormal"/>
        <w:jc w:val="right"/>
      </w:pPr>
      <w:r>
        <w:t>министерства сельского хозяйства и</w:t>
      </w:r>
    </w:p>
    <w:p w:rsidR="0064157D" w:rsidRDefault="0064157D">
      <w:pPr>
        <w:pStyle w:val="ConsPlusNormal"/>
        <w:jc w:val="right"/>
      </w:pPr>
      <w:r>
        <w:t>продовольственных ресурсов</w:t>
      </w:r>
    </w:p>
    <w:p w:rsidR="0064157D" w:rsidRDefault="0064157D">
      <w:pPr>
        <w:pStyle w:val="ConsPlusNormal"/>
        <w:jc w:val="right"/>
      </w:pPr>
      <w:r>
        <w:t>Нижегородской области</w:t>
      </w:r>
    </w:p>
    <w:p w:rsidR="0064157D" w:rsidRDefault="0064157D">
      <w:pPr>
        <w:pStyle w:val="ConsPlusNormal"/>
        <w:ind w:firstLine="540"/>
        <w:jc w:val="both"/>
      </w:pPr>
    </w:p>
    <w:p w:rsidR="0064157D" w:rsidRDefault="0064157D">
      <w:pPr>
        <w:pStyle w:val="ConsPlusNormal"/>
        <w:jc w:val="center"/>
      </w:pPr>
      <w:bookmarkStart w:id="2" w:name="P145"/>
      <w:bookmarkEnd w:id="2"/>
      <w:r>
        <w:t>ПЕРЕЧЕНЬ</w:t>
      </w:r>
    </w:p>
    <w:p w:rsidR="0064157D" w:rsidRDefault="0064157D">
      <w:pPr>
        <w:pStyle w:val="ConsPlusNormal"/>
        <w:jc w:val="center"/>
      </w:pPr>
      <w:r>
        <w:t>ДОЛЖНОСТЕЙ МИНИСТЕРСТВА СЕЛЬСКОГО ХОЗЯЙСТВА</w:t>
      </w:r>
    </w:p>
    <w:p w:rsidR="0064157D" w:rsidRDefault="0064157D">
      <w:pPr>
        <w:pStyle w:val="ConsPlusNormal"/>
        <w:jc w:val="center"/>
      </w:pPr>
      <w:r>
        <w:t>И ПРОДОВОЛЬСТВЕННЫХ РЕСУРСОВ НИЖЕГОРОДСКОЙ ОБЛАСТИ,</w:t>
      </w:r>
    </w:p>
    <w:p w:rsidR="0064157D" w:rsidRDefault="0064157D">
      <w:pPr>
        <w:pStyle w:val="ConsPlusNormal"/>
        <w:jc w:val="center"/>
      </w:pPr>
      <w:r>
        <w:t xml:space="preserve">НЕ </w:t>
      </w:r>
      <w:proofErr w:type="gramStart"/>
      <w:r>
        <w:t>ЯВЛЯЮЩИХСЯ</w:t>
      </w:r>
      <w:proofErr w:type="gramEnd"/>
      <w:r>
        <w:t xml:space="preserve"> ДОЛЖНОСТЯМИ ГОСУДАРСТВЕННОЙ ГРАЖДАНСКОЙ</w:t>
      </w:r>
    </w:p>
    <w:p w:rsidR="0064157D" w:rsidRDefault="0064157D">
      <w:pPr>
        <w:pStyle w:val="ConsPlusNormal"/>
        <w:jc w:val="center"/>
      </w:pPr>
      <w:r>
        <w:t>СЛУЖБЫ, ДЛЯ КОТОРЫХ УСТАНАВЛИВАЕТСЯ</w:t>
      </w:r>
    </w:p>
    <w:p w:rsidR="0064157D" w:rsidRDefault="0064157D">
      <w:pPr>
        <w:pStyle w:val="ConsPlusNormal"/>
        <w:jc w:val="center"/>
      </w:pPr>
      <w:r>
        <w:t>НЕНОРМИРОВАННЫЙ РАБОЧИЙ ДЕНЬ</w:t>
      </w:r>
    </w:p>
    <w:p w:rsidR="0064157D" w:rsidRDefault="0064157D">
      <w:pPr>
        <w:pStyle w:val="ConsPlusNormal"/>
        <w:ind w:firstLine="540"/>
        <w:jc w:val="both"/>
      </w:pPr>
    </w:p>
    <w:p w:rsidR="0064157D" w:rsidRDefault="0064157D">
      <w:pPr>
        <w:pStyle w:val="ConsPlusNormal"/>
        <w:ind w:firstLine="540"/>
        <w:jc w:val="both"/>
      </w:pPr>
      <w:r>
        <w:t>аналитик 1 категории</w:t>
      </w:r>
    </w:p>
    <w:p w:rsidR="0064157D" w:rsidRDefault="0064157D">
      <w:pPr>
        <w:pStyle w:val="ConsPlusNormal"/>
        <w:spacing w:before="220"/>
        <w:ind w:firstLine="540"/>
        <w:jc w:val="both"/>
      </w:pPr>
      <w:r>
        <w:t>инженер 1 категории</w:t>
      </w:r>
    </w:p>
    <w:p w:rsidR="0064157D" w:rsidRDefault="0064157D">
      <w:pPr>
        <w:pStyle w:val="ConsPlusNormal"/>
        <w:spacing w:before="220"/>
        <w:ind w:firstLine="540"/>
        <w:jc w:val="both"/>
      </w:pPr>
      <w:r>
        <w:t>экономист 1 категории</w:t>
      </w:r>
    </w:p>
    <w:p w:rsidR="0064157D" w:rsidRDefault="0064157D">
      <w:pPr>
        <w:pStyle w:val="ConsPlusNormal"/>
        <w:spacing w:before="220"/>
        <w:ind w:firstLine="540"/>
        <w:jc w:val="both"/>
      </w:pPr>
      <w:r>
        <w:t>инженер 2 категории</w:t>
      </w:r>
    </w:p>
    <w:p w:rsidR="0064157D" w:rsidRDefault="0064157D">
      <w:pPr>
        <w:pStyle w:val="ConsPlusNormal"/>
        <w:spacing w:before="220"/>
        <w:ind w:firstLine="540"/>
        <w:jc w:val="both"/>
      </w:pPr>
      <w:r>
        <w:t>экономист 2 категории</w:t>
      </w:r>
    </w:p>
    <w:p w:rsidR="0064157D" w:rsidRDefault="0064157D">
      <w:pPr>
        <w:pStyle w:val="ConsPlusNormal"/>
        <w:spacing w:before="220"/>
        <w:ind w:firstLine="540"/>
        <w:jc w:val="both"/>
      </w:pPr>
      <w:r>
        <w:t>старший инспектор</w:t>
      </w:r>
    </w:p>
    <w:p w:rsidR="0064157D" w:rsidRDefault="0064157D">
      <w:pPr>
        <w:pStyle w:val="ConsPlusNormal"/>
        <w:spacing w:before="220"/>
        <w:ind w:firstLine="540"/>
        <w:jc w:val="both"/>
      </w:pPr>
      <w:r>
        <w:t>аналитик</w:t>
      </w: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jc w:val="right"/>
        <w:outlineLvl w:val="1"/>
      </w:pPr>
      <w:r>
        <w:t>Приложение 3</w:t>
      </w:r>
    </w:p>
    <w:p w:rsidR="0064157D" w:rsidRDefault="0064157D">
      <w:pPr>
        <w:pStyle w:val="ConsPlusNormal"/>
        <w:jc w:val="right"/>
      </w:pPr>
      <w:r>
        <w:lastRenderedPageBreak/>
        <w:t>к служебному (трудовому) распорядку</w:t>
      </w:r>
    </w:p>
    <w:p w:rsidR="0064157D" w:rsidRDefault="0064157D">
      <w:pPr>
        <w:pStyle w:val="ConsPlusNormal"/>
        <w:jc w:val="right"/>
      </w:pPr>
      <w:r>
        <w:t>министерства сельского хозяйства и</w:t>
      </w:r>
    </w:p>
    <w:p w:rsidR="0064157D" w:rsidRDefault="0064157D">
      <w:pPr>
        <w:pStyle w:val="ConsPlusNormal"/>
        <w:jc w:val="right"/>
      </w:pPr>
      <w:r>
        <w:t>продовольственных ресурсов</w:t>
      </w:r>
    </w:p>
    <w:p w:rsidR="0064157D" w:rsidRDefault="0064157D">
      <w:pPr>
        <w:pStyle w:val="ConsPlusNormal"/>
        <w:jc w:val="right"/>
      </w:pPr>
      <w:r>
        <w:t>Нижегородской области</w:t>
      </w:r>
    </w:p>
    <w:p w:rsidR="0064157D" w:rsidRDefault="0064157D">
      <w:pPr>
        <w:pStyle w:val="ConsPlusNormal"/>
        <w:ind w:firstLine="540"/>
        <w:jc w:val="both"/>
      </w:pPr>
    </w:p>
    <w:p w:rsidR="0064157D" w:rsidRDefault="0064157D">
      <w:pPr>
        <w:pStyle w:val="ConsPlusNonformat"/>
        <w:jc w:val="both"/>
      </w:pPr>
      <w:bookmarkStart w:id="3" w:name="P170"/>
      <w:bookmarkEnd w:id="3"/>
      <w:r>
        <w:t xml:space="preserve">                             ОБХОДНОЙ ЛИСТ </w:t>
      </w:r>
      <w:hyperlink w:anchor="P197" w:history="1">
        <w:r>
          <w:rPr>
            <w:color w:val="0000FF"/>
          </w:rPr>
          <w:t>&lt;*&gt;</w:t>
        </w:r>
      </w:hyperlink>
    </w:p>
    <w:p w:rsidR="0064157D" w:rsidRDefault="0064157D">
      <w:pPr>
        <w:pStyle w:val="ConsPlusNonformat"/>
        <w:jc w:val="both"/>
      </w:pPr>
    </w:p>
    <w:p w:rsidR="0064157D" w:rsidRDefault="0064157D">
      <w:pPr>
        <w:pStyle w:val="ConsPlusNonformat"/>
        <w:jc w:val="both"/>
      </w:pPr>
      <w:r>
        <w:t>Ф.И.О. ____________________________________________________________________</w:t>
      </w:r>
    </w:p>
    <w:p w:rsidR="0064157D" w:rsidRDefault="0064157D">
      <w:pPr>
        <w:pStyle w:val="ConsPlusNonformat"/>
        <w:jc w:val="both"/>
      </w:pPr>
      <w:r>
        <w:t>Структурное подразделение _________________________________________________</w:t>
      </w:r>
    </w:p>
    <w:p w:rsidR="0064157D" w:rsidRDefault="0064157D">
      <w:pPr>
        <w:pStyle w:val="ConsPlusNonformat"/>
        <w:jc w:val="both"/>
      </w:pPr>
      <w:r>
        <w:t>___________________________________________________________________________</w:t>
      </w:r>
    </w:p>
    <w:p w:rsidR="0064157D" w:rsidRDefault="0064157D">
      <w:pPr>
        <w:pStyle w:val="ConsPlusNonformat"/>
        <w:jc w:val="both"/>
      </w:pPr>
      <w:r>
        <w:t>Отдел информационного обеспечения _________________________________________</w:t>
      </w:r>
    </w:p>
    <w:p w:rsidR="0064157D" w:rsidRDefault="0064157D">
      <w:pPr>
        <w:pStyle w:val="ConsPlusNonformat"/>
        <w:jc w:val="both"/>
      </w:pPr>
    </w:p>
    <w:p w:rsidR="0064157D" w:rsidRDefault="0064157D">
      <w:pPr>
        <w:pStyle w:val="ConsPlusNonformat"/>
        <w:jc w:val="both"/>
      </w:pPr>
      <w:r>
        <w:t>Главный специалист по спецработе и ГО _____________________________________</w:t>
      </w:r>
    </w:p>
    <w:p w:rsidR="0064157D" w:rsidRDefault="0064157D">
      <w:pPr>
        <w:pStyle w:val="ConsPlusNonformat"/>
        <w:jc w:val="both"/>
      </w:pPr>
    </w:p>
    <w:p w:rsidR="0064157D" w:rsidRDefault="0064157D">
      <w:pPr>
        <w:pStyle w:val="ConsPlusNonformat"/>
        <w:jc w:val="both"/>
      </w:pPr>
      <w:r>
        <w:t>Материально ответственное лицо</w:t>
      </w:r>
    </w:p>
    <w:p w:rsidR="0064157D" w:rsidRDefault="0064157D">
      <w:pPr>
        <w:pStyle w:val="ConsPlusNonformat"/>
        <w:jc w:val="both"/>
      </w:pPr>
      <w:r>
        <w:t>министерства ______________________________________________________________</w:t>
      </w:r>
    </w:p>
    <w:p w:rsidR="0064157D" w:rsidRDefault="0064157D">
      <w:pPr>
        <w:pStyle w:val="ConsPlusNonformat"/>
        <w:jc w:val="both"/>
      </w:pPr>
      <w:r>
        <w:t xml:space="preserve">                 (сдать карточку медобслуживания, материальные ценности)</w:t>
      </w:r>
    </w:p>
    <w:p w:rsidR="0064157D" w:rsidRDefault="0064157D">
      <w:pPr>
        <w:pStyle w:val="ConsPlusNonformat"/>
        <w:jc w:val="both"/>
      </w:pPr>
    </w:p>
    <w:p w:rsidR="0064157D" w:rsidRDefault="0064157D">
      <w:pPr>
        <w:pStyle w:val="ConsPlusNonformat"/>
        <w:jc w:val="both"/>
      </w:pPr>
      <w:r>
        <w:t>Библиотека ________________________________________________________________</w:t>
      </w:r>
    </w:p>
    <w:p w:rsidR="0064157D" w:rsidRDefault="0064157D">
      <w:pPr>
        <w:pStyle w:val="ConsPlusNonformat"/>
        <w:jc w:val="both"/>
      </w:pPr>
    </w:p>
    <w:p w:rsidR="0064157D" w:rsidRDefault="0064157D">
      <w:pPr>
        <w:pStyle w:val="ConsPlusNonformat"/>
        <w:jc w:val="both"/>
      </w:pPr>
      <w:r>
        <w:t>Отдел бюджетного учета, отчетности и финансового контроля</w:t>
      </w:r>
    </w:p>
    <w:p w:rsidR="0064157D" w:rsidRDefault="0064157D">
      <w:pPr>
        <w:pStyle w:val="ConsPlusNonformat"/>
        <w:jc w:val="both"/>
      </w:pPr>
      <w:r>
        <w:t>___________________________________________________________________________</w:t>
      </w:r>
    </w:p>
    <w:p w:rsidR="0064157D" w:rsidRDefault="0064157D">
      <w:pPr>
        <w:pStyle w:val="ConsPlusNonformat"/>
        <w:jc w:val="both"/>
      </w:pPr>
      <w:r>
        <w:t xml:space="preserve">                             (получить расчет)</w:t>
      </w:r>
    </w:p>
    <w:p w:rsidR="0064157D" w:rsidRDefault="0064157D">
      <w:pPr>
        <w:pStyle w:val="ConsPlusNonformat"/>
        <w:jc w:val="both"/>
      </w:pPr>
    </w:p>
    <w:p w:rsidR="0064157D" w:rsidRDefault="0064157D">
      <w:pPr>
        <w:pStyle w:val="ConsPlusNonformat"/>
        <w:jc w:val="both"/>
      </w:pPr>
      <w:r>
        <w:t>Отдел кадровой политики и государственной гражданской службы</w:t>
      </w:r>
    </w:p>
    <w:p w:rsidR="0064157D" w:rsidRDefault="0064157D">
      <w:pPr>
        <w:pStyle w:val="ConsPlusNonformat"/>
        <w:jc w:val="both"/>
      </w:pPr>
    </w:p>
    <w:p w:rsidR="0064157D" w:rsidRDefault="0064157D">
      <w:pPr>
        <w:pStyle w:val="ConsPlusNonformat"/>
        <w:jc w:val="both"/>
      </w:pPr>
      <w:r>
        <w:t>___________________________________________________________________________</w:t>
      </w:r>
    </w:p>
    <w:p w:rsidR="0064157D" w:rsidRDefault="0064157D">
      <w:pPr>
        <w:pStyle w:val="ConsPlusNonformat"/>
        <w:jc w:val="both"/>
      </w:pPr>
      <w:r>
        <w:t xml:space="preserve">         (сдать служебное удостоверение, получить трудовую книжку)</w:t>
      </w:r>
    </w:p>
    <w:p w:rsidR="0064157D" w:rsidRDefault="0064157D">
      <w:pPr>
        <w:pStyle w:val="ConsPlusNonformat"/>
        <w:jc w:val="both"/>
      </w:pPr>
    </w:p>
    <w:p w:rsidR="0064157D" w:rsidRDefault="0064157D">
      <w:pPr>
        <w:pStyle w:val="ConsPlusNonformat"/>
        <w:jc w:val="both"/>
      </w:pPr>
      <w:r>
        <w:t>Руководитель структурного подразделения ___________________________________</w:t>
      </w:r>
    </w:p>
    <w:p w:rsidR="0064157D" w:rsidRDefault="0064157D">
      <w:pPr>
        <w:pStyle w:val="ConsPlusNormal"/>
        <w:ind w:firstLine="540"/>
        <w:jc w:val="both"/>
      </w:pPr>
    </w:p>
    <w:p w:rsidR="0064157D" w:rsidRDefault="0064157D">
      <w:pPr>
        <w:pStyle w:val="ConsPlusNormal"/>
        <w:ind w:firstLine="540"/>
        <w:jc w:val="both"/>
      </w:pPr>
      <w:r>
        <w:t>--------------------------------</w:t>
      </w:r>
    </w:p>
    <w:p w:rsidR="0064157D" w:rsidRDefault="0064157D">
      <w:pPr>
        <w:pStyle w:val="ConsPlusNormal"/>
        <w:spacing w:before="220"/>
        <w:ind w:firstLine="540"/>
        <w:jc w:val="both"/>
      </w:pPr>
      <w:bookmarkStart w:id="4" w:name="P197"/>
      <w:bookmarkEnd w:id="4"/>
      <w:r>
        <w:t>&lt;*&gt; Обходной лист подлежит возврату в отдел кадровой политики и государственной гражданской службы.</w:t>
      </w:r>
    </w:p>
    <w:p w:rsidR="0064157D" w:rsidRDefault="0064157D">
      <w:pPr>
        <w:pStyle w:val="ConsPlusNormal"/>
        <w:ind w:firstLine="540"/>
        <w:jc w:val="both"/>
      </w:pPr>
    </w:p>
    <w:p w:rsidR="0064157D" w:rsidRDefault="0064157D">
      <w:pPr>
        <w:pStyle w:val="ConsPlusNormal"/>
        <w:ind w:firstLine="540"/>
        <w:jc w:val="both"/>
      </w:pPr>
    </w:p>
    <w:p w:rsidR="0064157D" w:rsidRDefault="0064157D">
      <w:pPr>
        <w:pStyle w:val="ConsPlusNormal"/>
        <w:pBdr>
          <w:top w:val="single" w:sz="6" w:space="0" w:color="auto"/>
        </w:pBdr>
        <w:spacing w:before="100" w:after="100"/>
        <w:jc w:val="both"/>
        <w:rPr>
          <w:sz w:val="2"/>
          <w:szCs w:val="2"/>
        </w:rPr>
      </w:pPr>
    </w:p>
    <w:p w:rsidR="003579B4" w:rsidRDefault="003579B4"/>
    <w:sectPr w:rsidR="003579B4" w:rsidSect="00581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4157D"/>
    <w:rsid w:val="001243BA"/>
    <w:rsid w:val="003579B4"/>
    <w:rsid w:val="003B2F17"/>
    <w:rsid w:val="0064157D"/>
    <w:rsid w:val="00AE6BD0"/>
    <w:rsid w:val="00DA6566"/>
    <w:rsid w:val="00EF4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80E"/>
  </w:style>
  <w:style w:type="paragraph" w:styleId="1">
    <w:name w:val="heading 1"/>
    <w:basedOn w:val="a"/>
    <w:next w:val="a"/>
    <w:link w:val="10"/>
    <w:qFormat/>
    <w:rsid w:val="00EF480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EF480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480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EF480E"/>
    <w:rPr>
      <w:rFonts w:ascii="Cambria" w:eastAsia="Times New Roman" w:hAnsi="Cambria" w:cs="Times New Roman"/>
      <w:b/>
      <w:bCs/>
      <w:color w:val="4F81BD"/>
      <w:sz w:val="26"/>
      <w:szCs w:val="26"/>
      <w:lang w:eastAsia="ru-RU"/>
    </w:rPr>
  </w:style>
  <w:style w:type="paragraph" w:customStyle="1" w:styleId="ConsPlusNormal">
    <w:name w:val="ConsPlusNormal"/>
    <w:rsid w:val="00641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1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15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15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ED4F380140F8D5018A0198B097173D5132D9B61DC9E4E7FB3B102C8EB2D3C9968C56EFE4E1BB2BDC9A8CFF3F4E141BC8mFO4I" TargetMode="External"/><Relationship Id="rId13" Type="http://schemas.openxmlformats.org/officeDocument/2006/relationships/hyperlink" Target="consultantplus://offline/ref=62ED4F380140F8D5018A1F95A6FB4838553983B91CC9EFB1A166167BD1E2D59CC4CC08B6B7A1F027DE8090FE3Em5O8I" TargetMode="External"/><Relationship Id="rId3" Type="http://schemas.openxmlformats.org/officeDocument/2006/relationships/webSettings" Target="webSettings.xml"/><Relationship Id="rId7" Type="http://schemas.openxmlformats.org/officeDocument/2006/relationships/hyperlink" Target="consultantplus://offline/ref=62ED4F380140F8D5018A0198B097173D5132D9B61DCEECE6FE32102C8EB2D3C9968C56EFE4E1BB2BDC9A8CFF3F4E141BC8mFO4I" TargetMode="External"/><Relationship Id="rId12" Type="http://schemas.openxmlformats.org/officeDocument/2006/relationships/hyperlink" Target="consultantplus://offline/ref=62ED4F380140F8D5018A1F95A6FB4838553983B91CC9EFB1A166167BD1E2D59CD6CC50BAB5A5E822D995C6AF7B051B19CDE20CD8175293C9mCO5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ED4F380140F8D5018A1F95A6FB4838553983B91CC9EFB1A166167BD1E2D59CD6CC50BAB5A5E822D995C6AF7B051B19CDE20CD8175293C9mCO5I" TargetMode="External"/><Relationship Id="rId11" Type="http://schemas.openxmlformats.org/officeDocument/2006/relationships/hyperlink" Target="consultantplus://offline/ref=62ED4F380140F8D5018A1F95A6FB483855398FB31DC9EFB1A166167BD1E2D59CD6CC50BAB5A4EF20D695C6AF7B051B19CDE20CD8175293C9mCO5I" TargetMode="External"/><Relationship Id="rId5" Type="http://schemas.openxmlformats.org/officeDocument/2006/relationships/hyperlink" Target="consultantplus://offline/ref=62ED4F380140F8D5018A1F95A6FB483855398FB31DC9EFB1A166167BD1E2D59CD6CC50BAB5A4EF20D695C6AF7B051B19CDE20CD8175293C9mCO5I" TargetMode="External"/><Relationship Id="rId15" Type="http://schemas.openxmlformats.org/officeDocument/2006/relationships/theme" Target="theme/theme1.xml"/><Relationship Id="rId10" Type="http://schemas.openxmlformats.org/officeDocument/2006/relationships/hyperlink" Target="consultantplus://offline/ref=62ED4F380140F8D5018A0198B097173D5132D9B61DCEE2E3FC34102C8EB2D3C9968C56EFE4E1BB2BDC9A8CFF3F4E141BC8mFO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2ED4F380140F8D5018A0198B097173D5132D9B61BCBE3E5FD394D2686EBDFCB918309EAF1F0E324DA8093FE2152161AmCO1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2430</Words>
  <Characters>13854</Characters>
  <Application>Microsoft Office Word</Application>
  <DocSecurity>0</DocSecurity>
  <Lines>115</Lines>
  <Paragraphs>32</Paragraphs>
  <ScaleCrop>false</ScaleCrop>
  <Company>Reanimator Extreme Edition</Company>
  <LinksUpToDate>false</LinksUpToDate>
  <CharactersWithSpaces>16252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Морозова</dc:creator>
  <cp:lastModifiedBy>Елена Морозова</cp:lastModifiedBy>
  <cp:revision>1</cp:revision>
  <dcterms:created xsi:type="dcterms:W3CDTF">2018-10-24T08:14:00Z</dcterms:created>
  <dcterms:modified xsi:type="dcterms:W3CDTF">2018-10-24T08:14:00Z</dcterms:modified>
</cp:coreProperties>
</file>