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C" w:rsidRDefault="008812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120C" w:rsidRDefault="0088120C">
      <w:pPr>
        <w:pStyle w:val="ConsPlusNormal"/>
        <w:ind w:firstLine="540"/>
        <w:jc w:val="both"/>
        <w:outlineLvl w:val="0"/>
      </w:pPr>
    </w:p>
    <w:p w:rsidR="0088120C" w:rsidRDefault="0088120C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25 марта 2016 года N 08249-302-028</w:t>
      </w:r>
      <w:proofErr w:type="gramEnd"/>
    </w:p>
    <w:p w:rsidR="0088120C" w:rsidRDefault="00881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20C" w:rsidRDefault="0088120C">
      <w:pPr>
        <w:pStyle w:val="ConsPlusNormal"/>
        <w:ind w:firstLine="540"/>
        <w:jc w:val="both"/>
      </w:pPr>
    </w:p>
    <w:p w:rsidR="0088120C" w:rsidRDefault="0088120C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88120C" w:rsidRDefault="0088120C">
      <w:pPr>
        <w:pStyle w:val="ConsPlusTitle"/>
        <w:jc w:val="center"/>
      </w:pPr>
      <w:r>
        <w:t>РЕСУРСОВ НИЖЕГОРОДСКОЙ ОБЛАСТИ</w:t>
      </w:r>
    </w:p>
    <w:p w:rsidR="0088120C" w:rsidRDefault="0088120C">
      <w:pPr>
        <w:pStyle w:val="ConsPlusTitle"/>
        <w:jc w:val="center"/>
      </w:pPr>
    </w:p>
    <w:p w:rsidR="0088120C" w:rsidRDefault="0088120C">
      <w:pPr>
        <w:pStyle w:val="ConsPlusTitle"/>
        <w:jc w:val="center"/>
      </w:pPr>
      <w:r>
        <w:t>ПРИКАЗ</w:t>
      </w:r>
    </w:p>
    <w:p w:rsidR="0088120C" w:rsidRDefault="0088120C">
      <w:pPr>
        <w:pStyle w:val="ConsPlusTitle"/>
        <w:jc w:val="center"/>
      </w:pPr>
      <w:r>
        <w:t>от 29 февраля 2016 г. N 28</w:t>
      </w:r>
    </w:p>
    <w:p w:rsidR="0088120C" w:rsidRDefault="0088120C">
      <w:pPr>
        <w:pStyle w:val="ConsPlusTitle"/>
        <w:jc w:val="center"/>
      </w:pPr>
    </w:p>
    <w:p w:rsidR="0088120C" w:rsidRDefault="0088120C">
      <w:pPr>
        <w:pStyle w:val="ConsPlusTitle"/>
        <w:jc w:val="center"/>
      </w:pPr>
      <w:r>
        <w:t>О ВНЕСЕНИИ ИЗМЕНЕНИЙ В ПРИКАЗ ОТ 13 НОЯБРЯ 2014 ГОДА N 166</w:t>
      </w:r>
    </w:p>
    <w:p w:rsidR="0088120C" w:rsidRDefault="0088120C">
      <w:pPr>
        <w:pStyle w:val="ConsPlusNormal"/>
        <w:ind w:firstLine="540"/>
        <w:jc w:val="both"/>
      </w:pPr>
    </w:p>
    <w:p w:rsidR="0088120C" w:rsidRDefault="0088120C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рассмотрения обращений граждан в министерстве сельского хозяйства и продовольственных ресурсов Нижегородской области, утвержденное приказом министерства сельского хозяйства и продовольственных ресурсов Нижегородской области от 13 ноября 2014 года N 166, следующие изменения: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2.2</w:t>
        </w:r>
      </w:hyperlink>
      <w:r>
        <w:t xml:space="preserve"> дополнить подпунктом 2.2.12 следующего содержания: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"2.2.12. 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министерство вправе изготовить и оставить в своем распоряжении копии возвращаемых документов</w:t>
      </w:r>
      <w:proofErr w:type="gramStart"/>
      <w:r>
        <w:t>.";</w:t>
      </w:r>
    </w:p>
    <w:p w:rsidR="0088120C" w:rsidRDefault="0088120C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7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"3.2. Прием граждан в министерстве ведется на основании предварительной записи на прием по телефонам: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439-11-51 - приемная Министра;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439-00-12 - приемная первого заместителя Министра, курирующего вопросы интенсификации растениеводства, развития животноводства и племенной работы, инвестиционной политики, экономического оздоровления организаций АПК и земельных отношений, а также вопросы развития малых форм хозяйствования;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439-00-12 - приемная заместителя Министра, курирующего вопросы пищевой и перерабатывающей промышленности, технической политики, регулирования продовольственного рынка и мониторинга цен, развития инфраструктуры села и модернизации производства;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439-06-31 - приемная заместителя Министра, курирующего вопросы финансирования организаций АПК, экономического анализа и прогнозирования, информационного обеспечения.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Прием граждан осуществляется по адресу нахождения министерства: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- Министром - первый понедельник каждого месяца с 14.00 до 18.00 (за исключением нерабочих выходных и праздничных дней);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- первым заместителем Министра - первый четверг каждого месяца с 14.00 до 18.00 (за исключением нерабочих выходных и праздничных дней);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lastRenderedPageBreak/>
        <w:t>- заместителями Министра - первый четверг каждого месяца с 14.00 до 18.00 (за исключением нерабочих выходных и праздничных дней).</w:t>
      </w:r>
    </w:p>
    <w:p w:rsidR="0088120C" w:rsidRDefault="0088120C">
      <w:pPr>
        <w:pStyle w:val="ConsPlusNormal"/>
        <w:spacing w:before="220"/>
        <w:ind w:firstLine="540"/>
        <w:jc w:val="both"/>
      </w:pPr>
      <w:r>
        <w:t>Информация о месте и времени приема граждан размещается на официальном сайте Министерства, а также на информационном стенде в Министерстве</w:t>
      </w:r>
      <w:proofErr w:type="gramStart"/>
      <w:r>
        <w:t>.".</w:t>
      </w:r>
      <w:proofErr w:type="gramEnd"/>
    </w:p>
    <w:p w:rsidR="0088120C" w:rsidRDefault="0088120C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абзац третий пункта 3.5</w:t>
        </w:r>
      </w:hyperlink>
      <w:r>
        <w:t xml:space="preserve"> изложить в следующей редакции:</w:t>
      </w:r>
    </w:p>
    <w:p w:rsidR="0088120C" w:rsidRDefault="0088120C">
      <w:pPr>
        <w:pStyle w:val="ConsPlusNormal"/>
        <w:spacing w:before="220"/>
        <w:ind w:firstLine="540"/>
        <w:jc w:val="both"/>
      </w:pPr>
      <w:proofErr w:type="gramStart"/>
      <w:r>
        <w:t>"Правом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 и иные категории граждан, в случаях, предусмотренных законодательством Российской Федерации и Нижегородской области.".</w:t>
      </w:r>
      <w:proofErr w:type="gramEnd"/>
    </w:p>
    <w:p w:rsidR="0088120C" w:rsidRDefault="0088120C">
      <w:pPr>
        <w:pStyle w:val="ConsPlusNormal"/>
        <w:ind w:firstLine="540"/>
        <w:jc w:val="both"/>
      </w:pPr>
    </w:p>
    <w:p w:rsidR="0088120C" w:rsidRDefault="0088120C">
      <w:pPr>
        <w:pStyle w:val="ConsPlusNormal"/>
        <w:jc w:val="right"/>
      </w:pPr>
      <w:r>
        <w:t>И.о. министра</w:t>
      </w:r>
    </w:p>
    <w:p w:rsidR="0088120C" w:rsidRDefault="0088120C">
      <w:pPr>
        <w:pStyle w:val="ConsPlusNormal"/>
        <w:jc w:val="right"/>
      </w:pPr>
      <w:r>
        <w:t>В.Н.БАРХАТОВ</w:t>
      </w:r>
    </w:p>
    <w:p w:rsidR="0088120C" w:rsidRDefault="0088120C">
      <w:pPr>
        <w:pStyle w:val="ConsPlusNormal"/>
        <w:ind w:firstLine="540"/>
        <w:jc w:val="both"/>
      </w:pPr>
    </w:p>
    <w:p w:rsidR="0088120C" w:rsidRDefault="0088120C">
      <w:pPr>
        <w:pStyle w:val="ConsPlusNormal"/>
        <w:ind w:firstLine="540"/>
        <w:jc w:val="both"/>
      </w:pPr>
    </w:p>
    <w:p w:rsidR="0088120C" w:rsidRDefault="00881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A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120C"/>
    <w:rsid w:val="001243BA"/>
    <w:rsid w:val="003579B4"/>
    <w:rsid w:val="003B2F17"/>
    <w:rsid w:val="0088120C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81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DEB95660FFFEACBB6B67B708E06D560162D2E113012AAA7A0391C9F43B0A739181900BC5036CA3CE6D52262B43607558BF7842108B8832EAD7FE8r8v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DEB95660FFFEACBB6B67B708E06D560162D2E113012AAA7A0391C9F43B0A739181900BC5036CA3CE6D42B69B43607558BF7842108B8832EAD7FE8r8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DEB95660FFFEACBB6B67B708E06D560162D2E113012AAA7A0391C9F43B0A739181900BC5036CA3CE6D42668B43607558BF7842108B8832EAD7FE8r8vEI" TargetMode="External"/><Relationship Id="rId5" Type="http://schemas.openxmlformats.org/officeDocument/2006/relationships/hyperlink" Target="consultantplus://offline/ref=63CDEB95660FFFEACBB6B67B708E06D560162D2E113012AAA7A0391C9F43B0A739181900BC5036CA3CE6D4236AB43607558BF7842108B8832EAD7FE8r8v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2018-10-24T08:47:00Z</dcterms:created>
  <dcterms:modified xsi:type="dcterms:W3CDTF">2018-10-24T08:47:00Z</dcterms:modified>
</cp:coreProperties>
</file>