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4E9" w:rsidRPr="00C544E9" w:rsidRDefault="00C544E9">
      <w:pPr>
        <w:pStyle w:val="ConsPlusTitlePage"/>
      </w:pPr>
      <w:bookmarkStart w:id="0" w:name="_GoBack"/>
      <w:r w:rsidRPr="00C544E9">
        <w:t xml:space="preserve">Документ предоставлен </w:t>
      </w:r>
      <w:hyperlink r:id="rId4" w:history="1">
        <w:proofErr w:type="spellStart"/>
        <w:r w:rsidRPr="00C544E9">
          <w:t>КонсультантПлюс</w:t>
        </w:r>
        <w:proofErr w:type="spellEnd"/>
      </w:hyperlink>
      <w:r w:rsidRPr="00C544E9">
        <w:br/>
      </w:r>
    </w:p>
    <w:p w:rsidR="00C544E9" w:rsidRPr="00C544E9" w:rsidRDefault="00C544E9">
      <w:pPr>
        <w:pStyle w:val="ConsPlusNormal"/>
        <w:ind w:firstLine="540"/>
        <w:jc w:val="both"/>
        <w:outlineLvl w:val="0"/>
      </w:pPr>
    </w:p>
    <w:p w:rsidR="00C544E9" w:rsidRPr="00C544E9" w:rsidRDefault="00C544E9">
      <w:pPr>
        <w:pStyle w:val="ConsPlusNormal"/>
      </w:pPr>
      <w:r w:rsidRPr="00C544E9">
        <w:t>Включен в Реестр нормативных актов органов исполнительной власти Нижегородской области 9 января 2019 года N 12728-302-212</w:t>
      </w:r>
    </w:p>
    <w:p w:rsidR="00C544E9" w:rsidRPr="00C544E9" w:rsidRDefault="00C544E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544E9" w:rsidRPr="00C544E9" w:rsidRDefault="00C544E9">
      <w:pPr>
        <w:pStyle w:val="ConsPlusNormal"/>
        <w:ind w:firstLine="540"/>
        <w:jc w:val="both"/>
      </w:pPr>
    </w:p>
    <w:p w:rsidR="00C544E9" w:rsidRPr="00C544E9" w:rsidRDefault="00C544E9">
      <w:pPr>
        <w:pStyle w:val="ConsPlusTitle"/>
        <w:jc w:val="center"/>
      </w:pPr>
      <w:r w:rsidRPr="00C544E9">
        <w:t>МИНИСТЕРСТВО СЕЛЬСКОГО ХОЗЯЙСТВА И ПРОДОВОЛЬСТВЕННЫХ</w:t>
      </w:r>
    </w:p>
    <w:p w:rsidR="00C544E9" w:rsidRPr="00C544E9" w:rsidRDefault="00C544E9">
      <w:pPr>
        <w:pStyle w:val="ConsPlusTitle"/>
        <w:jc w:val="center"/>
      </w:pPr>
      <w:r w:rsidRPr="00C544E9">
        <w:t>РЕСУРСОВ НИЖЕГОРОДСКОЙ ОБЛАСТИ</w:t>
      </w:r>
    </w:p>
    <w:p w:rsidR="00C544E9" w:rsidRPr="00C544E9" w:rsidRDefault="00C544E9">
      <w:pPr>
        <w:pStyle w:val="ConsPlusTitle"/>
        <w:jc w:val="center"/>
      </w:pPr>
    </w:p>
    <w:p w:rsidR="00C544E9" w:rsidRPr="00C544E9" w:rsidRDefault="00C544E9">
      <w:pPr>
        <w:pStyle w:val="ConsPlusTitle"/>
        <w:jc w:val="center"/>
      </w:pPr>
      <w:r w:rsidRPr="00C544E9">
        <w:t>ПРИКАЗ</w:t>
      </w:r>
    </w:p>
    <w:p w:rsidR="00C544E9" w:rsidRPr="00C544E9" w:rsidRDefault="00C544E9">
      <w:pPr>
        <w:pStyle w:val="ConsPlusTitle"/>
        <w:jc w:val="center"/>
      </w:pPr>
      <w:r w:rsidRPr="00C544E9">
        <w:t>от 13 декабря 2018 г. N 212</w:t>
      </w:r>
    </w:p>
    <w:p w:rsidR="00C544E9" w:rsidRPr="00C544E9" w:rsidRDefault="00C544E9">
      <w:pPr>
        <w:pStyle w:val="ConsPlusTitle"/>
        <w:jc w:val="center"/>
      </w:pPr>
    </w:p>
    <w:p w:rsidR="00C544E9" w:rsidRPr="00C544E9" w:rsidRDefault="00C544E9">
      <w:pPr>
        <w:pStyle w:val="ConsPlusTitle"/>
        <w:jc w:val="center"/>
      </w:pPr>
      <w:r w:rsidRPr="00C544E9">
        <w:t>О ВНЕСЕНИИ ИЗМЕНЕНИЙ В ПРИКАЗ МИНИСТЕРСТВА СЕЛЬСКОГО</w:t>
      </w:r>
    </w:p>
    <w:p w:rsidR="00C544E9" w:rsidRPr="00C544E9" w:rsidRDefault="00C544E9">
      <w:pPr>
        <w:pStyle w:val="ConsPlusTitle"/>
        <w:jc w:val="center"/>
      </w:pPr>
      <w:r w:rsidRPr="00C544E9">
        <w:t>ХОЗЯЙСТВА И ПРОДОВОЛЬСТВЕННЫХ РЕСУРСОВ НИЖЕГОРОДСКОЙ ОБЛАСТИ</w:t>
      </w:r>
    </w:p>
    <w:p w:rsidR="00C544E9" w:rsidRPr="00C544E9" w:rsidRDefault="00C544E9">
      <w:pPr>
        <w:pStyle w:val="ConsPlusTitle"/>
        <w:jc w:val="center"/>
      </w:pPr>
      <w:r w:rsidRPr="00C544E9">
        <w:t>ОТ 24 ОКТЯБРЯ 2013 Г. N 160</w:t>
      </w:r>
    </w:p>
    <w:p w:rsidR="00C544E9" w:rsidRPr="00C544E9" w:rsidRDefault="00C544E9">
      <w:pPr>
        <w:pStyle w:val="ConsPlusNormal"/>
        <w:ind w:firstLine="540"/>
        <w:jc w:val="both"/>
      </w:pPr>
    </w:p>
    <w:p w:rsidR="00C544E9" w:rsidRPr="00C544E9" w:rsidRDefault="00C544E9">
      <w:pPr>
        <w:pStyle w:val="ConsPlusNormal"/>
        <w:ind w:firstLine="540"/>
        <w:jc w:val="both"/>
      </w:pPr>
      <w:r w:rsidRPr="00C544E9">
        <w:t>В целях приведения в соответствие с действующим законодательством приказываю:</w:t>
      </w:r>
    </w:p>
    <w:p w:rsidR="00C544E9" w:rsidRPr="00C544E9" w:rsidRDefault="00C544E9">
      <w:pPr>
        <w:pStyle w:val="ConsPlusNormal"/>
        <w:spacing w:before="220"/>
        <w:ind w:firstLine="540"/>
        <w:jc w:val="both"/>
      </w:pPr>
      <w:r w:rsidRPr="00C544E9">
        <w:t xml:space="preserve">1. Внести в </w:t>
      </w:r>
      <w:hyperlink r:id="rId5" w:history="1">
        <w:r w:rsidRPr="00C544E9">
          <w:t>приказ</w:t>
        </w:r>
      </w:hyperlink>
      <w:r w:rsidRPr="00C544E9">
        <w:t xml:space="preserve"> от 24 октября 2013 г. N 160 "Об утверждении целевых показателей эффективности работы государственных бюджетных и казенных учреждений, находящихся в ведении министерства сельского хозяйства и продовольственных ресурсов Нижегородской области, и порядка оценки эффективности и результативности деятельности их руководителей" следующие изменения:</w:t>
      </w:r>
    </w:p>
    <w:p w:rsidR="00C544E9" w:rsidRPr="00C544E9" w:rsidRDefault="00C544E9">
      <w:pPr>
        <w:pStyle w:val="ConsPlusNormal"/>
        <w:spacing w:before="220"/>
        <w:ind w:firstLine="540"/>
        <w:jc w:val="both"/>
      </w:pPr>
      <w:r w:rsidRPr="00C544E9">
        <w:t xml:space="preserve">1.1. В </w:t>
      </w:r>
      <w:hyperlink r:id="rId6" w:history="1">
        <w:r w:rsidRPr="00C544E9">
          <w:t>преамбуле</w:t>
        </w:r>
      </w:hyperlink>
      <w:r w:rsidRPr="00C544E9">
        <w:t xml:space="preserve"> слова "пунктом 9" заменить словами </w:t>
      </w:r>
      <w:hyperlink r:id="rId7" w:history="1">
        <w:r w:rsidRPr="00C544E9">
          <w:t>"пунктом 15"</w:t>
        </w:r>
      </w:hyperlink>
      <w:r w:rsidRPr="00C544E9">
        <w:t>, слова "бюджетных и казенных" заменить словами "бюджетных, автономных и казенных".</w:t>
      </w:r>
    </w:p>
    <w:p w:rsidR="00C544E9" w:rsidRPr="00C544E9" w:rsidRDefault="00C544E9">
      <w:pPr>
        <w:pStyle w:val="ConsPlusNormal"/>
        <w:spacing w:before="220"/>
        <w:ind w:firstLine="540"/>
        <w:jc w:val="both"/>
      </w:pPr>
      <w:r w:rsidRPr="00C544E9">
        <w:t xml:space="preserve">1.2. В </w:t>
      </w:r>
      <w:hyperlink r:id="rId8" w:history="1">
        <w:r w:rsidRPr="00C544E9">
          <w:t>пункте 2</w:t>
        </w:r>
      </w:hyperlink>
      <w:r w:rsidRPr="00C544E9">
        <w:t>:</w:t>
      </w:r>
    </w:p>
    <w:p w:rsidR="00C544E9" w:rsidRPr="00C544E9" w:rsidRDefault="00C544E9">
      <w:pPr>
        <w:pStyle w:val="ConsPlusNormal"/>
        <w:spacing w:before="220"/>
        <w:ind w:firstLine="540"/>
        <w:jc w:val="both"/>
      </w:pPr>
      <w:hyperlink r:id="rId9" w:history="1">
        <w:r w:rsidRPr="00C544E9">
          <w:t>слова</w:t>
        </w:r>
      </w:hyperlink>
      <w:r w:rsidRPr="00C544E9">
        <w:t xml:space="preserve"> "главный специалист" заменить словом "консультант";</w:t>
      </w:r>
    </w:p>
    <w:p w:rsidR="00C544E9" w:rsidRPr="00C544E9" w:rsidRDefault="00C544E9">
      <w:pPr>
        <w:pStyle w:val="ConsPlusNormal"/>
        <w:spacing w:before="220"/>
        <w:ind w:firstLine="540"/>
        <w:jc w:val="both"/>
      </w:pPr>
      <w:hyperlink r:id="rId10" w:history="1">
        <w:r w:rsidRPr="00C544E9">
          <w:t>слова</w:t>
        </w:r>
      </w:hyperlink>
      <w:r w:rsidRPr="00C544E9">
        <w:t xml:space="preserve"> "заместитель министра Н.В. Седова" заменить словами "заместитель министра О.В. Григорьев";</w:t>
      </w:r>
    </w:p>
    <w:p w:rsidR="00C544E9" w:rsidRPr="00C544E9" w:rsidRDefault="00C544E9">
      <w:pPr>
        <w:pStyle w:val="ConsPlusNormal"/>
        <w:spacing w:before="220"/>
        <w:ind w:firstLine="540"/>
        <w:jc w:val="both"/>
      </w:pPr>
      <w:hyperlink r:id="rId11" w:history="1">
        <w:r w:rsidRPr="00C544E9">
          <w:t>слова</w:t>
        </w:r>
      </w:hyperlink>
      <w:r w:rsidRPr="00C544E9">
        <w:t xml:space="preserve"> "заместитель министра С.А. </w:t>
      </w:r>
      <w:proofErr w:type="spellStart"/>
      <w:r w:rsidRPr="00C544E9">
        <w:t>Курепчиков</w:t>
      </w:r>
      <w:proofErr w:type="spellEnd"/>
      <w:r w:rsidRPr="00C544E9">
        <w:t>" заменить словами "начальник отдела развития инфраструктуры села и модернизации производства В.А. Козлов".</w:t>
      </w:r>
    </w:p>
    <w:p w:rsidR="00C544E9" w:rsidRPr="00C544E9" w:rsidRDefault="00C544E9">
      <w:pPr>
        <w:pStyle w:val="ConsPlusNormal"/>
        <w:spacing w:before="220"/>
        <w:ind w:firstLine="540"/>
        <w:jc w:val="both"/>
      </w:pPr>
      <w:r w:rsidRPr="00C544E9">
        <w:t xml:space="preserve">1.3. В </w:t>
      </w:r>
      <w:hyperlink r:id="rId12" w:history="1">
        <w:r w:rsidRPr="00C544E9">
          <w:t>Перечне</w:t>
        </w:r>
      </w:hyperlink>
      <w:r w:rsidRPr="00C544E9">
        <w:t xml:space="preserve"> целевых показателей эффективности работы государственных бюджетных и казенных учреждений, находящихся в ведении министерства сельского хозяйства и продовольственных ресурсов Нижегородской области, утвержденном приказом:</w:t>
      </w:r>
    </w:p>
    <w:p w:rsidR="00C544E9" w:rsidRPr="00C544E9" w:rsidRDefault="00C544E9">
      <w:pPr>
        <w:pStyle w:val="ConsPlusNormal"/>
        <w:spacing w:before="220"/>
        <w:ind w:firstLine="540"/>
        <w:jc w:val="both"/>
      </w:pPr>
      <w:r w:rsidRPr="00C544E9">
        <w:t xml:space="preserve">в </w:t>
      </w:r>
      <w:hyperlink r:id="rId13" w:history="1">
        <w:r w:rsidRPr="00C544E9">
          <w:t>пункте 6</w:t>
        </w:r>
      </w:hyperlink>
      <w:r w:rsidRPr="00C544E9">
        <w:t xml:space="preserve"> слово "Ежеквартально" заменить словами "по итогам 1 полугодия и за год";</w:t>
      </w:r>
    </w:p>
    <w:p w:rsidR="00C544E9" w:rsidRPr="00C544E9" w:rsidRDefault="00C544E9">
      <w:pPr>
        <w:pStyle w:val="ConsPlusNormal"/>
        <w:spacing w:before="220"/>
        <w:ind w:firstLine="540"/>
        <w:jc w:val="both"/>
      </w:pPr>
      <w:r w:rsidRPr="00C544E9">
        <w:t xml:space="preserve">в </w:t>
      </w:r>
      <w:hyperlink r:id="rId14" w:history="1">
        <w:r w:rsidRPr="00C544E9">
          <w:t>пункте 11</w:t>
        </w:r>
      </w:hyperlink>
      <w:r w:rsidRPr="00C544E9">
        <w:t xml:space="preserve"> слова "в течение 10 дней" заменить словами "не позднее 5 рабочих дней", слова "министерство финансов" заменить словами "министерство сельского хозяйства и продовольственных ресурсов".</w:t>
      </w:r>
    </w:p>
    <w:p w:rsidR="00C544E9" w:rsidRPr="00C544E9" w:rsidRDefault="00C544E9">
      <w:pPr>
        <w:pStyle w:val="ConsPlusNormal"/>
        <w:spacing w:before="220"/>
        <w:ind w:firstLine="540"/>
        <w:jc w:val="both"/>
      </w:pPr>
      <w:r w:rsidRPr="00C544E9">
        <w:t xml:space="preserve">2. Начальнику отдела кадровой политики и государственной гражданской службы Л.Ю. </w:t>
      </w:r>
      <w:proofErr w:type="spellStart"/>
      <w:r w:rsidRPr="00C544E9">
        <w:t>Херувимовой</w:t>
      </w:r>
      <w:proofErr w:type="spellEnd"/>
      <w:r w:rsidRPr="00C544E9">
        <w:t xml:space="preserve"> ознакомить руководителей государственных бюджетных и казенных учреждений, находящихся в ведении министерства, с настоящим приказом.</w:t>
      </w:r>
    </w:p>
    <w:p w:rsidR="00C544E9" w:rsidRPr="00C544E9" w:rsidRDefault="00C544E9">
      <w:pPr>
        <w:pStyle w:val="ConsPlusNormal"/>
        <w:spacing w:before="220"/>
        <w:ind w:firstLine="540"/>
        <w:jc w:val="both"/>
      </w:pPr>
      <w:r w:rsidRPr="00C544E9">
        <w:t>3. Настоящий приказ вступает в силу со дня его подписания.</w:t>
      </w:r>
    </w:p>
    <w:p w:rsidR="00C544E9" w:rsidRPr="00C544E9" w:rsidRDefault="00C544E9">
      <w:pPr>
        <w:pStyle w:val="ConsPlusNormal"/>
        <w:ind w:firstLine="540"/>
        <w:jc w:val="both"/>
      </w:pPr>
    </w:p>
    <w:p w:rsidR="00C544E9" w:rsidRPr="00C544E9" w:rsidRDefault="00C544E9">
      <w:pPr>
        <w:pStyle w:val="ConsPlusNormal"/>
        <w:jc w:val="right"/>
      </w:pPr>
      <w:r w:rsidRPr="00C544E9">
        <w:t>Министр</w:t>
      </w:r>
    </w:p>
    <w:p w:rsidR="00C544E9" w:rsidRPr="00C544E9" w:rsidRDefault="00C544E9">
      <w:pPr>
        <w:pStyle w:val="ConsPlusNormal"/>
        <w:jc w:val="right"/>
      </w:pPr>
      <w:r w:rsidRPr="00C544E9">
        <w:t>Н.К.ДЕНИСОВ</w:t>
      </w:r>
    </w:p>
    <w:p w:rsidR="00C544E9" w:rsidRPr="00C544E9" w:rsidRDefault="00C544E9">
      <w:pPr>
        <w:pStyle w:val="ConsPlusNormal"/>
        <w:ind w:firstLine="540"/>
        <w:jc w:val="both"/>
      </w:pPr>
    </w:p>
    <w:p w:rsidR="00C544E9" w:rsidRPr="00C544E9" w:rsidRDefault="00C544E9">
      <w:pPr>
        <w:pStyle w:val="ConsPlusNormal"/>
        <w:ind w:firstLine="540"/>
        <w:jc w:val="both"/>
      </w:pPr>
    </w:p>
    <w:p w:rsidR="00C544E9" w:rsidRPr="00C544E9" w:rsidRDefault="00C544E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EF0BC9" w:rsidRPr="00C544E9" w:rsidRDefault="00EF0BC9"/>
    <w:sectPr w:rsidR="00EF0BC9" w:rsidRPr="00C544E9" w:rsidSect="008C4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4E9"/>
    <w:rsid w:val="00C544E9"/>
    <w:rsid w:val="00EF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44955-423E-43D7-B531-1BE7A756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44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544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544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E3835C712CB7D9B86B8AE84E26CF66CBA86587F3B480E75B363DD6180F96C0076F1A91F062A23DFE0BEDAC1B315DB5B693E03A600019690356F255RFo7J" TargetMode="External"/><Relationship Id="rId13" Type="http://schemas.openxmlformats.org/officeDocument/2006/relationships/hyperlink" Target="consultantplus://offline/ref=8AE3835C712CB7D9B86B8AE84E26CF66CBA86587F3B480E75B363DD6180F96C0076F1A91F062A23DF55FBCEE4B3709E7ECC7EF24611E19R6o2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AE3835C712CB7D9B86B8AE84E26CF66CBA86587F3B582EB52373DD6180F96C0076F1A91F062A23DFE0BEFAA1B315DB5B693E03A600019690356F255RFo7J" TargetMode="External"/><Relationship Id="rId12" Type="http://schemas.openxmlformats.org/officeDocument/2006/relationships/hyperlink" Target="consultantplus://offline/ref=8AE3835C712CB7D9B86B8AE84E26CF66CBA86587F3B480E75B363DD6180F96C0076F1A91F062A23DFE0BEDA31F315DB5B693E03A600019690356F255RFo7J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E3835C712CB7D9B86B8AE84E26CF66CBA86587F3B480E75B363DD6180F96C0076F1A91F062A23DFE0BEDAA1A315DB5B693E03A600019690356F255RFo7J" TargetMode="External"/><Relationship Id="rId11" Type="http://schemas.openxmlformats.org/officeDocument/2006/relationships/hyperlink" Target="consultantplus://offline/ref=8AE3835C712CB7D9B86B8AE84E26CF66CBA86587F3B480E75B363DD6180F96C0076F1A91F062A23DFE0BEDAD1E315DB5B693E03A600019690356F255RFo7J" TargetMode="External"/><Relationship Id="rId5" Type="http://schemas.openxmlformats.org/officeDocument/2006/relationships/hyperlink" Target="consultantplus://offline/ref=8AE3835C712CB7D9B86B8AE84E26CF66CBA86587F3B480E75B363DD6180F96C0076F1A91E262FA31FE08F3AB1C240BE4F3RCoFJ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AE3835C712CB7D9B86B8AE84E26CF66CBA86587F3B480E75B363DD6180F96C0076F1A91F062A23DFE0BEDAC17315DB5B693E03A600019690356F255RFo7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AE3835C712CB7D9B86B8AE84E26CF66CBA86587F3B480E75B363DD6180F96C0076F1A91F062A23DFE0BEDA217315DB5B693E03A600019690356F255RFo7J" TargetMode="External"/><Relationship Id="rId14" Type="http://schemas.openxmlformats.org/officeDocument/2006/relationships/hyperlink" Target="consultantplus://offline/ref=8AE3835C712CB7D9B86B8AE84E26CF66CBA86587F3B480E75B363DD6180F96C0076F1A91F062A23EF55FBCEE4B3709E7ECC7EF24611E19R6o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Морозова</dc:creator>
  <cp:keywords/>
  <dc:description/>
  <cp:lastModifiedBy>Елена Морозова</cp:lastModifiedBy>
  <cp:revision>1</cp:revision>
  <dcterms:created xsi:type="dcterms:W3CDTF">2019-12-03T09:40:00Z</dcterms:created>
  <dcterms:modified xsi:type="dcterms:W3CDTF">2019-12-03T09:40:00Z</dcterms:modified>
</cp:coreProperties>
</file>