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9D04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kern w:val="0"/>
            <w:sz w:val="20"/>
            <w:szCs w:val="20"/>
          </w:rPr>
          <w:t>КонсультантПлюс</w:t>
        </w:r>
      </w:hyperlink>
    </w:p>
    <w:p w14:paraId="4A2A52EE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0"/>
          <w:szCs w:val="20"/>
        </w:rPr>
      </w:pPr>
    </w:p>
    <w:p w14:paraId="54BC624E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outlineLvl w:val="0"/>
        <w:rPr>
          <w:rFonts w:ascii="Aptos" w:hAnsi="Aptos" w:cs="Aptos"/>
          <w:kern w:val="0"/>
        </w:rPr>
      </w:pPr>
    </w:p>
    <w:p w14:paraId="5A142F1D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ptos" w:hAnsi="Aptos" w:cs="Aptos"/>
          <w:b/>
          <w:bCs/>
          <w:kern w:val="0"/>
        </w:rPr>
      </w:pPr>
      <w:r>
        <w:rPr>
          <w:rFonts w:ascii="Aptos" w:hAnsi="Aptos" w:cs="Aptos"/>
          <w:b/>
          <w:bCs/>
          <w:kern w:val="0"/>
        </w:rPr>
        <w:t>МИНИСТЕРСТВО СЕЛЬСКОГО ХОЗЯЙСТВА И ПРОДОВОЛЬСТВЕННЫХ</w:t>
      </w:r>
    </w:p>
    <w:p w14:paraId="53605123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b/>
          <w:bCs/>
          <w:kern w:val="0"/>
        </w:rPr>
      </w:pPr>
      <w:r>
        <w:rPr>
          <w:rFonts w:ascii="Aptos" w:hAnsi="Aptos" w:cs="Aptos"/>
          <w:b/>
          <w:bCs/>
          <w:kern w:val="0"/>
        </w:rPr>
        <w:t>РЕСУРСОВ НИЖЕГОРОДСКОЙ ОБЛАСТИ</w:t>
      </w:r>
    </w:p>
    <w:p w14:paraId="3115913E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b/>
          <w:bCs/>
          <w:kern w:val="0"/>
        </w:rPr>
      </w:pPr>
    </w:p>
    <w:p w14:paraId="2371D616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b/>
          <w:bCs/>
          <w:kern w:val="0"/>
        </w:rPr>
      </w:pPr>
      <w:r>
        <w:rPr>
          <w:rFonts w:ascii="Aptos" w:hAnsi="Aptos" w:cs="Aptos"/>
          <w:b/>
          <w:bCs/>
          <w:kern w:val="0"/>
        </w:rPr>
        <w:t>ПРИКАЗ</w:t>
      </w:r>
    </w:p>
    <w:p w14:paraId="612EC64F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b/>
          <w:bCs/>
          <w:kern w:val="0"/>
        </w:rPr>
      </w:pPr>
      <w:r>
        <w:rPr>
          <w:rFonts w:ascii="Aptos" w:hAnsi="Aptos" w:cs="Aptos"/>
          <w:b/>
          <w:bCs/>
          <w:kern w:val="0"/>
        </w:rPr>
        <w:t>от 21 ноября 2023 г. N 346</w:t>
      </w:r>
    </w:p>
    <w:p w14:paraId="5A7AA701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ptos" w:hAnsi="Aptos" w:cs="Aptos"/>
          <w:b/>
          <w:bCs/>
          <w:kern w:val="0"/>
        </w:rPr>
      </w:pPr>
    </w:p>
    <w:p w14:paraId="2E65B731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b/>
          <w:bCs/>
          <w:kern w:val="0"/>
        </w:rPr>
      </w:pPr>
      <w:r>
        <w:rPr>
          <w:rFonts w:ascii="Aptos" w:hAnsi="Aptos" w:cs="Aptos"/>
          <w:b/>
          <w:bCs/>
          <w:kern w:val="0"/>
        </w:rPr>
        <w:t>ОБ УТВЕРЖДЕНИИ ПОРЯДКА ВКЛЮЧЕНИЯ ЖИВОТНОВОДЧЕСКИХ ОБЪЕКТОВ</w:t>
      </w:r>
    </w:p>
    <w:p w14:paraId="0F31A6E0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b/>
          <w:bCs/>
          <w:kern w:val="0"/>
        </w:rPr>
      </w:pPr>
      <w:r>
        <w:rPr>
          <w:rFonts w:ascii="Aptos" w:hAnsi="Aptos" w:cs="Aptos"/>
          <w:b/>
          <w:bCs/>
          <w:kern w:val="0"/>
        </w:rPr>
        <w:t>В ПЕРЕЧЕНЬ ЖИВОТНОВОДЧЕСКИХ ОБЪЕКТОВ, ПЛАНИРУЕМЫХ</w:t>
      </w:r>
    </w:p>
    <w:p w14:paraId="7EDB8B34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b/>
          <w:bCs/>
          <w:kern w:val="0"/>
        </w:rPr>
      </w:pPr>
      <w:r>
        <w:rPr>
          <w:rFonts w:ascii="Aptos" w:hAnsi="Aptos" w:cs="Aptos"/>
          <w:b/>
          <w:bCs/>
          <w:kern w:val="0"/>
        </w:rPr>
        <w:t>К СТРОИТЕЛЬСТВУ (РЕКОНСТРУКЦИИ)</w:t>
      </w:r>
    </w:p>
    <w:p w14:paraId="4778540F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/>
          <w:kern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6"/>
        <w:gridCol w:w="126"/>
      </w:tblGrid>
      <w:tr w:rsidR="002B3D5D" w14:paraId="46122E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9B3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kern w:val="0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752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kern w:val="0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D7193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392C69"/>
                <w:kern w:val="0"/>
              </w:rPr>
            </w:pPr>
            <w:r>
              <w:rPr>
                <w:rFonts w:ascii="Aptos" w:hAnsi="Aptos" w:cs="Aptos"/>
                <w:color w:val="392C69"/>
                <w:kern w:val="0"/>
              </w:rPr>
              <w:t>Список изменяющих документов</w:t>
            </w:r>
          </w:p>
          <w:p w14:paraId="5FEE181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392C69"/>
                <w:kern w:val="0"/>
              </w:rPr>
            </w:pPr>
            <w:r>
              <w:rPr>
                <w:rFonts w:ascii="Aptos" w:hAnsi="Aptos" w:cs="Aptos"/>
                <w:color w:val="392C69"/>
                <w:kern w:val="0"/>
              </w:rPr>
              <w:t>(в ред. приказов министерства сельского хозяйства и продовольственных</w:t>
            </w:r>
          </w:p>
          <w:p w14:paraId="4C1FC39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392C69"/>
                <w:kern w:val="0"/>
              </w:rPr>
            </w:pPr>
            <w:r>
              <w:rPr>
                <w:rFonts w:ascii="Aptos" w:hAnsi="Aptos" w:cs="Aptos"/>
                <w:color w:val="392C69"/>
                <w:kern w:val="0"/>
              </w:rPr>
              <w:t xml:space="preserve">ресурсов Нижегородской области от 25.10.2024 </w:t>
            </w:r>
            <w:hyperlink r:id="rId5" w:history="1">
              <w:r>
                <w:rPr>
                  <w:rFonts w:ascii="Aptos" w:hAnsi="Aptos" w:cs="Aptos"/>
                  <w:color w:val="0000FF"/>
                  <w:kern w:val="0"/>
                </w:rPr>
                <w:t>N 446</w:t>
              </w:r>
            </w:hyperlink>
            <w:r>
              <w:rPr>
                <w:rFonts w:ascii="Aptos" w:hAnsi="Aptos" w:cs="Aptos"/>
                <w:color w:val="392C69"/>
                <w:kern w:val="0"/>
              </w:rPr>
              <w:t xml:space="preserve">, от 24.09.2025 </w:t>
            </w:r>
            <w:hyperlink r:id="rId6" w:history="1">
              <w:r>
                <w:rPr>
                  <w:rFonts w:ascii="Aptos" w:hAnsi="Aptos" w:cs="Aptos"/>
                  <w:color w:val="0000FF"/>
                  <w:kern w:val="0"/>
                </w:rPr>
                <w:t>N 357</w:t>
              </w:r>
            </w:hyperlink>
            <w:r>
              <w:rPr>
                <w:rFonts w:ascii="Aptos" w:hAnsi="Aptos" w:cs="Aptos"/>
                <w:color w:val="392C69"/>
                <w:kern w:val="0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E398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392C69"/>
                <w:kern w:val="0"/>
              </w:rPr>
            </w:pPr>
          </w:p>
        </w:tc>
      </w:tr>
    </w:tbl>
    <w:p w14:paraId="429D8684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303E5DCE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В целях реализации мероприятий по предоставлению субсидии на возмещение части затрат на развитие молочного скотоводства приказываю:</w:t>
      </w:r>
    </w:p>
    <w:p w14:paraId="63A1783B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(в ред. приказов министерства сельского хозяйства и продовольственных ресурсов Нижегородской области от 25.10.2024 </w:t>
      </w:r>
      <w:hyperlink r:id="rId7" w:history="1">
        <w:r>
          <w:rPr>
            <w:rFonts w:ascii="Aptos" w:hAnsi="Aptos" w:cs="Aptos"/>
            <w:color w:val="0000FF"/>
            <w:kern w:val="0"/>
          </w:rPr>
          <w:t>N 446</w:t>
        </w:r>
      </w:hyperlink>
      <w:r>
        <w:rPr>
          <w:rFonts w:ascii="Aptos" w:hAnsi="Aptos" w:cs="Aptos"/>
          <w:kern w:val="0"/>
        </w:rPr>
        <w:t xml:space="preserve">, от 24.09.2025 </w:t>
      </w:r>
      <w:hyperlink r:id="rId8" w:history="1">
        <w:r>
          <w:rPr>
            <w:rFonts w:ascii="Aptos" w:hAnsi="Aptos" w:cs="Aptos"/>
            <w:color w:val="0000FF"/>
            <w:kern w:val="0"/>
          </w:rPr>
          <w:t>N 357</w:t>
        </w:r>
      </w:hyperlink>
      <w:r>
        <w:rPr>
          <w:rFonts w:ascii="Aptos" w:hAnsi="Aptos" w:cs="Aptos"/>
          <w:kern w:val="0"/>
        </w:rPr>
        <w:t>)</w:t>
      </w:r>
    </w:p>
    <w:p w14:paraId="448E6BD1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1. Утвердить прилагаемый </w:t>
      </w:r>
      <w:hyperlink w:anchor="Par36" w:history="1">
        <w:r>
          <w:rPr>
            <w:rFonts w:ascii="Aptos" w:hAnsi="Aptos" w:cs="Aptos"/>
            <w:color w:val="0000FF"/>
            <w:kern w:val="0"/>
          </w:rPr>
          <w:t>Порядок</w:t>
        </w:r>
      </w:hyperlink>
      <w:r>
        <w:rPr>
          <w:rFonts w:ascii="Aptos" w:hAnsi="Aptos" w:cs="Aptos"/>
          <w:kern w:val="0"/>
        </w:rPr>
        <w:t xml:space="preserve"> включения животноводческих объектов в Перечень животноводческих объектов, планируемых к строительству (реконструкции).</w:t>
      </w:r>
    </w:p>
    <w:p w14:paraId="26CAF87C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2. Признать утратившими силу приказы министерства сельского хозяйства и продовольственных ресурсов Нижегородской области:</w:t>
      </w:r>
    </w:p>
    <w:p w14:paraId="53AB726E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от 30 декабря 2021 г. </w:t>
      </w:r>
      <w:hyperlink r:id="rId9" w:history="1">
        <w:r>
          <w:rPr>
            <w:rFonts w:ascii="Aptos" w:hAnsi="Aptos" w:cs="Aptos"/>
            <w:color w:val="0000FF"/>
            <w:kern w:val="0"/>
          </w:rPr>
          <w:t>N 408</w:t>
        </w:r>
      </w:hyperlink>
      <w:r>
        <w:rPr>
          <w:rFonts w:ascii="Aptos" w:hAnsi="Aptos" w:cs="Aptos"/>
          <w:kern w:val="0"/>
        </w:rPr>
        <w:t xml:space="preserve"> "Об утверждении Порядка включения животноводческих объектов в перечень животноводческих объектов, планируемых к строительству (реконструкции)";</w:t>
      </w:r>
    </w:p>
    <w:p w14:paraId="7351C771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от 30 декабря 2021 г. </w:t>
      </w:r>
      <w:hyperlink r:id="rId10" w:history="1">
        <w:r>
          <w:rPr>
            <w:rFonts w:ascii="Aptos" w:hAnsi="Aptos" w:cs="Aptos"/>
            <w:color w:val="0000FF"/>
            <w:kern w:val="0"/>
          </w:rPr>
          <w:t>N 409</w:t>
        </w:r>
      </w:hyperlink>
      <w:r>
        <w:rPr>
          <w:rFonts w:ascii="Aptos" w:hAnsi="Aptos" w:cs="Aptos"/>
          <w:kern w:val="0"/>
        </w:rPr>
        <w:t xml:space="preserve"> "О комиссии по включению объектов в перечень животноводческих объектов, планируемых к строительству (реконструкции)";</w:t>
      </w:r>
    </w:p>
    <w:p w14:paraId="235D1FF5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от 25 марта 2022 г. </w:t>
      </w:r>
      <w:hyperlink r:id="rId11" w:history="1">
        <w:r>
          <w:rPr>
            <w:rFonts w:ascii="Aptos" w:hAnsi="Aptos" w:cs="Aptos"/>
            <w:color w:val="0000FF"/>
            <w:kern w:val="0"/>
          </w:rPr>
          <w:t>N 87</w:t>
        </w:r>
      </w:hyperlink>
      <w:r>
        <w:rPr>
          <w:rFonts w:ascii="Aptos" w:hAnsi="Aptos" w:cs="Aptos"/>
          <w:kern w:val="0"/>
        </w:rPr>
        <w:t xml:space="preserve"> "О внесении изменений в состав комиссии по включению объектов в перечень животноводческих объектов, планируемых к строительству (реконструкции), утвержденный приказом министерства сельского хозяйства и продовольственных ресурсов Нижегородской области от 30 декабря 2021 г. N 409".</w:t>
      </w:r>
    </w:p>
    <w:p w14:paraId="469FAEAE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76FD1748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Министр</w:t>
      </w:r>
    </w:p>
    <w:p w14:paraId="66732FB2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Н.К.ДЕНИСОВ</w:t>
      </w:r>
    </w:p>
    <w:p w14:paraId="6BF9BA52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666DC2E3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1BDA7C46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27DE3BEF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13AE03A3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15CE4674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Утвержден</w:t>
      </w:r>
    </w:p>
    <w:p w14:paraId="2571997F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lastRenderedPageBreak/>
        <w:t>приказом</w:t>
      </w:r>
    </w:p>
    <w:p w14:paraId="121A704F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министерства сельского хозяйства</w:t>
      </w:r>
    </w:p>
    <w:p w14:paraId="1B535201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и продовольственных ресурсов</w:t>
      </w:r>
    </w:p>
    <w:p w14:paraId="667DB8E4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Нижегородской области</w:t>
      </w:r>
    </w:p>
    <w:p w14:paraId="002AFC71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от 21.11.2023 N 346</w:t>
      </w:r>
    </w:p>
    <w:p w14:paraId="0C2326F6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3B9A6FC7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b/>
          <w:bCs/>
          <w:kern w:val="0"/>
        </w:rPr>
      </w:pPr>
      <w:bookmarkStart w:id="0" w:name="Par36"/>
      <w:bookmarkEnd w:id="0"/>
      <w:r>
        <w:rPr>
          <w:rFonts w:ascii="Aptos" w:hAnsi="Aptos" w:cs="Aptos"/>
          <w:b/>
          <w:bCs/>
          <w:kern w:val="0"/>
        </w:rPr>
        <w:t>ПОРЯДОК</w:t>
      </w:r>
    </w:p>
    <w:p w14:paraId="2EBF074B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b/>
          <w:bCs/>
          <w:kern w:val="0"/>
        </w:rPr>
      </w:pPr>
      <w:r>
        <w:rPr>
          <w:rFonts w:ascii="Aptos" w:hAnsi="Aptos" w:cs="Aptos"/>
          <w:b/>
          <w:bCs/>
          <w:kern w:val="0"/>
        </w:rPr>
        <w:t>ВКЛЮЧЕНИЯ ЖИВОТНОВОДЧЕСКИХ ОБЪЕКТОВ В ПЕРЕЧЕНЬ</w:t>
      </w:r>
    </w:p>
    <w:p w14:paraId="718782EA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b/>
          <w:bCs/>
          <w:kern w:val="0"/>
        </w:rPr>
      </w:pPr>
      <w:r>
        <w:rPr>
          <w:rFonts w:ascii="Aptos" w:hAnsi="Aptos" w:cs="Aptos"/>
          <w:b/>
          <w:bCs/>
          <w:kern w:val="0"/>
        </w:rPr>
        <w:t>ЖИВОТНОВОДЧЕСКИХ ОБЪЕКТОВ, ПЛАНИРУЕМЫХ</w:t>
      </w:r>
    </w:p>
    <w:p w14:paraId="76B62D76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b/>
          <w:bCs/>
          <w:kern w:val="0"/>
        </w:rPr>
      </w:pPr>
      <w:r>
        <w:rPr>
          <w:rFonts w:ascii="Aptos" w:hAnsi="Aptos" w:cs="Aptos"/>
          <w:b/>
          <w:bCs/>
          <w:kern w:val="0"/>
        </w:rPr>
        <w:t>К СТРОИТЕЛЬСТВУ (РЕКОНСТРУКЦИИ)</w:t>
      </w:r>
    </w:p>
    <w:p w14:paraId="45FAFBC8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/>
          <w:kern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6"/>
        <w:gridCol w:w="126"/>
      </w:tblGrid>
      <w:tr w:rsidR="002B3D5D" w14:paraId="5F0F5D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A017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kern w:val="0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836C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kern w:val="0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9B7C9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392C69"/>
                <w:kern w:val="0"/>
              </w:rPr>
            </w:pPr>
            <w:r>
              <w:rPr>
                <w:rFonts w:ascii="Aptos" w:hAnsi="Aptos" w:cs="Aptos"/>
                <w:color w:val="392C69"/>
                <w:kern w:val="0"/>
              </w:rPr>
              <w:t>Список изменяющих документов</w:t>
            </w:r>
          </w:p>
          <w:p w14:paraId="42077B1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392C69"/>
                <w:kern w:val="0"/>
              </w:rPr>
            </w:pPr>
            <w:r>
              <w:rPr>
                <w:rFonts w:ascii="Aptos" w:hAnsi="Aptos" w:cs="Aptos"/>
                <w:color w:val="392C69"/>
                <w:kern w:val="0"/>
              </w:rPr>
              <w:t>(в ред. приказов министерства сельского хозяйства и продовольственных</w:t>
            </w:r>
          </w:p>
          <w:p w14:paraId="3409A06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392C69"/>
                <w:kern w:val="0"/>
              </w:rPr>
            </w:pPr>
            <w:r>
              <w:rPr>
                <w:rFonts w:ascii="Aptos" w:hAnsi="Aptos" w:cs="Aptos"/>
                <w:color w:val="392C69"/>
                <w:kern w:val="0"/>
              </w:rPr>
              <w:t xml:space="preserve">ресурсов Нижегородской области от 25.10.2024 </w:t>
            </w:r>
            <w:hyperlink r:id="rId12" w:history="1">
              <w:r>
                <w:rPr>
                  <w:rFonts w:ascii="Aptos" w:hAnsi="Aptos" w:cs="Aptos"/>
                  <w:color w:val="0000FF"/>
                  <w:kern w:val="0"/>
                </w:rPr>
                <w:t>N 446</w:t>
              </w:r>
            </w:hyperlink>
            <w:r>
              <w:rPr>
                <w:rFonts w:ascii="Aptos" w:hAnsi="Aptos" w:cs="Aptos"/>
                <w:color w:val="392C69"/>
                <w:kern w:val="0"/>
              </w:rPr>
              <w:t xml:space="preserve">, от 24.09.2025 </w:t>
            </w:r>
            <w:hyperlink r:id="rId13" w:history="1">
              <w:r>
                <w:rPr>
                  <w:rFonts w:ascii="Aptos" w:hAnsi="Aptos" w:cs="Aptos"/>
                  <w:color w:val="0000FF"/>
                  <w:kern w:val="0"/>
                </w:rPr>
                <w:t>N 357</w:t>
              </w:r>
            </w:hyperlink>
            <w:r>
              <w:rPr>
                <w:rFonts w:ascii="Aptos" w:hAnsi="Aptos" w:cs="Aptos"/>
                <w:color w:val="392C69"/>
                <w:kern w:val="0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A9B9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392C69"/>
                <w:kern w:val="0"/>
              </w:rPr>
            </w:pPr>
          </w:p>
        </w:tc>
      </w:tr>
    </w:tbl>
    <w:p w14:paraId="6B887DE5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6E52BD2A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1. Настоящий Порядок разработан в целях реализации мероприятий по предоставлению субсидии на возмещение части затрат на развитие молочного скотоводства (далее - субсидия) и определяет порядок включения животноводческих объектов в Перечень животноводческих объектов, планируемых к строительству (реконструкции) (далее соответственно - Перечень, объекты).</w:t>
      </w:r>
    </w:p>
    <w:p w14:paraId="772FE193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(в ред. приказов министерства сельского хозяйства и продовольственных ресурсов Нижегородской области от 25.10.2024 </w:t>
      </w:r>
      <w:hyperlink r:id="rId14" w:history="1">
        <w:r>
          <w:rPr>
            <w:rFonts w:ascii="Aptos" w:hAnsi="Aptos" w:cs="Aptos"/>
            <w:color w:val="0000FF"/>
            <w:kern w:val="0"/>
          </w:rPr>
          <w:t>N 446</w:t>
        </w:r>
      </w:hyperlink>
      <w:r>
        <w:rPr>
          <w:rFonts w:ascii="Aptos" w:hAnsi="Aptos" w:cs="Aptos"/>
          <w:kern w:val="0"/>
        </w:rPr>
        <w:t xml:space="preserve">, от 24.09.2025 </w:t>
      </w:r>
      <w:hyperlink r:id="rId15" w:history="1">
        <w:r>
          <w:rPr>
            <w:rFonts w:ascii="Aptos" w:hAnsi="Aptos" w:cs="Aptos"/>
            <w:color w:val="0000FF"/>
            <w:kern w:val="0"/>
          </w:rPr>
          <w:t>N 357</w:t>
        </w:r>
      </w:hyperlink>
      <w:r>
        <w:rPr>
          <w:rFonts w:ascii="Aptos" w:hAnsi="Aptos" w:cs="Aptos"/>
          <w:kern w:val="0"/>
        </w:rPr>
        <w:t>)</w:t>
      </w:r>
    </w:p>
    <w:p w14:paraId="02EDC535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bookmarkStart w:id="1" w:name="Par46"/>
      <w:bookmarkEnd w:id="1"/>
      <w:r>
        <w:rPr>
          <w:rFonts w:ascii="Aptos" w:hAnsi="Aptos" w:cs="Aptos"/>
          <w:kern w:val="0"/>
        </w:rPr>
        <w:t>2. В целях настоящего Порядка используются следующие понятия:</w:t>
      </w:r>
    </w:p>
    <w:p w14:paraId="76B33F05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1) заявители - ведущие деятельность на территории Нижегородской области и уплачивающие налоги в бюджет Нижегородской области следующие хозяйствующие субъекты (за исключением государственных (муниципальных) учреждений):</w:t>
      </w:r>
    </w:p>
    <w:p w14:paraId="55858892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- организации, индивидуальные предприниматели (в том числе индивидуальные предприниматели, являющиеся главами крестьянских (фермерских) хозяйств), производящие сельскохозяйственную продукцию, осуществляющие ее первичную и (или) последующую (промышленную) переработку и реализующие эту продукцию, при условии, что в общем доходе от реализации товаров (работ, услуг) таких организаций и индивидуальных предпринимателей доля дохода от реализации произведенной ими сельскохозяйственной продукции, включая продукцию ее первичной переработки, произведенную ими из сельскохозяйственного сырья собственного производства, составляет не менее 50% за календарный год;</w:t>
      </w:r>
    </w:p>
    <w:p w14:paraId="7ED52D37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- организации, осуществляющие деятельность по производству сельскохозяйственной продукции и (или) по ее первичной и последующей (промышленной) переработке, имеющие в собственности земли сельскохозяйственного назначения или заключившие договор аренды земель сельскохозяйственного назначения на срок от трех и более лет;</w:t>
      </w:r>
    </w:p>
    <w:p w14:paraId="53349190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(подп. 1 в ред. </w:t>
      </w:r>
      <w:hyperlink r:id="rId16" w:history="1">
        <w:r>
          <w:rPr>
            <w:rFonts w:ascii="Aptos" w:hAnsi="Aptos" w:cs="Aptos"/>
            <w:color w:val="0000FF"/>
            <w:kern w:val="0"/>
          </w:rPr>
          <w:t>приказа</w:t>
        </w:r>
      </w:hyperlink>
      <w:r>
        <w:rPr>
          <w:rFonts w:ascii="Aptos" w:hAnsi="Aptos" w:cs="Aptos"/>
          <w:kern w:val="0"/>
        </w:rPr>
        <w:t xml:space="preserve"> министерства сельского хозяйства и продовольственных ресурсов Нижегородской области от 24.09.2025 N 357)</w:t>
      </w:r>
    </w:p>
    <w:p w14:paraId="22C12173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2) реконструкция животноводческого объекта - реконструкция животноводческого помещения для содержания дойного стада крупного рогатого </w:t>
      </w:r>
      <w:r>
        <w:rPr>
          <w:rFonts w:ascii="Aptos" w:hAnsi="Aptos" w:cs="Aptos"/>
          <w:kern w:val="0"/>
        </w:rPr>
        <w:lastRenderedPageBreak/>
        <w:t xml:space="preserve">скота с заменой (установкой) или без замены (установки) </w:t>
      </w:r>
      <w:proofErr w:type="gramStart"/>
      <w:r>
        <w:rPr>
          <w:rFonts w:ascii="Aptos" w:hAnsi="Aptos" w:cs="Aptos"/>
          <w:kern w:val="0"/>
        </w:rPr>
        <w:t>доильного оборудования</w:t>
      </w:r>
      <w:proofErr w:type="gramEnd"/>
      <w:r>
        <w:rPr>
          <w:rFonts w:ascii="Aptos" w:hAnsi="Aptos" w:cs="Aptos"/>
          <w:kern w:val="0"/>
        </w:rPr>
        <w:t xml:space="preserve"> или для содержания дойного стада мелкого рогатого скота с заменой (установкой) доильного оборудования, и (или) помещения для содержания сухостойных животных, в том числе родильных отделений, и (или) помещения для беспривязного содержания ремонтного молодняка;</w:t>
      </w:r>
    </w:p>
    <w:p w14:paraId="662CEDF9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3) строительство животноводческого объекта - строительство либо животноводческого комплекса (фермы) по производству молока, включающего в себя основные помещения (животноводческие помещения для беспривязного содержания дойного стада крупного рогатого скота или мелкого рогатого скота, и (или) помещения для содержания сухостойных животных, в том числе родильные отделения, и (или) помещения для беспривязного содержания ремонтного молодняка крупного рогатого скота или мелкого рогатого скота) и вспомогательные производственные здания и сооружения с инженерной инфраструктурой в соответствии с проектной документацией, либо животноводческого помещения для беспривязного содержания дойного стада крупного рогатого скота или мелкого рогатого скота, и (или) помещения для содержания сухостойных коров, в том числе родильные отделения, и (или) помещения для беспривязного содержания ремонтного молодняка крупного рогатого скота.</w:t>
      </w:r>
    </w:p>
    <w:p w14:paraId="64B2684F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(подп. 3 в ред. </w:t>
      </w:r>
      <w:hyperlink r:id="rId17" w:history="1">
        <w:r>
          <w:rPr>
            <w:rFonts w:ascii="Aptos" w:hAnsi="Aptos" w:cs="Aptos"/>
            <w:color w:val="0000FF"/>
            <w:kern w:val="0"/>
          </w:rPr>
          <w:t>приказа</w:t>
        </w:r>
      </w:hyperlink>
      <w:r>
        <w:rPr>
          <w:rFonts w:ascii="Aptos" w:hAnsi="Aptos" w:cs="Aptos"/>
          <w:kern w:val="0"/>
        </w:rPr>
        <w:t xml:space="preserve"> министерства сельского хозяйства и продовольственных ресурсов Нижегородской области от 24.09.2025 N 357)</w:t>
      </w:r>
    </w:p>
    <w:p w14:paraId="2B588C65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(п. 2 в ред. </w:t>
      </w:r>
      <w:hyperlink r:id="rId18" w:history="1">
        <w:r>
          <w:rPr>
            <w:rFonts w:ascii="Aptos" w:hAnsi="Aptos" w:cs="Aptos"/>
            <w:color w:val="0000FF"/>
            <w:kern w:val="0"/>
          </w:rPr>
          <w:t>приказа</w:t>
        </w:r>
      </w:hyperlink>
      <w:r>
        <w:rPr>
          <w:rFonts w:ascii="Aptos" w:hAnsi="Aptos" w:cs="Aptos"/>
          <w:kern w:val="0"/>
        </w:rPr>
        <w:t xml:space="preserve"> министерства сельского хозяйства и продовольственных ресурсов Нижегородской области от 25.10.2024 N 446)</w:t>
      </w:r>
    </w:p>
    <w:p w14:paraId="7F0ED588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3. Перечень утверждается приказом министерства сельского хозяйства и продовольственных ресурсов Нижегородской области (далее - Минсельхозпрод).</w:t>
      </w:r>
    </w:p>
    <w:p w14:paraId="7722B040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bookmarkStart w:id="2" w:name="Par56"/>
      <w:bookmarkEnd w:id="2"/>
      <w:r>
        <w:rPr>
          <w:rFonts w:ascii="Aptos" w:hAnsi="Aptos" w:cs="Aptos"/>
          <w:kern w:val="0"/>
        </w:rPr>
        <w:t>4. В Перечень включаются объекты, соответствующие следующим требованиям и условиям:</w:t>
      </w:r>
    </w:p>
    <w:p w14:paraId="08D06C2F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4.1. срок строительно-монтажных работ при строительстве животноводческого объекта для крупного рогатого скота в соответствии с проектной документацией и календарным планом строительства (реконструкции) объекта не должен превышать:</w:t>
      </w:r>
    </w:p>
    <w:p w14:paraId="3ED2EDF6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(в ред. </w:t>
      </w:r>
      <w:hyperlink r:id="rId19" w:history="1">
        <w:r>
          <w:rPr>
            <w:rFonts w:ascii="Aptos" w:hAnsi="Aptos" w:cs="Aptos"/>
            <w:color w:val="0000FF"/>
            <w:kern w:val="0"/>
          </w:rPr>
          <w:t>приказа</w:t>
        </w:r>
      </w:hyperlink>
      <w:r>
        <w:rPr>
          <w:rFonts w:ascii="Aptos" w:hAnsi="Aptos" w:cs="Aptos"/>
          <w:kern w:val="0"/>
        </w:rPr>
        <w:t xml:space="preserve"> министерства сельского хозяйства и продовольственных ресурсов Нижегородской области от 24.09.2025 N 357)</w:t>
      </w:r>
    </w:p>
    <w:p w14:paraId="3CFFDA9F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для животноводческих комплексов (ферм) по производству молока (животноводческих помещений для содержания дойного стада) мощностью до 250 голов дойного стада - 1 года;</w:t>
      </w:r>
    </w:p>
    <w:p w14:paraId="3E72E0F3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для животноводческих комплексов (ферм) по производству молока (животноводческих помещений для содержания дойного стада) мощностью от 251 до 399 голов дойного стада - 1,5 года;</w:t>
      </w:r>
    </w:p>
    <w:p w14:paraId="582CA64A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для животноводческих комплексов (ферм) по производству молока (животноводческих помещений для содержания дойного стада) мощностью от 400 до 799 голов дойного стада - 2 года;</w:t>
      </w:r>
    </w:p>
    <w:p w14:paraId="43F440D2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для животноводческих комплексов (ферм) по производству молока (животноводческих помещений для содержания дойного стада) мощностью от 800 до 999 голов дойного стада - 2,5 года;</w:t>
      </w:r>
    </w:p>
    <w:p w14:paraId="0C678D43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lastRenderedPageBreak/>
        <w:t>для животноводческих комплексов (ферм) по производству молока (животноводческих помещений для содержания дойного стада) мощностью 1000 и более голов дойного стада - 3,5 года;</w:t>
      </w:r>
    </w:p>
    <w:p w14:paraId="7BA2F610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для животноводческих помещений для содержания сухостойных коров, в том числе родильных отделений, помещений для выращивания ремонтного молодняка крупного рогатого скота, помещений для содержания быков-производителей - 1 года;</w:t>
      </w:r>
    </w:p>
    <w:p w14:paraId="35C6C2E4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4.2. срок строительно-монтажных работ при строительстве животноводческого объекта для мелкого рогатого скота в соответствии с проектной документацией и календарным планом строительства (реконструкции) объекта не превышает 1 года, и мощность такого объекта составляет не менее 500 голов;</w:t>
      </w:r>
    </w:p>
    <w:p w14:paraId="252F8111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(подп. 4.2 в ред. </w:t>
      </w:r>
      <w:hyperlink r:id="rId20" w:history="1">
        <w:r>
          <w:rPr>
            <w:rFonts w:ascii="Aptos" w:hAnsi="Aptos" w:cs="Aptos"/>
            <w:color w:val="0000FF"/>
            <w:kern w:val="0"/>
          </w:rPr>
          <w:t>приказа</w:t>
        </w:r>
      </w:hyperlink>
      <w:r>
        <w:rPr>
          <w:rFonts w:ascii="Aptos" w:hAnsi="Aptos" w:cs="Aptos"/>
          <w:kern w:val="0"/>
        </w:rPr>
        <w:t xml:space="preserve"> министерства сельского хозяйства и продовольственных ресурсов Нижегородской области от 24.09.2025 N 357)</w:t>
      </w:r>
    </w:p>
    <w:p w14:paraId="2A7733A8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4.3. срок реконструкции в соответствии с проектной документацией и календарным планом строительства (реконструкции) объекта не должен превышать:</w:t>
      </w:r>
    </w:p>
    <w:p w14:paraId="3A057CA3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(в ред. </w:t>
      </w:r>
      <w:hyperlink r:id="rId21" w:history="1">
        <w:r>
          <w:rPr>
            <w:rFonts w:ascii="Aptos" w:hAnsi="Aptos" w:cs="Aptos"/>
            <w:color w:val="0000FF"/>
            <w:kern w:val="0"/>
          </w:rPr>
          <w:t>приказа</w:t>
        </w:r>
      </w:hyperlink>
      <w:r>
        <w:rPr>
          <w:rFonts w:ascii="Aptos" w:hAnsi="Aptos" w:cs="Aptos"/>
          <w:kern w:val="0"/>
        </w:rPr>
        <w:t xml:space="preserve"> министерства сельского хозяйства и продовольственных ресурсов Нижегородской области от 24.09.2025 N 357)</w:t>
      </w:r>
    </w:p>
    <w:p w14:paraId="7F8B536D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для животноводческих помещений для содержания дойного стада крупного рогатого скота мощностью более 250 голов в случае, если реконструкция производится с заменой доильного оборудования, - 2 года;</w:t>
      </w:r>
    </w:p>
    <w:p w14:paraId="1F0C711D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для остальных животноводческих помещений - 1 года;</w:t>
      </w:r>
    </w:p>
    <w:p w14:paraId="3B5C2A65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4.4. мощность реконструируемого животноводческого помещения для содержания дойного стада мелкого рогатого скота составляет не менее 500 голов, и реконструкция такого животноводческого помещения производится с заменой (установкой) доильного оборудования;</w:t>
      </w:r>
    </w:p>
    <w:p w14:paraId="59D33BC2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4.5. строительство (реконструкция) объекта должно(а) быть начато(а) не позднее 1 года с даты включения объекта в Перечень;</w:t>
      </w:r>
    </w:p>
    <w:p w14:paraId="17A85DDE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4.6. разрешение на строительство (реконструкцию) объекта получено не ранее чем за 1 год до даты подачи заявления о включении в Перечень.</w:t>
      </w:r>
    </w:p>
    <w:p w14:paraId="3125BFB4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4.7. заявитель, планирующий строительство (реконструкцию) объекта, по состоянию на дату подачи заявления о включении объекта в Перечень соответствует следующим требованиям:</w:t>
      </w:r>
    </w:p>
    <w:p w14:paraId="10381CC2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1)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</w:t>
      </w:r>
      <w:r>
        <w:rPr>
          <w:rFonts w:ascii="Aptos" w:hAnsi="Aptos" w:cs="Aptos"/>
          <w:kern w:val="0"/>
        </w:rPr>
        <w:lastRenderedPageBreak/>
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3B3F313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2)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9810D60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3) заявитель не находится в составляемых в рамках реализации полномочий, предусмотренных </w:t>
      </w:r>
      <w:hyperlink r:id="rId22" w:history="1">
        <w:r>
          <w:rPr>
            <w:rFonts w:ascii="Aptos" w:hAnsi="Aptos" w:cs="Aptos"/>
            <w:color w:val="0000FF"/>
            <w:kern w:val="0"/>
          </w:rPr>
          <w:t>главой VII</w:t>
        </w:r>
      </w:hyperlink>
      <w:r>
        <w:rPr>
          <w:rFonts w:ascii="Aptos" w:hAnsi="Aptos" w:cs="Aptos"/>
          <w:kern w:val="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6EADDD0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4) заявитель не является иностранным агентом в соответствии с Федеральным </w:t>
      </w:r>
      <w:hyperlink r:id="rId23" w:history="1">
        <w:r>
          <w:rPr>
            <w:rFonts w:ascii="Aptos" w:hAnsi="Aptos" w:cs="Aptos"/>
            <w:color w:val="0000FF"/>
            <w:kern w:val="0"/>
          </w:rPr>
          <w:t>законом</w:t>
        </w:r>
      </w:hyperlink>
      <w:r>
        <w:rPr>
          <w:rFonts w:ascii="Aptos" w:hAnsi="Aptos" w:cs="Aptos"/>
          <w:kern w:val="0"/>
        </w:rPr>
        <w:t xml:space="preserve"> от 14 июля 2022 г. N 255-ФЗ "О контроле за деятельностью лиц, находящихся под иностранным влиянием";</w:t>
      </w:r>
    </w:p>
    <w:p w14:paraId="1B4C4869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5) у заявителя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 w14:paraId="5882A16F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6) заявитель - юридическое лицо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заявитель, являющийся индивидуальным предпринимателем, не прекратил деятельность в качестве индивидуального предпринимателя;</w:t>
      </w:r>
    </w:p>
    <w:p w14:paraId="26780F7E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7) в отношении заявителя не выявлены факты нарушения условий, установленных при получении бюджетных средств, и их нецелевого использования (не распространяется на заявителей, устранивших нарушения либо возвративших средства в соответствующий бюджет);</w:t>
      </w:r>
    </w:p>
    <w:p w14:paraId="66F72B63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8) наличие у заявителя, являющегося юридическим лицом, уровня среднемесячной заработной платы работников не ниже полутора величин минимального размера оплаты труда;</w:t>
      </w:r>
    </w:p>
    <w:p w14:paraId="33487445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9) отсутствие у заявителя просроченной задолженности по неналоговым доходам, администрируемым министерством имущественных и земельных отношений Нижегородской области;</w:t>
      </w:r>
    </w:p>
    <w:p w14:paraId="7DA145D7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10) отсутствие у заявителя просроченной задолженности по неналоговым доходам, администрируемым министерством лесного хозяйства и охраны объектов животного мира Нижегородской области;</w:t>
      </w:r>
    </w:p>
    <w:p w14:paraId="2F0153F3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lastRenderedPageBreak/>
        <w:t>11) заявитель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14:paraId="60FE5B14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12) заявитель обладает статусом партнера Фонда содействия участникам специальной военной операции и членам их семей "Фонд Народного Единства Нижегородской области" либо осуществляет иные безвозмездные перечисления в соответствии с Указом Губернатора Нижегородской области от 13 ноября 2024 г. N 225.</w:t>
      </w:r>
    </w:p>
    <w:p w14:paraId="18F90B40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Соответствие требованиям, установленным в подпунктах 1 - 12 настоящего подпункта, заявитель подтверждает в заявлении о включении объекта в Перечень.</w:t>
      </w:r>
    </w:p>
    <w:p w14:paraId="253148D4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(подп. 4.7 введен </w:t>
      </w:r>
      <w:hyperlink r:id="rId24" w:history="1">
        <w:r>
          <w:rPr>
            <w:rFonts w:ascii="Aptos" w:hAnsi="Aptos" w:cs="Aptos"/>
            <w:color w:val="0000FF"/>
            <w:kern w:val="0"/>
          </w:rPr>
          <w:t>приказом</w:t>
        </w:r>
      </w:hyperlink>
      <w:r>
        <w:rPr>
          <w:rFonts w:ascii="Aptos" w:hAnsi="Aptos" w:cs="Aptos"/>
          <w:kern w:val="0"/>
        </w:rPr>
        <w:t xml:space="preserve"> министерства сельского хозяйства и продовольственных ресурсов Нижегородской области от 24.09.2025 N 357)</w:t>
      </w:r>
    </w:p>
    <w:p w14:paraId="6EC3B7CB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bookmarkStart w:id="3" w:name="Par89"/>
      <w:bookmarkEnd w:id="3"/>
      <w:r>
        <w:rPr>
          <w:rFonts w:ascii="Aptos" w:hAnsi="Aptos" w:cs="Aptos"/>
          <w:kern w:val="0"/>
        </w:rPr>
        <w:t xml:space="preserve">5. Для включения объекта в Перечень заявители представляют в сроки, установленные в </w:t>
      </w:r>
      <w:hyperlink w:anchor="Par102" w:history="1">
        <w:r>
          <w:rPr>
            <w:rFonts w:ascii="Aptos" w:hAnsi="Aptos" w:cs="Aptos"/>
            <w:color w:val="0000FF"/>
            <w:kern w:val="0"/>
          </w:rPr>
          <w:t>пункте 6</w:t>
        </w:r>
      </w:hyperlink>
      <w:r>
        <w:rPr>
          <w:rFonts w:ascii="Aptos" w:hAnsi="Aptos" w:cs="Aptos"/>
          <w:kern w:val="0"/>
        </w:rPr>
        <w:t xml:space="preserve"> настоящего Порядка, в орган управления сельским хозяйством муниципального или городского округа Нижегородской области по месту представления отчетности о финансово-экономическом состоянии товаропроизводителей агропромышленного комплекса (далее - Управление) </w:t>
      </w:r>
      <w:hyperlink w:anchor="Par142" w:history="1">
        <w:r>
          <w:rPr>
            <w:rFonts w:ascii="Aptos" w:hAnsi="Aptos" w:cs="Aptos"/>
            <w:color w:val="0000FF"/>
            <w:kern w:val="0"/>
          </w:rPr>
          <w:t>заявление</w:t>
        </w:r>
      </w:hyperlink>
      <w:r>
        <w:rPr>
          <w:rFonts w:ascii="Aptos" w:hAnsi="Aptos" w:cs="Aptos"/>
          <w:kern w:val="0"/>
        </w:rPr>
        <w:t xml:space="preserve"> о включении объекта в Перечень, составленное по форме согласно приложению 1 к настоящему Порядку, с приложением следующих документов (далее - заявка):</w:t>
      </w:r>
    </w:p>
    <w:p w14:paraId="656ECB39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(в ред. </w:t>
      </w:r>
      <w:hyperlink r:id="rId25" w:history="1">
        <w:r>
          <w:rPr>
            <w:rFonts w:ascii="Aptos" w:hAnsi="Aptos" w:cs="Aptos"/>
            <w:color w:val="0000FF"/>
            <w:kern w:val="0"/>
          </w:rPr>
          <w:t>приказа</w:t>
        </w:r>
      </w:hyperlink>
      <w:r>
        <w:rPr>
          <w:rFonts w:ascii="Aptos" w:hAnsi="Aptos" w:cs="Aptos"/>
          <w:kern w:val="0"/>
        </w:rPr>
        <w:t xml:space="preserve"> министерства сельского хозяйства и продовольственных ресурсов Нижегородской области от 25.10.2024 N 446)</w:t>
      </w:r>
    </w:p>
    <w:p w14:paraId="667739DF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- опись входящих в состав заявки документов;</w:t>
      </w:r>
    </w:p>
    <w:p w14:paraId="06F41CFF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- бизнес-план;</w:t>
      </w:r>
    </w:p>
    <w:p w14:paraId="5E091536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- </w:t>
      </w:r>
      <w:hyperlink w:anchor="Par211" w:history="1">
        <w:r>
          <w:rPr>
            <w:rFonts w:ascii="Aptos" w:hAnsi="Aptos" w:cs="Aptos"/>
            <w:color w:val="0000FF"/>
            <w:kern w:val="0"/>
          </w:rPr>
          <w:t>технико-экономическое обоснование</w:t>
        </w:r>
      </w:hyperlink>
      <w:r>
        <w:rPr>
          <w:rFonts w:ascii="Aptos" w:hAnsi="Aptos" w:cs="Aptos"/>
          <w:kern w:val="0"/>
        </w:rPr>
        <w:t xml:space="preserve"> проекта по строительству (реконструкции) объекта по форме согласно приложению 2 к настоящему Порядку;</w:t>
      </w:r>
    </w:p>
    <w:p w14:paraId="1D7FA9C3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- проектная документация, подготовленная в соответствии с требованиями, установленными Градостроительным </w:t>
      </w:r>
      <w:hyperlink r:id="rId26" w:history="1">
        <w:r>
          <w:rPr>
            <w:rFonts w:ascii="Aptos" w:hAnsi="Aptos" w:cs="Aptos"/>
            <w:color w:val="0000FF"/>
            <w:kern w:val="0"/>
          </w:rPr>
          <w:t>кодексом</w:t>
        </w:r>
      </w:hyperlink>
      <w:r>
        <w:rPr>
          <w:rFonts w:ascii="Aptos" w:hAnsi="Aptos" w:cs="Aptos"/>
          <w:kern w:val="0"/>
        </w:rPr>
        <w:t xml:space="preserve"> Российской Федерации;</w:t>
      </w:r>
    </w:p>
    <w:p w14:paraId="45A05BF5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- календарный план строительства (реконструкции) объекта с указанием (поквартально) объемов работ, их стоимости и объемов финансирования из областного бюджета, а также срока начала и окончания выполнения работ;</w:t>
      </w:r>
    </w:p>
    <w:p w14:paraId="33F48FBC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- копия разрешения на строительство (реконструкцию);</w:t>
      </w:r>
    </w:p>
    <w:p w14:paraId="483AEEF2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- копии заключений экспертизы проектной документации и (или) результатов инженерных изысканий (если проведение такой экспертизы требуется в соответствии с действующим законодательством).</w:t>
      </w:r>
    </w:p>
    <w:p w14:paraId="17ED96FA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Документы должны быть составлены по установленным формам (в случае, если это предусмотрено настоящим Порядком),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14:paraId="10C5BF3A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lastRenderedPageBreak/>
        <w:t>Копии документов представляются вместе с оригиналами для удостоверения их идентичности (о чем делается отметка лицом, осуществляющим прием документов) либо заверяются в установленном законодательством Российской Федерации порядке.</w:t>
      </w:r>
    </w:p>
    <w:p w14:paraId="0D45D5B6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Документы представляются на бумажном и электронном носителе.</w:t>
      </w:r>
    </w:p>
    <w:p w14:paraId="4B245F17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Заявители несут ответственность за достоверность представляемых сведений в заявке в соответствии с действующим законодательством.</w:t>
      </w:r>
    </w:p>
    <w:p w14:paraId="4D60C321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bookmarkStart w:id="4" w:name="Par102"/>
      <w:bookmarkEnd w:id="4"/>
      <w:r>
        <w:rPr>
          <w:rFonts w:ascii="Aptos" w:hAnsi="Aptos" w:cs="Aptos"/>
          <w:kern w:val="0"/>
        </w:rPr>
        <w:t>6. Заявки представляются заявителями в Управления в срок до 1 сентября текущего года включительно.</w:t>
      </w:r>
    </w:p>
    <w:p w14:paraId="142AB7A9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Управления в течение 7 календарных дней направляют поступившие заявки в Минсельхозпрод.</w:t>
      </w:r>
    </w:p>
    <w:p w14:paraId="45D48CBC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Заявки, поступившие в Минсельхозпрод, регистрируются в журнале регистрации в день поступления.</w:t>
      </w:r>
    </w:p>
    <w:p w14:paraId="0627E6EF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(п. 6 в ред. </w:t>
      </w:r>
      <w:hyperlink r:id="rId27" w:history="1">
        <w:r>
          <w:rPr>
            <w:rFonts w:ascii="Aptos" w:hAnsi="Aptos" w:cs="Aptos"/>
            <w:color w:val="0000FF"/>
            <w:kern w:val="0"/>
          </w:rPr>
          <w:t>приказа</w:t>
        </w:r>
      </w:hyperlink>
      <w:r>
        <w:rPr>
          <w:rFonts w:ascii="Aptos" w:hAnsi="Aptos" w:cs="Aptos"/>
          <w:kern w:val="0"/>
        </w:rPr>
        <w:t xml:space="preserve"> министерства сельского хозяйства и продовольственных ресурсов Нижегородской области от 25.10.2024 N 446)</w:t>
      </w:r>
    </w:p>
    <w:p w14:paraId="43D3221C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7. Должностное лицо Минсельхозпрода, уполномоченное на прием заявок, в срок не позднее 14 календарных дней со дня регистрации заявки:</w:t>
      </w:r>
    </w:p>
    <w:p w14:paraId="15D06A5C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- проверяет документы в составе заявки на соответствие требованиям, указанным в </w:t>
      </w:r>
      <w:hyperlink w:anchor="Par89" w:history="1">
        <w:r>
          <w:rPr>
            <w:rFonts w:ascii="Aptos" w:hAnsi="Aptos" w:cs="Aptos"/>
            <w:color w:val="0000FF"/>
            <w:kern w:val="0"/>
          </w:rPr>
          <w:t>пункте 5</w:t>
        </w:r>
      </w:hyperlink>
      <w:r>
        <w:rPr>
          <w:rFonts w:ascii="Aptos" w:hAnsi="Aptos" w:cs="Aptos"/>
          <w:kern w:val="0"/>
        </w:rPr>
        <w:t xml:space="preserve"> настоящего Порядка;</w:t>
      </w:r>
    </w:p>
    <w:p w14:paraId="778D0B42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- в случае выявления несоответствия представленной заявки требованиям, указанным в пункте 5 настоящего Порядка, извещает Управление о выявленном несоответствии и направляет заявку в Управление для возврата ее заявителю.</w:t>
      </w:r>
    </w:p>
    <w:p w14:paraId="78F5D9E2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Возврат заявки не является препятствием для ее повторного представления в Минсельхозпрод после устранения выявленных нарушений до истечения сроков представления заявок, установленных в </w:t>
      </w:r>
      <w:hyperlink w:anchor="Par102" w:history="1">
        <w:r>
          <w:rPr>
            <w:rFonts w:ascii="Aptos" w:hAnsi="Aptos" w:cs="Aptos"/>
            <w:color w:val="0000FF"/>
            <w:kern w:val="0"/>
          </w:rPr>
          <w:t>пункте 6</w:t>
        </w:r>
      </w:hyperlink>
      <w:r>
        <w:rPr>
          <w:rFonts w:ascii="Aptos" w:hAnsi="Aptos" w:cs="Aptos"/>
          <w:kern w:val="0"/>
        </w:rPr>
        <w:t xml:space="preserve"> настоящего Порядка.</w:t>
      </w:r>
    </w:p>
    <w:p w14:paraId="0AB4BD7F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8. По итогам рассмотрения заявок Минсельхозпрод принимает одно из следующих решений:</w:t>
      </w:r>
    </w:p>
    <w:p w14:paraId="52D6777E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включить объект в Перечень;</w:t>
      </w:r>
    </w:p>
    <w:p w14:paraId="08B30C1F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отказать во включении объекта в Перечень.</w:t>
      </w:r>
    </w:p>
    <w:p w14:paraId="57E4B197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9. Основания для отказа во включении в Перечень:</w:t>
      </w:r>
    </w:p>
    <w:p w14:paraId="7B7DCDC3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несоответствие представленных документов требованиям, установленным настоящим Порядком, и (или) непредставление (представление не в полном объеме) указанных документов;</w:t>
      </w:r>
    </w:p>
    <w:p w14:paraId="244B9EDD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недостоверность представленной заявителем информации;</w:t>
      </w:r>
    </w:p>
    <w:p w14:paraId="041A42DB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несоответствие объекта и (или) заявителя требованиям и условиям, установленным в </w:t>
      </w:r>
      <w:hyperlink w:anchor="Par46" w:history="1">
        <w:r>
          <w:rPr>
            <w:rFonts w:ascii="Aptos" w:hAnsi="Aptos" w:cs="Aptos"/>
            <w:color w:val="0000FF"/>
            <w:kern w:val="0"/>
          </w:rPr>
          <w:t>пунктах 2</w:t>
        </w:r>
      </w:hyperlink>
      <w:r>
        <w:rPr>
          <w:rFonts w:ascii="Aptos" w:hAnsi="Aptos" w:cs="Aptos"/>
          <w:kern w:val="0"/>
        </w:rPr>
        <w:t xml:space="preserve">, </w:t>
      </w:r>
      <w:hyperlink w:anchor="Par56" w:history="1">
        <w:r>
          <w:rPr>
            <w:rFonts w:ascii="Aptos" w:hAnsi="Aptos" w:cs="Aptos"/>
            <w:color w:val="0000FF"/>
            <w:kern w:val="0"/>
          </w:rPr>
          <w:t>4</w:t>
        </w:r>
      </w:hyperlink>
      <w:r>
        <w:rPr>
          <w:rFonts w:ascii="Aptos" w:hAnsi="Aptos" w:cs="Aptos"/>
          <w:kern w:val="0"/>
        </w:rPr>
        <w:t xml:space="preserve"> настоящего Порядка.</w:t>
      </w:r>
    </w:p>
    <w:p w14:paraId="7E83725E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lastRenderedPageBreak/>
        <w:t xml:space="preserve">(в ред. </w:t>
      </w:r>
      <w:hyperlink r:id="rId28" w:history="1">
        <w:r>
          <w:rPr>
            <w:rFonts w:ascii="Aptos" w:hAnsi="Aptos" w:cs="Aptos"/>
            <w:color w:val="0000FF"/>
            <w:kern w:val="0"/>
          </w:rPr>
          <w:t>приказа</w:t>
        </w:r>
      </w:hyperlink>
      <w:r>
        <w:rPr>
          <w:rFonts w:ascii="Aptos" w:hAnsi="Aptos" w:cs="Aptos"/>
          <w:kern w:val="0"/>
        </w:rPr>
        <w:t xml:space="preserve"> министерства сельского хозяйства и продовольственных ресурсов Нижегородской области от 24.09.2025 N 357)</w:t>
      </w:r>
    </w:p>
    <w:p w14:paraId="13C783CD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абзац исключен с 24.09.2025. - </w:t>
      </w:r>
      <w:hyperlink r:id="rId29" w:history="1">
        <w:r>
          <w:rPr>
            <w:rFonts w:ascii="Aptos" w:hAnsi="Aptos" w:cs="Aptos"/>
            <w:color w:val="0000FF"/>
            <w:kern w:val="0"/>
          </w:rPr>
          <w:t>Приказ</w:t>
        </w:r>
      </w:hyperlink>
      <w:r>
        <w:rPr>
          <w:rFonts w:ascii="Aptos" w:hAnsi="Aptos" w:cs="Aptos"/>
          <w:kern w:val="0"/>
        </w:rPr>
        <w:t xml:space="preserve"> министерства сельского хозяйства и продовольственных ресурсов Нижегородской области от 24.09.2025 N 357.</w:t>
      </w:r>
    </w:p>
    <w:p w14:paraId="6818087E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10. Перечень формируется не позднее 1 апреля текущего года из числа объектов, соответствующих условиям, предусмотренным в </w:t>
      </w:r>
      <w:hyperlink w:anchor="Par89" w:history="1">
        <w:r>
          <w:rPr>
            <w:rFonts w:ascii="Aptos" w:hAnsi="Aptos" w:cs="Aptos"/>
            <w:color w:val="0000FF"/>
            <w:kern w:val="0"/>
          </w:rPr>
          <w:t>пункте 5</w:t>
        </w:r>
      </w:hyperlink>
      <w:r>
        <w:rPr>
          <w:rFonts w:ascii="Aptos" w:hAnsi="Aptos" w:cs="Aptos"/>
          <w:kern w:val="0"/>
        </w:rPr>
        <w:t xml:space="preserve"> настоящего Порядка, включенных в Перечень в году, предшествующем году предоставления субсидии, а также объектов, в отношении которых заявки представлены в текущем году.</w:t>
      </w:r>
    </w:p>
    <w:p w14:paraId="7D0AAC60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Перечень утверждается приказом Минсельхозпрода и размещается на официальном сайте Минсельхозпрода не позднее десяти рабочих дней с даты подписания приказа.</w:t>
      </w:r>
    </w:p>
    <w:p w14:paraId="1D83E094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Объекты, в отношении которых заявки представлены в текущем году после срока, установленного в абзаце первом настоящего пункта, включаются в Перечень в срок не позднее 1 октября текущего года путем внесения изменений в приказ.</w:t>
      </w:r>
    </w:p>
    <w:p w14:paraId="674B516C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Включение объекта в Перечень является основанием для заключения с заявителем соглашения о реализации мероприятий, направленных на развитие молочного скотоводства, и включения заявителя в перечень получателей субсидии, утверждаемый Указом Губернатора Нижегородской области.</w:t>
      </w:r>
    </w:p>
    <w:p w14:paraId="4F7F9D43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(п. 10 в ред. </w:t>
      </w:r>
      <w:hyperlink r:id="rId30" w:history="1">
        <w:r>
          <w:rPr>
            <w:rFonts w:ascii="Aptos" w:hAnsi="Aptos" w:cs="Aptos"/>
            <w:color w:val="0000FF"/>
            <w:kern w:val="0"/>
          </w:rPr>
          <w:t>приказа</w:t>
        </w:r>
      </w:hyperlink>
      <w:r>
        <w:rPr>
          <w:rFonts w:ascii="Aptos" w:hAnsi="Aptos" w:cs="Aptos"/>
          <w:kern w:val="0"/>
        </w:rPr>
        <w:t xml:space="preserve"> министерства сельского хозяйства и продовольственных ресурсов Нижегородской области от 25.10.2024 N 446)</w:t>
      </w:r>
    </w:p>
    <w:p w14:paraId="6DC0E4EF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11. Минсельхозпрод принимает решение об исключении объекта из Перечня в случаях:</w:t>
      </w:r>
    </w:p>
    <w:p w14:paraId="1C1B9D9C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11.1. установления факта представления заявителем недостоверной информации;</w:t>
      </w:r>
    </w:p>
    <w:p w14:paraId="6A7A3C04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11.2. отказа заявителя от строительства (реконструкции) объекта.</w:t>
      </w:r>
    </w:p>
    <w:p w14:paraId="6E5D5731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0DE6E8AB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6E7890F4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225DE09F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067EF088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4EDE50CC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Приложение 1</w:t>
      </w:r>
    </w:p>
    <w:p w14:paraId="41CE6F36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к Порядку включения животноводческих объектов в Перечень</w:t>
      </w:r>
    </w:p>
    <w:p w14:paraId="278D40F0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животноводческих объектов, планируемых</w:t>
      </w:r>
    </w:p>
    <w:p w14:paraId="7100F440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к строительству (реконструкции)</w:t>
      </w:r>
    </w:p>
    <w:p w14:paraId="4CA73CE0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/>
          <w:kern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6"/>
        <w:gridCol w:w="126"/>
      </w:tblGrid>
      <w:tr w:rsidR="002B3D5D" w14:paraId="15542F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7408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kern w:val="0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27A9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kern w:val="0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B6CC8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392C69"/>
                <w:kern w:val="0"/>
              </w:rPr>
            </w:pPr>
            <w:r>
              <w:rPr>
                <w:rFonts w:ascii="Aptos" w:hAnsi="Aptos" w:cs="Aptos"/>
                <w:color w:val="392C69"/>
                <w:kern w:val="0"/>
              </w:rPr>
              <w:t>Список изменяющих документов</w:t>
            </w:r>
          </w:p>
          <w:p w14:paraId="0AD020D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392C69"/>
                <w:kern w:val="0"/>
              </w:rPr>
            </w:pPr>
            <w:r>
              <w:rPr>
                <w:rFonts w:ascii="Aptos" w:hAnsi="Aptos" w:cs="Aptos"/>
                <w:color w:val="392C69"/>
                <w:kern w:val="0"/>
              </w:rPr>
              <w:t xml:space="preserve">(в ред. </w:t>
            </w:r>
            <w:hyperlink r:id="rId31" w:history="1">
              <w:r>
                <w:rPr>
                  <w:rFonts w:ascii="Aptos" w:hAnsi="Aptos" w:cs="Aptos"/>
                  <w:color w:val="0000FF"/>
                  <w:kern w:val="0"/>
                </w:rPr>
                <w:t>приказа</w:t>
              </w:r>
            </w:hyperlink>
            <w:r>
              <w:rPr>
                <w:rFonts w:ascii="Aptos" w:hAnsi="Aptos" w:cs="Aptos"/>
                <w:color w:val="392C69"/>
                <w:kern w:val="0"/>
              </w:rPr>
              <w:t xml:space="preserve"> министерства сельского хозяйства и продовольственных</w:t>
            </w:r>
          </w:p>
          <w:p w14:paraId="6D87D55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392C69"/>
                <w:kern w:val="0"/>
              </w:rPr>
            </w:pPr>
            <w:r>
              <w:rPr>
                <w:rFonts w:ascii="Aptos" w:hAnsi="Aptos" w:cs="Aptos"/>
                <w:color w:val="392C69"/>
                <w:kern w:val="0"/>
              </w:rPr>
              <w:t>ресурсов Нижегородской области от 24.09.2025 N 357)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0DF5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392C69"/>
                <w:kern w:val="0"/>
              </w:rPr>
            </w:pPr>
          </w:p>
        </w:tc>
      </w:tr>
    </w:tbl>
    <w:p w14:paraId="59BF301F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16A608BB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Форма</w:t>
      </w:r>
    </w:p>
    <w:p w14:paraId="7AA99DE2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581AF0E5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bookmarkStart w:id="5" w:name="Par142"/>
      <w:bookmarkEnd w:id="5"/>
      <w:r>
        <w:rPr>
          <w:rFonts w:ascii="Aptos" w:hAnsi="Aptos" w:cs="Aptos"/>
          <w:kern w:val="0"/>
        </w:rPr>
        <w:lastRenderedPageBreak/>
        <w:t>Заявление</w:t>
      </w:r>
    </w:p>
    <w:p w14:paraId="1C985C88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о включении объекта</w:t>
      </w:r>
    </w:p>
    <w:p w14:paraId="1C2290FE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____________________________________________________________</w:t>
      </w:r>
    </w:p>
    <w:p w14:paraId="752133F7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i/>
          <w:iCs/>
          <w:kern w:val="0"/>
        </w:rPr>
        <w:t>(наименование объекта)</w:t>
      </w:r>
    </w:p>
    <w:p w14:paraId="15D386D1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6EE7AB9B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в Перечень животноводческих объектов,</w:t>
      </w:r>
    </w:p>
    <w:p w14:paraId="48AF558A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планируемых к строительству (реконструкции)</w:t>
      </w:r>
    </w:p>
    <w:p w14:paraId="09716F45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____________________________________________________________</w:t>
      </w:r>
    </w:p>
    <w:p w14:paraId="5FC65F44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i/>
          <w:iCs/>
          <w:kern w:val="0"/>
        </w:rPr>
        <w:t>(наименование для юридического лица, крестьянского</w:t>
      </w:r>
    </w:p>
    <w:p w14:paraId="58418C31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i/>
          <w:iCs/>
          <w:kern w:val="0"/>
        </w:rPr>
        <w:t>(фермерского) хозяйства, фамилия, имя, отчество</w:t>
      </w:r>
    </w:p>
    <w:p w14:paraId="65AC217E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i/>
          <w:iCs/>
          <w:kern w:val="0"/>
        </w:rPr>
        <w:t>(при наличии) индивидуального предпринимателя, ИНН)</w:t>
      </w:r>
    </w:p>
    <w:p w14:paraId="178DDBFB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383CF3AA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(далее - заявитель) в лице _________________________________</w:t>
      </w:r>
    </w:p>
    <w:p w14:paraId="155CA58A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___________________________________________________________,</w:t>
      </w:r>
    </w:p>
    <w:p w14:paraId="1E475E60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i/>
          <w:iCs/>
          <w:kern w:val="0"/>
        </w:rPr>
        <w:t>(наименование должности, а также фамилия, имя, отчество</w:t>
      </w:r>
    </w:p>
    <w:p w14:paraId="32FC480A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i/>
          <w:iCs/>
          <w:kern w:val="0"/>
        </w:rPr>
        <w:t>(при наличии) лица, представляющего заявителя, фамилия, имя,</w:t>
      </w:r>
    </w:p>
    <w:p w14:paraId="13648632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i/>
          <w:iCs/>
          <w:kern w:val="0"/>
        </w:rPr>
        <w:t>отчество (при наличии) индивидуального предпринимателя</w:t>
      </w:r>
    </w:p>
    <w:p w14:paraId="127CE87C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i/>
          <w:iCs/>
          <w:kern w:val="0"/>
        </w:rPr>
        <w:t>или главы крестьянского (фермерского) хозяйства)</w:t>
      </w:r>
    </w:p>
    <w:p w14:paraId="5CEF98FD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6ECD07BC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действующего на основании __________________________________</w:t>
      </w:r>
    </w:p>
    <w:p w14:paraId="4AAEB1BB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___________________________________________________________,</w:t>
      </w:r>
    </w:p>
    <w:p w14:paraId="2AE52548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i/>
          <w:iCs/>
          <w:kern w:val="0"/>
        </w:rPr>
        <w:t>(реквизиты устава юридического лица, N и дата записи</w:t>
      </w:r>
    </w:p>
    <w:p w14:paraId="33D40689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i/>
          <w:iCs/>
          <w:kern w:val="0"/>
        </w:rPr>
        <w:t>о государственной регистрации индивидуального</w:t>
      </w:r>
    </w:p>
    <w:p w14:paraId="680B8544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i/>
          <w:iCs/>
          <w:kern w:val="0"/>
        </w:rPr>
        <w:t>предпринимателя, крестьянского (фермерского)</w:t>
      </w:r>
    </w:p>
    <w:p w14:paraId="1D047731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i/>
          <w:iCs/>
          <w:kern w:val="0"/>
        </w:rPr>
        <w:t>хозяйства, доверенности)</w:t>
      </w:r>
    </w:p>
    <w:p w14:paraId="4F5D6572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4D09ADAA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направляет настоящее заявление и комплект документов для включения животноводческого объекта в Перечень животноводческих объектов, планируемых к строительству (реконструкции) (далее - заявка).</w:t>
      </w:r>
    </w:p>
    <w:p w14:paraId="07583824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Настоящим подтверждаем, что на дату подачи заявки заявитель соответствует следующим требованиям:</w:t>
      </w:r>
    </w:p>
    <w:p w14:paraId="5E6E6756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1)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C7F392A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lastRenderedPageBreak/>
        <w:t>2)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7C0E1D0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3) заявитель не находится в составляемых в рамках реализации полномочий, предусмотренных </w:t>
      </w:r>
      <w:hyperlink r:id="rId32" w:history="1">
        <w:r>
          <w:rPr>
            <w:rFonts w:ascii="Aptos" w:hAnsi="Aptos" w:cs="Aptos"/>
            <w:color w:val="0000FF"/>
            <w:kern w:val="0"/>
          </w:rPr>
          <w:t>главой VII</w:t>
        </w:r>
      </w:hyperlink>
      <w:r>
        <w:rPr>
          <w:rFonts w:ascii="Aptos" w:hAnsi="Aptos" w:cs="Aptos"/>
          <w:kern w:val="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DA3D56F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4) заявитель не является иностранным агентом в соответствии с Федеральным </w:t>
      </w:r>
      <w:hyperlink r:id="rId33" w:history="1">
        <w:r>
          <w:rPr>
            <w:rFonts w:ascii="Aptos" w:hAnsi="Aptos" w:cs="Aptos"/>
            <w:color w:val="0000FF"/>
            <w:kern w:val="0"/>
          </w:rPr>
          <w:t>законом</w:t>
        </w:r>
      </w:hyperlink>
      <w:r>
        <w:rPr>
          <w:rFonts w:ascii="Aptos" w:hAnsi="Aptos" w:cs="Aptos"/>
          <w:kern w:val="0"/>
        </w:rPr>
        <w:t xml:space="preserve"> от 14 июля 2022 г. N 255-ФЗ "О контроле за деятельностью лиц, находящихся под иностранным влиянием";</w:t>
      </w:r>
    </w:p>
    <w:p w14:paraId="213FDA3E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5) у заявителя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 w14:paraId="29A44AFA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6) заявитель - юридическое лицо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заявитель, являющийся индивидуальным предпринимателем, не прекратил деятельность в качестве индивидуального предпринимателя;</w:t>
      </w:r>
    </w:p>
    <w:p w14:paraId="1EDD131E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7) в отношении заявителя не выявлены факты нарушения условий, установленных при получении бюджетных средств, и их нецелевого использования (не распространяется на заявителей, устранивших нарушения либо возвративших средства в соответствующий бюджет);</w:t>
      </w:r>
    </w:p>
    <w:p w14:paraId="22332584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8) наличие у заявителя, являющегося юридическим лицом, уровня среднемесячной заработной платы работников не ниже полутора величин минимального размера оплаты труда;</w:t>
      </w:r>
    </w:p>
    <w:p w14:paraId="1F32F499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9) отсутствие у заявителя просроченной задолженности по неналоговым доходам, администрируемым министерством имущественных и земельных отношений Нижегородской области;</w:t>
      </w:r>
    </w:p>
    <w:p w14:paraId="00DE5B8A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10) отсутствие у заявителя просроченной задолженности по неналоговым доходам, администрируемым министерством лесного хозяйства и охраны объектов животного мира Нижегородской области;</w:t>
      </w:r>
    </w:p>
    <w:p w14:paraId="6D6A7B52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11) заявитель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министерством сельского хозяйства и продовольственных ресурсов Нижегородской области;</w:t>
      </w:r>
    </w:p>
    <w:p w14:paraId="2909EFDA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12) заявитель обладает статусом партнера Фонда содействия участникам специальной военной операции и членам их семей "Фонд Народного Единства </w:t>
      </w:r>
      <w:r>
        <w:rPr>
          <w:rFonts w:ascii="Aptos" w:hAnsi="Aptos" w:cs="Aptos"/>
          <w:kern w:val="0"/>
        </w:rPr>
        <w:lastRenderedPageBreak/>
        <w:t>Нижегородской области" либо осуществляет иные безвозмездные перечисления в соответствии с Указом Губернатора Нижегородской области от 13 ноября 2024 г. N 225.</w:t>
      </w:r>
    </w:p>
    <w:p w14:paraId="7D435555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Заявитель согласен на публикацию (размещение) в информационно-телекоммуникационной сети "Интернет" информации о заявителе и о представленной заявке.</w:t>
      </w:r>
    </w:p>
    <w:p w14:paraId="1B2DA79A" w14:textId="77777777" w:rsidR="002B3D5D" w:rsidRDefault="002B3D5D" w:rsidP="002B3D5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С Порядком включения животноводческих объектов в Перечень животноводческих объектов, планируемых к строительству (реконструкции), ознакомлен.</w:t>
      </w:r>
    </w:p>
    <w:p w14:paraId="41836D07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69FA7437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____________________________________________________________</w:t>
      </w:r>
    </w:p>
    <w:p w14:paraId="4849578B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____________________________________________________________</w:t>
      </w:r>
    </w:p>
    <w:p w14:paraId="40B0491C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i/>
          <w:iCs/>
          <w:kern w:val="0"/>
        </w:rPr>
        <w:t>(контактные телефоны, почтовый адрес, адрес</w:t>
      </w:r>
    </w:p>
    <w:p w14:paraId="45F19A4D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i/>
          <w:iCs/>
          <w:kern w:val="0"/>
        </w:rPr>
        <w:t>электронной почты)</w:t>
      </w:r>
    </w:p>
    <w:p w14:paraId="60B961B9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42E6E9AC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К настоящему заявлению прилагаю документы на ____ листах (опись прилагается).</w:t>
      </w:r>
    </w:p>
    <w:p w14:paraId="2F9F41CE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2B3D5D" w14:paraId="15079AB4" w14:textId="77777777">
        <w:tc>
          <w:tcPr>
            <w:tcW w:w="51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0BAC38E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i/>
                <w:iCs/>
                <w:kern w:val="0"/>
              </w:rPr>
              <w:t>__________________________________</w:t>
            </w:r>
          </w:p>
          <w:p w14:paraId="690FD12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i/>
                <w:iCs/>
                <w:kern w:val="0"/>
              </w:rPr>
              <w:t>__________________________________</w:t>
            </w:r>
          </w:p>
          <w:p w14:paraId="1ED8B4B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i/>
                <w:iCs/>
                <w:kern w:val="0"/>
              </w:rPr>
              <w:t>__________________________________</w:t>
            </w:r>
          </w:p>
          <w:p w14:paraId="7A98C21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i/>
                <w:iCs/>
                <w:kern w:val="0"/>
              </w:rPr>
              <w:t>должность, фамилия, имя, отчество (последнее - при наличии), подпись</w:t>
            </w:r>
          </w:p>
        </w:tc>
        <w:tc>
          <w:tcPr>
            <w:tcW w:w="3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515BCE3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i/>
                <w:iCs/>
                <w:kern w:val="0"/>
              </w:rPr>
              <w:t>__________________ 20__ г.</w:t>
            </w:r>
          </w:p>
          <w:p w14:paraId="4A03F62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i/>
                <w:iCs/>
                <w:kern w:val="0"/>
              </w:rPr>
              <w:t>дата представления заявления, печать (при наличии)</w:t>
            </w:r>
          </w:p>
        </w:tc>
      </w:tr>
    </w:tbl>
    <w:p w14:paraId="5FC69F04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61CF3C0F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664002F5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40BE6658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636902AD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4E989657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Приложение 2</w:t>
      </w:r>
    </w:p>
    <w:p w14:paraId="4ECC6C3C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к Порядку включения животноводческих объектов в Перечень</w:t>
      </w:r>
    </w:p>
    <w:p w14:paraId="13611177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животноводческих объектов, планируемых</w:t>
      </w:r>
    </w:p>
    <w:p w14:paraId="0DE7C9A4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к строительству (реконструкции)</w:t>
      </w:r>
    </w:p>
    <w:p w14:paraId="102F5007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/>
          <w:kern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6"/>
        <w:gridCol w:w="126"/>
      </w:tblGrid>
      <w:tr w:rsidR="002B3D5D" w14:paraId="0A0CB7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DDFE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kern w:val="0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3861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kern w:val="0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DB42A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392C69"/>
                <w:kern w:val="0"/>
              </w:rPr>
            </w:pPr>
            <w:r>
              <w:rPr>
                <w:rFonts w:ascii="Aptos" w:hAnsi="Aptos" w:cs="Aptos"/>
                <w:color w:val="392C69"/>
                <w:kern w:val="0"/>
              </w:rPr>
              <w:t>Список изменяющих документов</w:t>
            </w:r>
          </w:p>
          <w:p w14:paraId="1697B5B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392C69"/>
                <w:kern w:val="0"/>
              </w:rPr>
            </w:pPr>
            <w:r>
              <w:rPr>
                <w:rFonts w:ascii="Aptos" w:hAnsi="Aptos" w:cs="Aptos"/>
                <w:color w:val="392C69"/>
                <w:kern w:val="0"/>
              </w:rPr>
              <w:t xml:space="preserve">(в ред. </w:t>
            </w:r>
            <w:hyperlink r:id="rId34" w:history="1">
              <w:r>
                <w:rPr>
                  <w:rFonts w:ascii="Aptos" w:hAnsi="Aptos" w:cs="Aptos"/>
                  <w:color w:val="0000FF"/>
                  <w:kern w:val="0"/>
                </w:rPr>
                <w:t>приказа</w:t>
              </w:r>
            </w:hyperlink>
            <w:r>
              <w:rPr>
                <w:rFonts w:ascii="Aptos" w:hAnsi="Aptos" w:cs="Aptos"/>
                <w:color w:val="392C69"/>
                <w:kern w:val="0"/>
              </w:rPr>
              <w:t xml:space="preserve"> министерства сельского хозяйства и продовольственных</w:t>
            </w:r>
          </w:p>
          <w:p w14:paraId="5521F84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392C69"/>
                <w:kern w:val="0"/>
              </w:rPr>
            </w:pPr>
            <w:r>
              <w:rPr>
                <w:rFonts w:ascii="Aptos" w:hAnsi="Aptos" w:cs="Aptos"/>
                <w:color w:val="392C69"/>
                <w:kern w:val="0"/>
              </w:rPr>
              <w:t>ресурсов Нижегородской области от 24.09.2025 N 357)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F9A3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color w:val="392C69"/>
                <w:kern w:val="0"/>
              </w:rPr>
            </w:pPr>
          </w:p>
        </w:tc>
      </w:tr>
    </w:tbl>
    <w:p w14:paraId="24F142CC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569C58FC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bookmarkStart w:id="6" w:name="Par211"/>
      <w:bookmarkEnd w:id="6"/>
      <w:r>
        <w:rPr>
          <w:rFonts w:ascii="Aptos" w:hAnsi="Aptos" w:cs="Aptos"/>
          <w:kern w:val="0"/>
        </w:rPr>
        <w:t>Технико-экономическое обоснование</w:t>
      </w:r>
    </w:p>
    <w:p w14:paraId="470EA353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проекта по строительству (реконструкции) объекта</w:t>
      </w:r>
    </w:p>
    <w:p w14:paraId="179C7096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850"/>
        <w:gridCol w:w="907"/>
        <w:gridCol w:w="850"/>
        <w:gridCol w:w="850"/>
        <w:gridCol w:w="850"/>
        <w:gridCol w:w="831"/>
        <w:gridCol w:w="794"/>
      </w:tblGrid>
      <w:tr w:rsidR="002B3D5D" w14:paraId="4836C440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DE4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Организация - разработчик проекта по строительству (реконструкции) объекта (далее - проект)</w:t>
            </w:r>
          </w:p>
        </w:tc>
      </w:tr>
      <w:tr w:rsidR="002B3D5D" w14:paraId="22279242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942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441F9F39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ABA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lastRenderedPageBreak/>
              <w:t>1. Общая характеристика проекта</w:t>
            </w:r>
          </w:p>
        </w:tc>
      </w:tr>
      <w:tr w:rsidR="002B3D5D" w14:paraId="17239E72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61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31AD2195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349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1.1. Наименование проекта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28A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0DA4AAFA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157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1.2. Цель проекта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42E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0852DA74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E84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1.3. Проектная мощность, гол.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B84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385FE8BF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59A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1.4. Количество создаваемых рабочих мест, ед.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9AF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0BB59D96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BA4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1.5. Дата начала строительно-монтажных работ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4BC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3FEB2167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2EE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1.6. Дата окончания строительно-монтажных работ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27B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4367BEB4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388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1.7. Дата ввода объекта в эксплуатацию (месяц, год)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1B5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75E0A439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D5C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1.8. Дата выхода на полную проектную мощность (месяц, год)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440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609B1EAB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286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1.9. Этапы реализации проекта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B20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09DB8E92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7BA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1.10. Площадь земельного участка для реализации проекта, га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C23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61ACC6EE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368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2CC0509F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910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2. Информация об инициаторе проекта</w:t>
            </w:r>
          </w:p>
        </w:tc>
      </w:tr>
      <w:tr w:rsidR="002B3D5D" w14:paraId="403F87DA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BB8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2.1. Наименование организации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123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4B124332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79E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2.2. Направление деятельности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811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425DCFF0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A7F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2.3. Руководитель организации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573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562C23B9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FB9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2.4. Месторасположение объекта (полный адрес)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80D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06064B36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60D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lastRenderedPageBreak/>
              <w:t>2.5. Контактные телефоны, адрес электронной почты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58B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5D3B2A73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0B3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25D0E11D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661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3. Производственно-финансовые показатели деятельности организации до начала реализации проекта за отчетный год и за год, следующий за годом окончания реализации проекта</w:t>
            </w:r>
          </w:p>
        </w:tc>
      </w:tr>
      <w:tr w:rsidR="002B3D5D" w14:paraId="378D5D79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D2D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Показатель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D8D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Ед. изм.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6E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Отчетный год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8B3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Год, следующий за годом окончания реализации проекта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D49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Рост в %</w:t>
            </w:r>
          </w:p>
        </w:tc>
      </w:tr>
      <w:tr w:rsidR="002B3D5D" w14:paraId="3546B36D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B78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3.1. Поголовье КРС, всего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CEA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гол.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766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FFB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24E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461B7FE2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4D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- в т.ч. коров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B6C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гол.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C69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0C0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4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4BCB34AB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CC4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- в т.ч. коров, содержащихся с использованием беспривязной системы содержания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BA9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гол.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4E8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629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2B9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61A3DA87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64C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3.2. Валовое производство: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0C4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951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C3D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41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2AAD512C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5FC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- молоко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72D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620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15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69B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0C4AED2B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C79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- мясо КРС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FE6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0D6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4ED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51B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3CFEA2A5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3E9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- зерно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35D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A8B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2B8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3B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3555917F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698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3.3. Молочная продуктивность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8AB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кг/гол.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D32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C4F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2F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3348AE2C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77F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3.4. Среднесуточный привес КРС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663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64B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283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588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1B622716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AF3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3.5. Размер посевных площадей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E8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0BB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5EC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807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0135C043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2B2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3.6. Урожайность зерновых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EE1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ц/га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361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A1C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D4F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6C6608BE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6F5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3.7. Реализация молока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C58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D99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8FB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4CC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2F82C7E6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3F6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3.8. Реализация КРС в живом весе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5A1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28B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264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99A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48DDFC23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998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3.9. Реализация зерна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654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315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49D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A82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74C4CDB1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B83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lastRenderedPageBreak/>
              <w:t>3.10. Выручка от реализации сельскохозяйственной продукции, товаров, работ и услуг, всего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CB6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тыс. руб.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F5B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778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337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09153038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F65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3.11. Прибыль до налогообложения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196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тыс. руб.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CF5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324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7B3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02AB5C4C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BE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3.12. Чистая прибыль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498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тыс. руб.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762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227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EB7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7991DEA3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933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3.13. Рентабельность по предприятию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B8D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%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BCA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A0E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19D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732C4865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006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3.14. Среднесписочная численность работников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A27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чел.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9A9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EAF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406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344AB115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50B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3.15. Уровень среднемесячной заработной платы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3AD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тыс. руб.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8F0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73C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85A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0EFB4D39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37A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564D6193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17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4. Оборудование, приобретаемое и устанавливаемое в рамках реализации проекта</w:t>
            </w:r>
          </w:p>
        </w:tc>
      </w:tr>
      <w:tr w:rsidR="002B3D5D" w14:paraId="130E901A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241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Вид устанавливаемого оборудования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381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Марка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550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Производитель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B2A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Страна-производитель</w:t>
            </w:r>
          </w:p>
        </w:tc>
      </w:tr>
      <w:tr w:rsidR="002B3D5D" w14:paraId="6BD53607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DF1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1.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E85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7A7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1DA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4AEB47B9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AAB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2.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332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7FC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131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6E22BA28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736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3.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FF2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232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BBA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1F9C9A79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8E9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4.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61C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826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A05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0217B5A0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34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...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EA9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0C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58C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18184A7F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65F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3ACB2596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9B5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5. Документы и оборудование, необходимые для реализации проекта</w:t>
            </w:r>
          </w:p>
        </w:tc>
      </w:tr>
      <w:tr w:rsidR="002B3D5D" w14:paraId="2DD3E9CE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D6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5.1. Подтверждение прав на земельный участок (N и дата записи в Едином государственном реестре недвижимости, договора аренды)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19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5416B47B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543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5.2. Вид прав на земельный участок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57D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24B7CBF5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BE6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lastRenderedPageBreak/>
              <w:t>5.3. Постановка реконструируемого объекта на учет, балансовая стоимость объекта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637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07988BB4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2AA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5.4. Разрешение на строительство (N и дата документа)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234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572EDE61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264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5.5. Проектная документации (N, кем и когда подготовлена)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1F0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6F3EFBFA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1EB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5.6. Наличие/отсутствие альтернативного источника энергии (марка, модель, мощность, год выпуска)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D09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2779745B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939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5.7. Наличие специальных сооружений и (или) мест, предназначенных для хранения и (или) обработки, переработки побочных продуктов животноводства, в том числе навозохранилищ (да/нет)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E5B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128A9F07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1B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04AE7B7D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9D1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6. Финансирование проекта</w:t>
            </w:r>
          </w:p>
        </w:tc>
      </w:tr>
      <w:tr w:rsidR="002B3D5D" w14:paraId="223AE0F9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0EE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6.1. Стоимость проекта (без НДС), тыс. руб.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90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20440EDF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807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6.2. Источники финансирования, тыс. руб., в т.ч.: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C83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6EF0909E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448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- собственные средства, тыс. руб.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956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18EF0673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F57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- заемные средства, тыс. руб.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7CD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5AAF0682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2D4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 xml:space="preserve">6.3. Предполагаемый бюджет для субсидирования </w:t>
            </w:r>
            <w:r>
              <w:rPr>
                <w:rFonts w:ascii="Aptos" w:hAnsi="Aptos" w:cs="Aptos"/>
                <w:kern w:val="0"/>
              </w:rPr>
              <w:lastRenderedPageBreak/>
              <w:t>(областной или федеральный)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3C9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48EE1E0D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A15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6.4. Процентная ставка по кредиту, %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409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4AAA5E05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A4D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6.5. Ожидаемая дата привлечения кредита (месяц, год)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7A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51FC80A4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32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6.6. Предполагаемый срок кредитования, лет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7B9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55C40C23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F36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6.7. График получения и погашения кредита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E93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2ACE7D93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86E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484C1195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3D9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340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2021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B60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20__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2C8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20__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AFF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20__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0D3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20__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E3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3E7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20__</w:t>
            </w:r>
          </w:p>
        </w:tc>
      </w:tr>
      <w:tr w:rsidR="002B3D5D" w14:paraId="2979B566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68C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Получение кредита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95F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2D7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67C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271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637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66C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DF7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18A160DD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CE9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Погашение кредита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3E9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13B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9D7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92D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E29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2DB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B40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1EF5B194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BC7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Уплата процентов по кредиту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650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3C5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F06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A9F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169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589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DB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71936A20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500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37D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2E3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DE4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6CB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2B3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720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9EA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2B3EA15A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43A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2B3B2F0F" w14:textId="77777777">
        <w:tc>
          <w:tcPr>
            <w:tcW w:w="9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CB1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7. Экономическое обоснование проекта</w:t>
            </w:r>
          </w:p>
        </w:tc>
      </w:tr>
      <w:tr w:rsidR="002B3D5D" w14:paraId="4F7E0FD9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0AC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7.1. Срок окупаемости проекта, лет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FE5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4A9D7A55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DE6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7.2. Чистый дисконтированный доход от реализации проекта (NPV), тыс. руб.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2F2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6B32CF55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F66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7.3. Индекс прибыльности проекта (IRR), %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B4D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</w:tbl>
    <w:p w14:paraId="1748DC4E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61384984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8. Расчет прогнозной суммы финансовых средств, причитающихся на строительство (реконструкцию) животноводческого объекта</w:t>
      </w:r>
    </w:p>
    <w:p w14:paraId="47693B19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2B0D085F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  <w:sectPr w:rsidR="002B3D5D" w:rsidSect="002B3D5D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2"/>
        <w:gridCol w:w="983"/>
        <w:gridCol w:w="323"/>
        <w:gridCol w:w="1437"/>
        <w:gridCol w:w="608"/>
        <w:gridCol w:w="608"/>
        <w:gridCol w:w="608"/>
        <w:gridCol w:w="1105"/>
        <w:gridCol w:w="830"/>
        <w:gridCol w:w="608"/>
        <w:gridCol w:w="608"/>
        <w:gridCol w:w="608"/>
        <w:gridCol w:w="1105"/>
        <w:gridCol w:w="830"/>
        <w:gridCol w:w="608"/>
        <w:gridCol w:w="660"/>
        <w:gridCol w:w="608"/>
        <w:gridCol w:w="1105"/>
      </w:tblGrid>
      <w:tr w:rsidR="002B3D5D" w14:paraId="06A10F39" w14:textId="77777777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F9A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7C8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Ед. изм.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A46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C69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Итого за период реализации проекта, тыс.</w:t>
            </w:r>
          </w:p>
        </w:tc>
        <w:tc>
          <w:tcPr>
            <w:tcW w:w="104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2BE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В том числе</w:t>
            </w:r>
          </w:p>
        </w:tc>
      </w:tr>
      <w:tr w:rsidR="002B3D5D" w14:paraId="7224791E" w14:textId="77777777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B54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42A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1DD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848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8E4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20__ г.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319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Всего за 3 квартала 20__ года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A5B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20__ г.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A0F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Всего за 4 квартала</w:t>
            </w:r>
          </w:p>
        </w:tc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FA0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20__ г.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5BC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Всего за 4 квартала</w:t>
            </w:r>
          </w:p>
        </w:tc>
      </w:tr>
      <w:tr w:rsidR="002B3D5D" w14:paraId="465B3AFC" w14:textId="77777777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6AF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2AF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509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12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A50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1 кв.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CE0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 кв.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063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 кв.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40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826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4 кв. 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FFF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1 кв.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2F3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 кв.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54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 кв.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78A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71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4 кв. 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0D0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1 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6B1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2 кв.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DE8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3 кв.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532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</w:p>
        </w:tc>
      </w:tr>
      <w:tr w:rsidR="002B3D5D" w14:paraId="7B096588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A42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Проектная мощность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0E0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гол.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4D0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021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222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D3B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01B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E20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04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0BF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490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BD8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D28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8EF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42D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53F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321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1E4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4B819B4D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127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 xml:space="preserve">Ставка на одно </w:t>
            </w:r>
            <w:proofErr w:type="spellStart"/>
            <w:proofErr w:type="gramStart"/>
            <w:r>
              <w:rPr>
                <w:rFonts w:ascii="Aptos" w:hAnsi="Aptos" w:cs="Aptos"/>
                <w:kern w:val="0"/>
              </w:rPr>
              <w:t>ското</w:t>
            </w:r>
            <w:proofErr w:type="spellEnd"/>
            <w:r>
              <w:rPr>
                <w:rFonts w:ascii="Aptos" w:hAnsi="Aptos" w:cs="Aptos"/>
                <w:kern w:val="0"/>
              </w:rPr>
              <w:t>-место</w:t>
            </w:r>
            <w:proofErr w:type="gramEnd"/>
            <w:r>
              <w:rPr>
                <w:rFonts w:ascii="Aptos" w:hAnsi="Aptos" w:cs="Aptos"/>
                <w:kern w:val="0"/>
              </w:rPr>
              <w:t xml:space="preserve"> (строительство, реконструкция)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FCA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тыс. рублей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617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422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E58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112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1BD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124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9A4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066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A11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0E9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1D1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75E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555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B63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F3A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5D2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7FDC1785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B5A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Объем выполненных работ в стоимостном выражении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E25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тыс. рублей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3A0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215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F2A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EDC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D83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540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642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6E0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18E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DEA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C31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B88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BEF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14D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DAD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2B1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6186A149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3C2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Доля выполненных работ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9C1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%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B6A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38FF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67C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032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EDA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42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1DF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EBC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9AC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681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CD4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947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DFF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EF4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332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C1B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7220CBEB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478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Субсидии на возмещение части затрат на строительство (реконструкцию) животноводческого объекта (но не более 50% сметной стоимости строительства)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25D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тыс. рублей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53E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20C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438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1B1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206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2FB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611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3CE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D89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A4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750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511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78E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33C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F8F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1B9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7B77ABE6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E2A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Итого субсидий к перечислению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998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тыс. рублей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8652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D84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B3A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D1A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DDA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9AE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4E3A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F285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B50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B54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E2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DE1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D161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27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7406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CDC3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</w:tbl>
    <w:p w14:paraId="390A8347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  <w:sectPr w:rsidR="002B3D5D" w:rsidSect="002B3D5D">
          <w:pgSz w:w="16838" w:h="11905" w:orient="landscape"/>
          <w:pgMar w:top="1701" w:right="397" w:bottom="850" w:left="397" w:header="0" w:footer="0" w:gutter="0"/>
          <w:cols w:space="720"/>
          <w:noEndnote/>
        </w:sectPr>
      </w:pPr>
    </w:p>
    <w:p w14:paraId="635B03D9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219"/>
        <w:gridCol w:w="3036"/>
        <w:gridCol w:w="2681"/>
      </w:tblGrid>
      <w:tr w:rsidR="002B3D5D" w14:paraId="0A767BF1" w14:textId="77777777">
        <w:tc>
          <w:tcPr>
            <w:tcW w:w="3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AF797E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Руководитель организации</w:t>
            </w:r>
          </w:p>
        </w:tc>
        <w:tc>
          <w:tcPr>
            <w:tcW w:w="325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4B290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_____________________</w:t>
            </w:r>
          </w:p>
          <w:p w14:paraId="25D3055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подпись</w:t>
            </w:r>
          </w:p>
        </w:tc>
        <w:tc>
          <w:tcPr>
            <w:tcW w:w="26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80E24D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Ф.И.О. (при наличии).</w:t>
            </w:r>
          </w:p>
        </w:tc>
      </w:tr>
      <w:tr w:rsidR="002B3D5D" w14:paraId="310F8DEC" w14:textId="77777777">
        <w:tc>
          <w:tcPr>
            <w:tcW w:w="907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D8977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М.П. (при наличии)</w:t>
            </w:r>
          </w:p>
        </w:tc>
      </w:tr>
      <w:tr w:rsidR="002B3D5D" w14:paraId="0FA78DB3" w14:textId="77777777">
        <w:tc>
          <w:tcPr>
            <w:tcW w:w="335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45B9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Начальник органа управления сельским хозяйством</w:t>
            </w:r>
          </w:p>
        </w:tc>
        <w:tc>
          <w:tcPr>
            <w:tcW w:w="30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53FAAD49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___________________</w:t>
            </w:r>
          </w:p>
        </w:tc>
        <w:tc>
          <w:tcPr>
            <w:tcW w:w="26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52D6A5E8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Ф.И.О. (при наличии).</w:t>
            </w:r>
          </w:p>
        </w:tc>
      </w:tr>
      <w:tr w:rsidR="002B3D5D" w14:paraId="3025A3FF" w14:textId="77777777">
        <w:tc>
          <w:tcPr>
            <w:tcW w:w="335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F3CC64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  <w:tc>
          <w:tcPr>
            <w:tcW w:w="30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4F34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подпись</w:t>
            </w:r>
          </w:p>
        </w:tc>
        <w:tc>
          <w:tcPr>
            <w:tcW w:w="26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264B5B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0"/>
              </w:rPr>
            </w:pPr>
          </w:p>
        </w:tc>
      </w:tr>
      <w:tr w:rsidR="002B3D5D" w14:paraId="4409EF57" w14:textId="77777777">
        <w:tc>
          <w:tcPr>
            <w:tcW w:w="907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11417C" w14:textId="77777777" w:rsidR="002B3D5D" w:rsidRDefault="002B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Aptos"/>
                <w:kern w:val="0"/>
              </w:rPr>
            </w:pPr>
            <w:r>
              <w:rPr>
                <w:rFonts w:ascii="Aptos" w:hAnsi="Aptos" w:cs="Aptos"/>
                <w:kern w:val="0"/>
              </w:rPr>
              <w:t>М.П.</w:t>
            </w:r>
          </w:p>
        </w:tc>
      </w:tr>
    </w:tbl>
    <w:p w14:paraId="4C2FA669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5B0FE0C3" w14:textId="77777777" w:rsidR="002B3D5D" w:rsidRDefault="002B3D5D" w:rsidP="002B3D5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0B2E71C9" w14:textId="77777777" w:rsidR="002B3D5D" w:rsidRDefault="002B3D5D" w:rsidP="002B3D5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ptos" w:hAnsi="Aptos" w:cs="Aptos"/>
          <w:kern w:val="0"/>
          <w:sz w:val="2"/>
          <w:szCs w:val="2"/>
        </w:rPr>
      </w:pPr>
    </w:p>
    <w:p w14:paraId="61B99AE8" w14:textId="77777777" w:rsidR="000466D3" w:rsidRDefault="000466D3"/>
    <w:sectPr w:rsidR="000466D3" w:rsidSect="002B3D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5D"/>
    <w:rsid w:val="000466D3"/>
    <w:rsid w:val="002B3D5D"/>
    <w:rsid w:val="004F06E3"/>
    <w:rsid w:val="00861DD2"/>
    <w:rsid w:val="00A5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15CA"/>
  <w15:chartTrackingRefBased/>
  <w15:docId w15:val="{B9C41946-2B67-4DDC-9153-141709CF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3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3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3D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3D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3D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3D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3D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3D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3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3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3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3D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3D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3D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3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3D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3D5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B3D5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B3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7&amp;n=325650&amp;dst=100007" TargetMode="External"/><Relationship Id="rId18" Type="http://schemas.openxmlformats.org/officeDocument/2006/relationships/hyperlink" Target="https://login.consultant.ru/link/?req=doc&amp;base=RLAW187&amp;n=305287&amp;dst=100011" TargetMode="External"/><Relationship Id="rId26" Type="http://schemas.openxmlformats.org/officeDocument/2006/relationships/hyperlink" Target="https://login.consultant.ru/link/?req=doc&amp;base=LAW&amp;n=5113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7&amp;n=325650&amp;dst=100021" TargetMode="External"/><Relationship Id="rId34" Type="http://schemas.openxmlformats.org/officeDocument/2006/relationships/hyperlink" Target="https://login.consultant.ru/link/?req=doc&amp;base=RLAW187&amp;n=325650&amp;dst=100042" TargetMode="External"/><Relationship Id="rId7" Type="http://schemas.openxmlformats.org/officeDocument/2006/relationships/hyperlink" Target="https://login.consultant.ru/link/?req=doc&amp;base=RLAW187&amp;n=305287&amp;dst=100006" TargetMode="External"/><Relationship Id="rId12" Type="http://schemas.openxmlformats.org/officeDocument/2006/relationships/hyperlink" Target="https://login.consultant.ru/link/?req=doc&amp;base=RLAW187&amp;n=305287&amp;dst=100008" TargetMode="External"/><Relationship Id="rId17" Type="http://schemas.openxmlformats.org/officeDocument/2006/relationships/hyperlink" Target="https://login.consultant.ru/link/?req=doc&amp;base=RLAW187&amp;n=325650&amp;dst=100014" TargetMode="External"/><Relationship Id="rId25" Type="http://schemas.openxmlformats.org/officeDocument/2006/relationships/hyperlink" Target="https://login.consultant.ru/link/?req=doc&amp;base=RLAW187&amp;n=305287&amp;dst=100017" TargetMode="External"/><Relationship Id="rId33" Type="http://schemas.openxmlformats.org/officeDocument/2006/relationships/hyperlink" Target="https://login.consultant.ru/link/?req=doc&amp;base=LAW&amp;n=5036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325650&amp;dst=100010" TargetMode="External"/><Relationship Id="rId20" Type="http://schemas.openxmlformats.org/officeDocument/2006/relationships/hyperlink" Target="https://login.consultant.ru/link/?req=doc&amp;base=RLAW187&amp;n=325650&amp;dst=100019" TargetMode="External"/><Relationship Id="rId29" Type="http://schemas.openxmlformats.org/officeDocument/2006/relationships/hyperlink" Target="https://login.consultant.ru/link/?req=doc&amp;base=RLAW187&amp;n=325650&amp;dst=1000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325650&amp;dst=100005" TargetMode="External"/><Relationship Id="rId11" Type="http://schemas.openxmlformats.org/officeDocument/2006/relationships/hyperlink" Target="https://login.consultant.ru/link/?req=doc&amp;base=RLAW187&amp;n=254464" TargetMode="External"/><Relationship Id="rId24" Type="http://schemas.openxmlformats.org/officeDocument/2006/relationships/hyperlink" Target="https://login.consultant.ru/link/?req=doc&amp;base=RLAW187&amp;n=325650&amp;dst=100022" TargetMode="External"/><Relationship Id="rId32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hyperlink" Target="https://login.consultant.ru/link/?req=doc&amp;base=RLAW187&amp;n=305287&amp;dst=100005" TargetMode="External"/><Relationship Id="rId15" Type="http://schemas.openxmlformats.org/officeDocument/2006/relationships/hyperlink" Target="https://login.consultant.ru/link/?req=doc&amp;base=RLAW187&amp;n=325650&amp;dst=100008" TargetMode="External"/><Relationship Id="rId23" Type="http://schemas.openxmlformats.org/officeDocument/2006/relationships/hyperlink" Target="https://login.consultant.ru/link/?req=doc&amp;base=LAW&amp;n=503698" TargetMode="External"/><Relationship Id="rId28" Type="http://schemas.openxmlformats.org/officeDocument/2006/relationships/hyperlink" Target="https://login.consultant.ru/link/?req=doc&amp;base=RLAW187&amp;n=325650&amp;dst=10003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7&amp;n=252116" TargetMode="External"/><Relationship Id="rId19" Type="http://schemas.openxmlformats.org/officeDocument/2006/relationships/hyperlink" Target="https://login.consultant.ru/link/?req=doc&amp;base=RLAW187&amp;n=325650&amp;dst=100017" TargetMode="External"/><Relationship Id="rId31" Type="http://schemas.openxmlformats.org/officeDocument/2006/relationships/hyperlink" Target="https://login.consultant.ru/link/?req=doc&amp;base=RLAW187&amp;n=325650&amp;dst=1000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252125" TargetMode="External"/><Relationship Id="rId14" Type="http://schemas.openxmlformats.org/officeDocument/2006/relationships/hyperlink" Target="https://login.consultant.ru/link/?req=doc&amp;base=RLAW187&amp;n=305287&amp;dst=100009" TargetMode="External"/><Relationship Id="rId22" Type="http://schemas.openxmlformats.org/officeDocument/2006/relationships/hyperlink" Target="https://login.consultant.ru/link/?req=doc&amp;base=LAW&amp;n=121087&amp;dst=100142" TargetMode="External"/><Relationship Id="rId27" Type="http://schemas.openxmlformats.org/officeDocument/2006/relationships/hyperlink" Target="https://login.consultant.ru/link/?req=doc&amp;base=RLAW187&amp;n=305287&amp;dst=100018" TargetMode="External"/><Relationship Id="rId30" Type="http://schemas.openxmlformats.org/officeDocument/2006/relationships/hyperlink" Target="https://login.consultant.ru/link/?req=doc&amp;base=RLAW187&amp;n=305287&amp;dst=100026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187&amp;n=325650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18</Pages>
  <Words>4842</Words>
  <Characters>27602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Зеленкин</dc:creator>
  <cp:keywords/>
  <dc:description/>
  <cp:lastModifiedBy>Владимир Зеленкин</cp:lastModifiedBy>
  <cp:revision>1</cp:revision>
  <cp:lastPrinted>2025-11-19T11:41:00Z</cp:lastPrinted>
  <dcterms:created xsi:type="dcterms:W3CDTF">2025-11-19T11:39:00Z</dcterms:created>
  <dcterms:modified xsi:type="dcterms:W3CDTF">2025-11-20T11:05:00Z</dcterms:modified>
</cp:coreProperties>
</file>