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A70" w:rsidRDefault="00E14A70">
      <w:pPr>
        <w:pStyle w:val="ConsPlusTitlePage"/>
      </w:pPr>
      <w:r>
        <w:t xml:space="preserve">Документ предоставлен </w:t>
      </w:r>
      <w:hyperlink r:id="rId5" w:history="1">
        <w:r>
          <w:rPr>
            <w:color w:val="0000FF"/>
          </w:rPr>
          <w:t>КонсультантПлюс</w:t>
        </w:r>
      </w:hyperlink>
      <w:r>
        <w:br/>
      </w:r>
    </w:p>
    <w:p w:rsidR="00E14A70" w:rsidRDefault="00E14A70">
      <w:pPr>
        <w:pStyle w:val="ConsPlusNormal"/>
        <w:ind w:firstLine="540"/>
        <w:jc w:val="both"/>
        <w:outlineLvl w:val="0"/>
      </w:pPr>
    </w:p>
    <w:p w:rsidR="00E14A70" w:rsidRDefault="00E14A70">
      <w:pPr>
        <w:pStyle w:val="ConsPlusTitle"/>
        <w:jc w:val="center"/>
        <w:outlineLvl w:val="0"/>
      </w:pPr>
      <w:r>
        <w:t>ПРАВИТЕЛЬСТВО НИЖЕГОРОДСКОЙ ОБЛАСТИ</w:t>
      </w:r>
    </w:p>
    <w:p w:rsidR="00E14A70" w:rsidRDefault="00E14A70">
      <w:pPr>
        <w:pStyle w:val="ConsPlusTitle"/>
        <w:jc w:val="center"/>
      </w:pPr>
    </w:p>
    <w:p w:rsidR="00E14A70" w:rsidRDefault="00E14A70">
      <w:pPr>
        <w:pStyle w:val="ConsPlusTitle"/>
        <w:jc w:val="center"/>
      </w:pPr>
      <w:r>
        <w:t>ПОСТАНОВЛЕНИЕ</w:t>
      </w:r>
    </w:p>
    <w:p w:rsidR="00E14A70" w:rsidRDefault="00E14A70">
      <w:pPr>
        <w:pStyle w:val="ConsPlusTitle"/>
        <w:jc w:val="center"/>
      </w:pPr>
      <w:r>
        <w:t>от 21 января 2015 г. N 24</w:t>
      </w:r>
    </w:p>
    <w:p w:rsidR="00E14A70" w:rsidRDefault="00E14A70">
      <w:pPr>
        <w:pStyle w:val="ConsPlusTitle"/>
        <w:jc w:val="center"/>
      </w:pPr>
    </w:p>
    <w:p w:rsidR="00E14A70" w:rsidRDefault="00E14A70">
      <w:pPr>
        <w:pStyle w:val="ConsPlusTitle"/>
        <w:jc w:val="center"/>
      </w:pPr>
      <w:r>
        <w:t>О ПОРЯДКЕ ПРЕДОСТАВЛЕНИЯ СУБСИДИЙ НА ВОЗМЕЩЕНИЕ</w:t>
      </w:r>
    </w:p>
    <w:p w:rsidR="00E14A70" w:rsidRDefault="00E14A70">
      <w:pPr>
        <w:pStyle w:val="ConsPlusTitle"/>
        <w:jc w:val="center"/>
      </w:pPr>
      <w:r>
        <w:t xml:space="preserve">ЧАСТИ ЗАТРАТ НА ПРИОБРЕТЕНИЕ </w:t>
      </w:r>
      <w:proofErr w:type="gramStart"/>
      <w:r>
        <w:t>ТЕПЛИЧНЫМИ</w:t>
      </w:r>
      <w:proofErr w:type="gramEnd"/>
    </w:p>
    <w:p w:rsidR="00E14A70" w:rsidRDefault="00E14A70">
      <w:pPr>
        <w:pStyle w:val="ConsPlusTitle"/>
        <w:jc w:val="center"/>
      </w:pPr>
      <w:r>
        <w:t>ПРЕДПРИЯТИЯМИ ЭНЕРГОНОСИТЕЛЕЙ</w:t>
      </w:r>
    </w:p>
    <w:p w:rsidR="00E14A70" w:rsidRDefault="00E14A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A70" w:rsidRDefault="00E14A70"/>
        </w:tc>
        <w:tc>
          <w:tcPr>
            <w:tcW w:w="113" w:type="dxa"/>
            <w:tcBorders>
              <w:top w:val="nil"/>
              <w:left w:val="nil"/>
              <w:bottom w:val="nil"/>
              <w:right w:val="nil"/>
            </w:tcBorders>
            <w:shd w:val="clear" w:color="auto" w:fill="F4F3F8"/>
            <w:tcMar>
              <w:top w:w="0" w:type="dxa"/>
              <w:left w:w="0" w:type="dxa"/>
              <w:bottom w:w="0" w:type="dxa"/>
              <w:right w:w="0" w:type="dxa"/>
            </w:tcMar>
          </w:tcPr>
          <w:p w:rsidR="00E14A70" w:rsidRDefault="00E14A70"/>
        </w:tc>
        <w:tc>
          <w:tcPr>
            <w:tcW w:w="0" w:type="auto"/>
            <w:tcBorders>
              <w:top w:val="nil"/>
              <w:left w:val="nil"/>
              <w:bottom w:val="nil"/>
              <w:right w:val="nil"/>
            </w:tcBorders>
            <w:shd w:val="clear" w:color="auto" w:fill="F4F3F8"/>
            <w:tcMar>
              <w:top w:w="113" w:type="dxa"/>
              <w:left w:w="0" w:type="dxa"/>
              <w:bottom w:w="113" w:type="dxa"/>
              <w:right w:w="0" w:type="dxa"/>
            </w:tcMar>
          </w:tcPr>
          <w:p w:rsidR="00E14A70" w:rsidRDefault="00E14A70">
            <w:pPr>
              <w:pStyle w:val="ConsPlusNormal"/>
              <w:jc w:val="center"/>
            </w:pPr>
            <w:r>
              <w:rPr>
                <w:color w:val="392C69"/>
              </w:rPr>
              <w:t>Список изменяющих документов</w:t>
            </w:r>
          </w:p>
          <w:p w:rsidR="00E14A70" w:rsidRDefault="00E14A70">
            <w:pPr>
              <w:pStyle w:val="ConsPlusNormal"/>
              <w:jc w:val="center"/>
            </w:pPr>
            <w:proofErr w:type="gramStart"/>
            <w:r>
              <w:rPr>
                <w:color w:val="392C69"/>
              </w:rPr>
              <w:t>(в ред. постановлений Правительства Нижегородской области</w:t>
            </w:r>
            <w:proofErr w:type="gramEnd"/>
          </w:p>
          <w:p w:rsidR="00E14A70" w:rsidRDefault="00E14A70">
            <w:pPr>
              <w:pStyle w:val="ConsPlusNormal"/>
              <w:jc w:val="center"/>
            </w:pPr>
            <w:r>
              <w:rPr>
                <w:color w:val="392C69"/>
              </w:rPr>
              <w:t xml:space="preserve">от 14.08.2015 </w:t>
            </w:r>
            <w:hyperlink r:id="rId6" w:history="1">
              <w:r>
                <w:rPr>
                  <w:color w:val="0000FF"/>
                </w:rPr>
                <w:t>N 520</w:t>
              </w:r>
            </w:hyperlink>
            <w:r>
              <w:rPr>
                <w:color w:val="392C69"/>
              </w:rPr>
              <w:t xml:space="preserve">, от 01.10.2015 </w:t>
            </w:r>
            <w:hyperlink r:id="rId7" w:history="1">
              <w:r>
                <w:rPr>
                  <w:color w:val="0000FF"/>
                </w:rPr>
                <w:t>N 626</w:t>
              </w:r>
            </w:hyperlink>
            <w:r>
              <w:rPr>
                <w:color w:val="392C69"/>
              </w:rPr>
              <w:t xml:space="preserve">, от 15.06.2017 </w:t>
            </w:r>
            <w:hyperlink r:id="rId8" w:history="1">
              <w:r>
                <w:rPr>
                  <w:color w:val="0000FF"/>
                </w:rPr>
                <w:t>N 427</w:t>
              </w:r>
            </w:hyperlink>
            <w:r>
              <w:rPr>
                <w:color w:val="392C69"/>
              </w:rPr>
              <w:t>,</w:t>
            </w:r>
          </w:p>
          <w:p w:rsidR="00E14A70" w:rsidRDefault="00E14A70">
            <w:pPr>
              <w:pStyle w:val="ConsPlusNormal"/>
              <w:jc w:val="center"/>
            </w:pPr>
            <w:r>
              <w:rPr>
                <w:color w:val="392C69"/>
              </w:rPr>
              <w:t xml:space="preserve">от 22.05.2018 </w:t>
            </w:r>
            <w:hyperlink r:id="rId9" w:history="1">
              <w:r>
                <w:rPr>
                  <w:color w:val="0000FF"/>
                </w:rPr>
                <w:t>N 362</w:t>
              </w:r>
            </w:hyperlink>
            <w:r>
              <w:rPr>
                <w:color w:val="392C69"/>
              </w:rPr>
              <w:t xml:space="preserve">, от 12.02.2019 </w:t>
            </w:r>
            <w:hyperlink r:id="rId10" w:history="1">
              <w:r>
                <w:rPr>
                  <w:color w:val="0000FF"/>
                </w:rPr>
                <w:t>N 71</w:t>
              </w:r>
            </w:hyperlink>
            <w:r>
              <w:rPr>
                <w:color w:val="392C69"/>
              </w:rPr>
              <w:t xml:space="preserve">, от 04.04.2019 </w:t>
            </w:r>
            <w:hyperlink r:id="rId11" w:history="1">
              <w:r>
                <w:rPr>
                  <w:color w:val="0000FF"/>
                </w:rPr>
                <w:t>N 196</w:t>
              </w:r>
            </w:hyperlink>
            <w:r>
              <w:rPr>
                <w:color w:val="392C69"/>
              </w:rPr>
              <w:t>,</w:t>
            </w:r>
          </w:p>
          <w:p w:rsidR="00E14A70" w:rsidRDefault="00E14A70">
            <w:pPr>
              <w:pStyle w:val="ConsPlusNormal"/>
              <w:jc w:val="center"/>
            </w:pPr>
            <w:r>
              <w:rPr>
                <w:color w:val="392C69"/>
              </w:rPr>
              <w:t xml:space="preserve">от 27.09.2019 </w:t>
            </w:r>
            <w:hyperlink r:id="rId12" w:history="1">
              <w:r>
                <w:rPr>
                  <w:color w:val="0000FF"/>
                </w:rPr>
                <w:t>N 699</w:t>
              </w:r>
            </w:hyperlink>
            <w:r>
              <w:rPr>
                <w:color w:val="392C69"/>
              </w:rPr>
              <w:t xml:space="preserve">, от 16.07.2020 </w:t>
            </w:r>
            <w:hyperlink r:id="rId13" w:history="1">
              <w:r>
                <w:rPr>
                  <w:color w:val="0000FF"/>
                </w:rPr>
                <w:t>N 590</w:t>
              </w:r>
            </w:hyperlink>
            <w:r>
              <w:rPr>
                <w:color w:val="392C69"/>
              </w:rPr>
              <w:t xml:space="preserve">, от 26.03.2021 </w:t>
            </w:r>
            <w:hyperlink r:id="rId14" w:history="1">
              <w:r>
                <w:rPr>
                  <w:color w:val="0000FF"/>
                </w:rPr>
                <w:t>N 222</w:t>
              </w:r>
            </w:hyperlink>
            <w:r>
              <w:rPr>
                <w:color w:val="392C69"/>
              </w:rPr>
              <w:t>,</w:t>
            </w:r>
          </w:p>
          <w:p w:rsidR="00E14A70" w:rsidRDefault="00E14A70">
            <w:pPr>
              <w:pStyle w:val="ConsPlusNormal"/>
              <w:jc w:val="center"/>
            </w:pPr>
            <w:r>
              <w:rPr>
                <w:color w:val="392C69"/>
              </w:rPr>
              <w:t xml:space="preserve">от 24.05.2021 </w:t>
            </w:r>
            <w:hyperlink r:id="rId15" w:history="1">
              <w:r>
                <w:rPr>
                  <w:color w:val="0000FF"/>
                </w:rPr>
                <w:t>N 421</w:t>
              </w:r>
            </w:hyperlink>
            <w:r>
              <w:rPr>
                <w:color w:val="392C69"/>
              </w:rPr>
              <w:t xml:space="preserve">, от 17.08.2021 </w:t>
            </w:r>
            <w:hyperlink r:id="rId16" w:history="1">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A70" w:rsidRDefault="00E14A70"/>
        </w:tc>
      </w:tr>
    </w:tbl>
    <w:p w:rsidR="00E14A70" w:rsidRDefault="00E14A70">
      <w:pPr>
        <w:pStyle w:val="ConsPlusNormal"/>
        <w:ind w:firstLine="540"/>
        <w:jc w:val="both"/>
      </w:pPr>
    </w:p>
    <w:p w:rsidR="00E14A70" w:rsidRDefault="00E14A70">
      <w:pPr>
        <w:pStyle w:val="ConsPlusNormal"/>
        <w:ind w:firstLine="540"/>
        <w:jc w:val="both"/>
      </w:pPr>
      <w:r>
        <w:t xml:space="preserve">В соответствии с </w:t>
      </w:r>
      <w:hyperlink r:id="rId17" w:history="1">
        <w:r>
          <w:rPr>
            <w:color w:val="0000FF"/>
          </w:rPr>
          <w:t>пунктом 2 статьи 78</w:t>
        </w:r>
      </w:hyperlink>
      <w:r>
        <w:t xml:space="preserve"> Бюджетного кодекса Российской Федерации,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E14A70" w:rsidRDefault="00E14A70">
      <w:pPr>
        <w:pStyle w:val="ConsPlusNormal"/>
        <w:jc w:val="both"/>
      </w:pPr>
      <w:r>
        <w:t xml:space="preserve">(преамбула в ред. </w:t>
      </w:r>
      <w:hyperlink r:id="rId18" w:history="1">
        <w:r>
          <w:rPr>
            <w:color w:val="0000FF"/>
          </w:rPr>
          <w:t>постановления</w:t>
        </w:r>
      </w:hyperlink>
      <w:r>
        <w:t xml:space="preserve"> Правительства Нижегородской области от 16.07.2020 N 590)</w:t>
      </w:r>
    </w:p>
    <w:p w:rsidR="00E14A70" w:rsidRDefault="00E14A70">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предоставления из областного бюджета субсидий на возмещение части затрат на приобретение тепличными предприятиями энергоносителей.</w:t>
      </w:r>
    </w:p>
    <w:p w:rsidR="00E14A70" w:rsidRDefault="00E14A70">
      <w:pPr>
        <w:pStyle w:val="ConsPlusNormal"/>
        <w:jc w:val="both"/>
      </w:pPr>
      <w:r>
        <w:t xml:space="preserve">(п. 1 в ред. </w:t>
      </w:r>
      <w:hyperlink r:id="rId19" w:history="1">
        <w:r>
          <w:rPr>
            <w:color w:val="0000FF"/>
          </w:rPr>
          <w:t>постановления</w:t>
        </w:r>
      </w:hyperlink>
      <w:r>
        <w:t xml:space="preserve"> Правительства Нижегородской области от 16.07.2020 N 590)</w:t>
      </w:r>
    </w:p>
    <w:p w:rsidR="00E14A70" w:rsidRDefault="00E14A70">
      <w:pPr>
        <w:pStyle w:val="ConsPlusNormal"/>
        <w:spacing w:before="220"/>
        <w:ind w:firstLine="540"/>
        <w:jc w:val="both"/>
      </w:pPr>
      <w:r>
        <w:t>2. Настоящее постановление вступает в силу со дня его подписания и распространяется на правоотношения, возникшие с 1 января 2015 г.</w:t>
      </w:r>
    </w:p>
    <w:p w:rsidR="00E14A70" w:rsidRDefault="00E14A70">
      <w:pPr>
        <w:pStyle w:val="ConsPlusNormal"/>
        <w:jc w:val="both"/>
      </w:pPr>
      <w:r>
        <w:t xml:space="preserve">(в ред. </w:t>
      </w:r>
      <w:hyperlink r:id="rId20" w:history="1">
        <w:r>
          <w:rPr>
            <w:color w:val="0000FF"/>
          </w:rPr>
          <w:t>постановления</w:t>
        </w:r>
      </w:hyperlink>
      <w:r>
        <w:t xml:space="preserve"> Правительства Нижегородской области от 12.02.2019 N 71)</w:t>
      </w:r>
    </w:p>
    <w:p w:rsidR="00E14A70" w:rsidRDefault="00E14A70">
      <w:pPr>
        <w:pStyle w:val="ConsPlusNormal"/>
        <w:spacing w:before="220"/>
        <w:ind w:firstLine="540"/>
        <w:jc w:val="both"/>
      </w:pPr>
      <w:r>
        <w:t>3. Аппарату Правительства Нижегородской области обеспечить опубликование настоящего постановления.</w:t>
      </w:r>
    </w:p>
    <w:p w:rsidR="00E14A70" w:rsidRDefault="00E14A70">
      <w:pPr>
        <w:pStyle w:val="ConsPlusNormal"/>
        <w:ind w:firstLine="540"/>
        <w:jc w:val="both"/>
      </w:pPr>
    </w:p>
    <w:p w:rsidR="00E14A70" w:rsidRDefault="00E14A70">
      <w:pPr>
        <w:pStyle w:val="ConsPlusNormal"/>
        <w:jc w:val="right"/>
      </w:pPr>
      <w:r>
        <w:t>И.о. Губернатора</w:t>
      </w:r>
    </w:p>
    <w:p w:rsidR="00E14A70" w:rsidRDefault="00E14A70">
      <w:pPr>
        <w:pStyle w:val="ConsPlusNormal"/>
        <w:jc w:val="right"/>
      </w:pPr>
      <w:r>
        <w:t>В.А.ИВАНОВ</w:t>
      </w:r>
    </w:p>
    <w:p w:rsidR="00E14A70" w:rsidRDefault="00E14A70">
      <w:pPr>
        <w:pStyle w:val="ConsPlusNormal"/>
        <w:ind w:firstLine="540"/>
        <w:jc w:val="both"/>
      </w:pPr>
    </w:p>
    <w:p w:rsidR="00E14A70" w:rsidRDefault="00E14A70">
      <w:pPr>
        <w:pStyle w:val="ConsPlusNormal"/>
        <w:ind w:firstLine="540"/>
        <w:jc w:val="both"/>
      </w:pPr>
    </w:p>
    <w:p w:rsidR="00E14A70" w:rsidRDefault="00E14A70">
      <w:pPr>
        <w:pStyle w:val="ConsPlusNormal"/>
        <w:ind w:firstLine="540"/>
        <w:jc w:val="both"/>
      </w:pPr>
    </w:p>
    <w:p w:rsidR="00E14A70" w:rsidRDefault="00E14A70">
      <w:pPr>
        <w:pStyle w:val="ConsPlusNormal"/>
        <w:ind w:firstLine="540"/>
        <w:jc w:val="both"/>
      </w:pPr>
    </w:p>
    <w:p w:rsidR="00E14A70" w:rsidRDefault="00E14A70">
      <w:pPr>
        <w:pStyle w:val="ConsPlusNormal"/>
        <w:ind w:firstLine="540"/>
        <w:jc w:val="both"/>
      </w:pPr>
    </w:p>
    <w:p w:rsidR="00E14A70" w:rsidRDefault="00E14A70">
      <w:pPr>
        <w:pStyle w:val="ConsPlusNormal"/>
        <w:jc w:val="right"/>
        <w:outlineLvl w:val="0"/>
      </w:pPr>
      <w:r>
        <w:t>Утвержден</w:t>
      </w:r>
    </w:p>
    <w:p w:rsidR="00E14A70" w:rsidRDefault="00E14A70">
      <w:pPr>
        <w:pStyle w:val="ConsPlusNormal"/>
        <w:jc w:val="right"/>
      </w:pPr>
      <w:r>
        <w:t>постановлением Правительства</w:t>
      </w:r>
    </w:p>
    <w:p w:rsidR="00E14A70" w:rsidRDefault="00E14A70">
      <w:pPr>
        <w:pStyle w:val="ConsPlusNormal"/>
        <w:jc w:val="right"/>
      </w:pPr>
      <w:r>
        <w:t>Нижегородской области</w:t>
      </w:r>
    </w:p>
    <w:p w:rsidR="00E14A70" w:rsidRDefault="00E14A70">
      <w:pPr>
        <w:pStyle w:val="ConsPlusNormal"/>
        <w:jc w:val="right"/>
      </w:pPr>
      <w:r>
        <w:t>от 21 января 2015 г. N 24</w:t>
      </w:r>
    </w:p>
    <w:p w:rsidR="00E14A70" w:rsidRDefault="00E14A70">
      <w:pPr>
        <w:pStyle w:val="ConsPlusNormal"/>
        <w:ind w:firstLine="540"/>
        <w:jc w:val="both"/>
      </w:pPr>
    </w:p>
    <w:p w:rsidR="00E14A70" w:rsidRDefault="00E14A70">
      <w:pPr>
        <w:pStyle w:val="ConsPlusTitle"/>
        <w:jc w:val="center"/>
      </w:pPr>
      <w:bookmarkStart w:id="0" w:name="P36"/>
      <w:bookmarkEnd w:id="0"/>
      <w:r>
        <w:t>ПОРЯДОК</w:t>
      </w:r>
    </w:p>
    <w:p w:rsidR="00E14A70" w:rsidRDefault="00E14A70">
      <w:pPr>
        <w:pStyle w:val="ConsPlusTitle"/>
        <w:jc w:val="center"/>
      </w:pPr>
      <w:r>
        <w:t>ПРЕДОСТАВЛЕНИЯ ИЗ ОБЛАСТНОГО БЮДЖЕТА СУБСИДИЙ</w:t>
      </w:r>
    </w:p>
    <w:p w:rsidR="00E14A70" w:rsidRDefault="00E14A70">
      <w:pPr>
        <w:pStyle w:val="ConsPlusTitle"/>
        <w:jc w:val="center"/>
      </w:pPr>
      <w:r>
        <w:t>НА ВОЗМЕЩЕНИЕ ЧАСТИ ЗАТРАТ НА ПРИОБРЕТЕНИЕ</w:t>
      </w:r>
    </w:p>
    <w:p w:rsidR="00E14A70" w:rsidRDefault="00E14A70">
      <w:pPr>
        <w:pStyle w:val="ConsPlusTitle"/>
        <w:jc w:val="center"/>
      </w:pPr>
      <w:r>
        <w:t>ТЕПЛИЧНЫМИ ПРЕДПРИЯТИЯМИ ЭНЕРГОНОСИТЕЛЕЙ</w:t>
      </w:r>
    </w:p>
    <w:p w:rsidR="00E14A70" w:rsidRDefault="00E14A7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14A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4A70" w:rsidRDefault="00E14A70"/>
        </w:tc>
        <w:tc>
          <w:tcPr>
            <w:tcW w:w="113" w:type="dxa"/>
            <w:tcBorders>
              <w:top w:val="nil"/>
              <w:left w:val="nil"/>
              <w:bottom w:val="nil"/>
              <w:right w:val="nil"/>
            </w:tcBorders>
            <w:shd w:val="clear" w:color="auto" w:fill="F4F3F8"/>
            <w:tcMar>
              <w:top w:w="0" w:type="dxa"/>
              <w:left w:w="0" w:type="dxa"/>
              <w:bottom w:w="0" w:type="dxa"/>
              <w:right w:w="0" w:type="dxa"/>
            </w:tcMar>
          </w:tcPr>
          <w:p w:rsidR="00E14A70" w:rsidRDefault="00E14A70"/>
        </w:tc>
        <w:tc>
          <w:tcPr>
            <w:tcW w:w="0" w:type="auto"/>
            <w:tcBorders>
              <w:top w:val="nil"/>
              <w:left w:val="nil"/>
              <w:bottom w:val="nil"/>
              <w:right w:val="nil"/>
            </w:tcBorders>
            <w:shd w:val="clear" w:color="auto" w:fill="F4F3F8"/>
            <w:tcMar>
              <w:top w:w="113" w:type="dxa"/>
              <w:left w:w="0" w:type="dxa"/>
              <w:bottom w:w="113" w:type="dxa"/>
              <w:right w:w="0" w:type="dxa"/>
            </w:tcMar>
          </w:tcPr>
          <w:p w:rsidR="00E14A70" w:rsidRDefault="00E14A70">
            <w:pPr>
              <w:pStyle w:val="ConsPlusNormal"/>
              <w:jc w:val="center"/>
            </w:pPr>
            <w:r>
              <w:rPr>
                <w:color w:val="392C69"/>
              </w:rPr>
              <w:t>Список изменяющих документов</w:t>
            </w:r>
          </w:p>
          <w:p w:rsidR="00E14A70" w:rsidRDefault="00E14A70">
            <w:pPr>
              <w:pStyle w:val="ConsPlusNormal"/>
              <w:jc w:val="center"/>
            </w:pPr>
            <w:proofErr w:type="gramStart"/>
            <w:r>
              <w:rPr>
                <w:color w:val="392C69"/>
              </w:rPr>
              <w:t>(в ред. постановлений Правительства Нижегородской области</w:t>
            </w:r>
            <w:proofErr w:type="gramEnd"/>
          </w:p>
          <w:p w:rsidR="00E14A70" w:rsidRDefault="00E14A70">
            <w:pPr>
              <w:pStyle w:val="ConsPlusNormal"/>
              <w:jc w:val="center"/>
            </w:pPr>
            <w:r>
              <w:rPr>
                <w:color w:val="392C69"/>
              </w:rPr>
              <w:t xml:space="preserve">от 26.03.2021 </w:t>
            </w:r>
            <w:hyperlink r:id="rId21" w:history="1">
              <w:r>
                <w:rPr>
                  <w:color w:val="0000FF"/>
                </w:rPr>
                <w:t>N 222</w:t>
              </w:r>
            </w:hyperlink>
            <w:r>
              <w:rPr>
                <w:color w:val="392C69"/>
              </w:rPr>
              <w:t xml:space="preserve">, от 24.05.2021 </w:t>
            </w:r>
            <w:hyperlink r:id="rId22" w:history="1">
              <w:r>
                <w:rPr>
                  <w:color w:val="0000FF"/>
                </w:rPr>
                <w:t>N 421</w:t>
              </w:r>
            </w:hyperlink>
            <w:r>
              <w:rPr>
                <w:color w:val="392C69"/>
              </w:rPr>
              <w:t xml:space="preserve">, от 17.08.2021 </w:t>
            </w:r>
            <w:hyperlink r:id="rId23" w:history="1">
              <w:r>
                <w:rPr>
                  <w:color w:val="0000FF"/>
                </w:rPr>
                <w:t>N 733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4A70" w:rsidRDefault="00E14A70"/>
        </w:tc>
      </w:tr>
    </w:tbl>
    <w:p w:rsidR="00E14A70" w:rsidRDefault="00E14A70">
      <w:pPr>
        <w:pStyle w:val="ConsPlusNormal"/>
        <w:ind w:firstLine="540"/>
        <w:jc w:val="both"/>
      </w:pPr>
    </w:p>
    <w:p w:rsidR="00E14A70" w:rsidRDefault="00E14A70">
      <w:pPr>
        <w:pStyle w:val="ConsPlusTitle"/>
        <w:jc w:val="center"/>
        <w:outlineLvl w:val="1"/>
      </w:pPr>
      <w:r>
        <w:t>1. Общие положения</w:t>
      </w:r>
    </w:p>
    <w:p w:rsidR="00E14A70" w:rsidRDefault="00E14A70">
      <w:pPr>
        <w:pStyle w:val="ConsPlusNormal"/>
        <w:ind w:firstLine="540"/>
        <w:jc w:val="both"/>
      </w:pPr>
    </w:p>
    <w:p w:rsidR="00E14A70" w:rsidRDefault="00E14A70">
      <w:pPr>
        <w:pStyle w:val="ConsPlusNormal"/>
        <w:ind w:firstLine="540"/>
        <w:jc w:val="both"/>
      </w:pPr>
      <w:bookmarkStart w:id="1" w:name="P46"/>
      <w:bookmarkEnd w:id="1"/>
      <w:r>
        <w:t xml:space="preserve">1.1. </w:t>
      </w:r>
      <w:proofErr w:type="gramStart"/>
      <w:r>
        <w:t xml:space="preserve">Настоящий Порядок разработан в соответствии с Общими </w:t>
      </w:r>
      <w:hyperlink r:id="rId24" w:history="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 N 1492, регулирует порядок предоставления из областного бюджета субсидии на возмещение части затрат</w:t>
      </w:r>
      <w:proofErr w:type="gramEnd"/>
      <w:r>
        <w:t xml:space="preserve"> на приобретение тепличными предприятиями энергоносителей (далее - субсидия) и содержит общие положения о предоставлении субсидии, условия и порядок ее предоставления, требования к отчетности, а также требования об осуществлении </w:t>
      </w:r>
      <w:proofErr w:type="gramStart"/>
      <w:r>
        <w:t>контроля за</w:t>
      </w:r>
      <w:proofErr w:type="gramEnd"/>
      <w:r>
        <w:t xml:space="preserve"> соблюдением условий, целей и порядка предоставления субсидии и ответственности за их нарушение.</w:t>
      </w:r>
    </w:p>
    <w:p w:rsidR="00E14A70" w:rsidRDefault="00E14A70">
      <w:pPr>
        <w:pStyle w:val="ConsPlusNormal"/>
        <w:spacing w:before="220"/>
        <w:ind w:firstLine="540"/>
        <w:jc w:val="both"/>
      </w:pPr>
      <w:r>
        <w:t>1.2. Для целей настоящего Порядка используются следующие понятия:</w:t>
      </w:r>
    </w:p>
    <w:p w:rsidR="00E14A70" w:rsidRDefault="00E14A70">
      <w:pPr>
        <w:pStyle w:val="ConsPlusNormal"/>
        <w:spacing w:before="220"/>
        <w:ind w:firstLine="540"/>
        <w:jc w:val="both"/>
      </w:pPr>
      <w:r>
        <w:t>- тепличные предприятия - организации, индивидуальные предприниматели, крестьянские (фермерские) хозяйства, производящие овощи защищенного грунта в тепличных комплексах;</w:t>
      </w:r>
    </w:p>
    <w:p w:rsidR="00E14A70" w:rsidRDefault="00E14A70">
      <w:pPr>
        <w:pStyle w:val="ConsPlusNormal"/>
        <w:spacing w:before="220"/>
        <w:ind w:firstLine="540"/>
        <w:jc w:val="both"/>
      </w:pPr>
      <w:proofErr w:type="gramStart"/>
      <w:r>
        <w:t>- тепличный комплекс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w:t>
      </w:r>
      <w:proofErr w:type="gramEnd"/>
      <w:r>
        <w:t xml:space="preserve"> хозяйства (подстанции, распределительные пункты, распределительные трансформаторные подстанции, линии электропередачи).</w:t>
      </w:r>
    </w:p>
    <w:p w:rsidR="00E14A70" w:rsidRDefault="00E14A70">
      <w:pPr>
        <w:pStyle w:val="ConsPlusNormal"/>
        <w:spacing w:before="220"/>
        <w:ind w:firstLine="540"/>
        <w:jc w:val="both"/>
      </w:pPr>
      <w:r>
        <w:t xml:space="preserve">1.3. Субсидия предоставляется в рамках государственной </w:t>
      </w:r>
      <w:hyperlink r:id="rId25" w:history="1">
        <w:r>
          <w:rPr>
            <w:color w:val="0000FF"/>
          </w:rPr>
          <w:t>программы</w:t>
        </w:r>
      </w:hyperlink>
      <w:r>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(далее - государственная программа), для достижения непосредственного результата государственной программы - 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E14A70" w:rsidRDefault="00E14A70">
      <w:pPr>
        <w:pStyle w:val="ConsPlusNormal"/>
        <w:spacing w:before="220"/>
        <w:ind w:firstLine="540"/>
        <w:jc w:val="both"/>
      </w:pPr>
      <w:r>
        <w:t xml:space="preserve">1.4. </w:t>
      </w:r>
      <w:proofErr w:type="gramStart"/>
      <w:r>
        <w:t xml:space="preserve">Субсидия предоставляется министерством сельского хозяйства и продовольственных ресурсов Нижегородской области (далее - Минсельхозпрод),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на цель, установленную в </w:t>
      </w:r>
      <w:hyperlink w:anchor="P46" w:history="1">
        <w:r>
          <w:rPr>
            <w:color w:val="0000FF"/>
          </w:rPr>
          <w:t>пункте 1.1</w:t>
        </w:r>
      </w:hyperlink>
      <w:r>
        <w:t xml:space="preserve"> настоящего Порядка (далее - лимиты бюджетных обязательств на предоставление субсидии).</w:t>
      </w:r>
      <w:proofErr w:type="gramEnd"/>
    </w:p>
    <w:p w:rsidR="00E14A70" w:rsidRDefault="00E14A70">
      <w:pPr>
        <w:pStyle w:val="ConsPlusNormal"/>
        <w:spacing w:before="220"/>
        <w:ind w:firstLine="540"/>
        <w:jc w:val="both"/>
      </w:pPr>
      <w:r>
        <w:t xml:space="preserve">1.5. </w:t>
      </w:r>
      <w:proofErr w:type="gramStart"/>
      <w:r>
        <w:t>Право на получение субсидии имеют тепличные предприятия,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крестьянских (фермерских) хозяйств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w:t>
      </w:r>
      <w:proofErr w:type="gramEnd"/>
      <w:r>
        <w:t xml:space="preserve">, составляет не </w:t>
      </w:r>
      <w:r>
        <w:lastRenderedPageBreak/>
        <w:t>менее 50 процентов за календарный год (далее - получатели).</w:t>
      </w:r>
    </w:p>
    <w:p w:rsidR="00E14A70" w:rsidRDefault="00E14A70">
      <w:pPr>
        <w:pStyle w:val="ConsPlusNormal"/>
        <w:spacing w:before="220"/>
        <w:ind w:firstLine="540"/>
        <w:jc w:val="both"/>
      </w:pPr>
      <w:r>
        <w:t>1.6. Отбор получателей субсидии не осуществляется.</w:t>
      </w:r>
    </w:p>
    <w:p w:rsidR="00E14A70" w:rsidRDefault="00E14A70">
      <w:pPr>
        <w:pStyle w:val="ConsPlusNormal"/>
        <w:spacing w:before="220"/>
        <w:ind w:firstLine="540"/>
        <w:jc w:val="both"/>
      </w:pPr>
      <w:r>
        <w:t xml:space="preserve">1.7. </w:t>
      </w:r>
      <w:proofErr w:type="gramStart"/>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Нижегородской области об областном бюджете на очередной финансовый год и плановый период (проекта закона Нижегородской области о внесении изменений в закон Нижегородской области об областном бюджете на текущий финансовый год и плановый период).</w:t>
      </w:r>
      <w:proofErr w:type="gramEnd"/>
    </w:p>
    <w:p w:rsidR="00E14A70" w:rsidRDefault="00E14A70">
      <w:pPr>
        <w:pStyle w:val="ConsPlusNormal"/>
        <w:ind w:firstLine="540"/>
        <w:jc w:val="both"/>
      </w:pPr>
    </w:p>
    <w:p w:rsidR="00E14A70" w:rsidRDefault="00E14A70">
      <w:pPr>
        <w:pStyle w:val="ConsPlusTitle"/>
        <w:jc w:val="center"/>
        <w:outlineLvl w:val="1"/>
      </w:pPr>
      <w:r>
        <w:t>2. Условия и порядок предоставления субсидии</w:t>
      </w:r>
    </w:p>
    <w:p w:rsidR="00E14A70" w:rsidRDefault="00E14A70">
      <w:pPr>
        <w:pStyle w:val="ConsPlusNormal"/>
        <w:ind w:firstLine="540"/>
        <w:jc w:val="both"/>
      </w:pPr>
    </w:p>
    <w:p w:rsidR="00E14A70" w:rsidRDefault="00E14A70">
      <w:pPr>
        <w:pStyle w:val="ConsPlusNormal"/>
        <w:ind w:firstLine="540"/>
        <w:jc w:val="both"/>
      </w:pPr>
      <w:bookmarkStart w:id="2" w:name="P58"/>
      <w:bookmarkEnd w:id="2"/>
      <w:r>
        <w:t xml:space="preserve">2.1. Субсидия предоставляется на возмещение фактических затрат получателя, связанных с достижением цели, установленной в </w:t>
      </w:r>
      <w:hyperlink w:anchor="P46" w:history="1">
        <w:r>
          <w:rPr>
            <w:color w:val="0000FF"/>
          </w:rPr>
          <w:t>пункте 1.1</w:t>
        </w:r>
      </w:hyperlink>
      <w:r>
        <w:t xml:space="preserve"> настоящего Порядка.</w:t>
      </w:r>
    </w:p>
    <w:p w:rsidR="00E14A70" w:rsidRDefault="00E14A70">
      <w:pPr>
        <w:pStyle w:val="ConsPlusNormal"/>
        <w:spacing w:before="220"/>
        <w:ind w:firstLine="540"/>
        <w:jc w:val="both"/>
      </w:pPr>
      <w:r>
        <w:t>К направлениям затрат, на возмещение которых предоставляется субсидия, относятся затраты (без учета налога на добавленную стоимость), понесенные получателем на оплату потребленных в отчетном периоде тепловой и электрической энергии, газа (далее также - энергоносители).</w:t>
      </w:r>
    </w:p>
    <w:p w:rsidR="00E14A70" w:rsidRDefault="00E14A70">
      <w:pPr>
        <w:pStyle w:val="ConsPlusNormal"/>
        <w:spacing w:before="220"/>
        <w:ind w:firstLine="540"/>
        <w:jc w:val="both"/>
      </w:pPr>
      <w:r>
        <w:t>Для 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оплату потребленных в отчетном периоде тепловой и электрической энергии, газа, включая сумму налога на добавленную стоимость.</w:t>
      </w:r>
    </w:p>
    <w:p w:rsidR="00E14A70" w:rsidRDefault="00E14A70">
      <w:pPr>
        <w:pStyle w:val="ConsPlusNormal"/>
        <w:spacing w:before="220"/>
        <w:ind w:firstLine="540"/>
        <w:jc w:val="both"/>
      </w:pPr>
      <w:r>
        <w:t>2.2. Условия предоставления субсидии:</w:t>
      </w:r>
    </w:p>
    <w:p w:rsidR="00E14A70" w:rsidRDefault="00E14A70">
      <w:pPr>
        <w:pStyle w:val="ConsPlusNormal"/>
        <w:spacing w:before="220"/>
        <w:ind w:firstLine="540"/>
        <w:jc w:val="both"/>
      </w:pPr>
      <w:bookmarkStart w:id="3" w:name="P62"/>
      <w:bookmarkEnd w:id="3"/>
      <w:r>
        <w:t>2.2.1. Получатели по состоянию на первое число месяца, предшествующего месяцу подачи заявления о предоставлении субсидии, составленного по форме, утвержденной Минсельхозпродом (далее - заявление), должны соответствовать следующим требованиям:</w:t>
      </w:r>
    </w:p>
    <w:p w:rsidR="00E14A70" w:rsidRDefault="00E14A70">
      <w:pPr>
        <w:pStyle w:val="ConsPlusNormal"/>
        <w:jc w:val="both"/>
      </w:pPr>
      <w:r>
        <w:t xml:space="preserve">(в ред. </w:t>
      </w:r>
      <w:hyperlink r:id="rId26"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r>
        <w:t xml:space="preserve">- у получателя должна отсутствовать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w:t>
      </w:r>
    </w:p>
    <w:p w:rsidR="00E14A70" w:rsidRDefault="00E14A70">
      <w:pPr>
        <w:pStyle w:val="ConsPlusNormal"/>
        <w:spacing w:before="220"/>
        <w:ind w:firstLine="540"/>
        <w:jc w:val="both"/>
      </w:pPr>
      <w:r>
        <w:t>- получатели - юридические лица не должны находиться в процессе ликвидации, в отношении них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w:t>
      </w:r>
    </w:p>
    <w:p w:rsidR="00E14A70" w:rsidRDefault="00E14A70">
      <w:pPr>
        <w:pStyle w:val="ConsPlusNormal"/>
        <w:spacing w:before="220"/>
        <w:ind w:firstLine="540"/>
        <w:jc w:val="both"/>
      </w:pPr>
      <w:proofErr w:type="gramStart"/>
      <w:r>
        <w:t>- получатели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E14A70" w:rsidRDefault="00E14A70">
      <w:pPr>
        <w:pStyle w:val="ConsPlusNormal"/>
        <w:spacing w:before="220"/>
        <w:ind w:firstLine="540"/>
        <w:jc w:val="both"/>
      </w:pPr>
      <w:r>
        <w:t xml:space="preserve">- получатели не должны получать средства из областного бюджета на основании иных нормативных правовых актов на цель, установленную в </w:t>
      </w:r>
      <w:hyperlink w:anchor="P46" w:history="1">
        <w:r>
          <w:rPr>
            <w:color w:val="0000FF"/>
          </w:rPr>
          <w:t>пункте 1.1</w:t>
        </w:r>
      </w:hyperlink>
      <w:r>
        <w:t xml:space="preserve"> настоящего Порядка.</w:t>
      </w:r>
    </w:p>
    <w:p w:rsidR="00E14A70" w:rsidRDefault="00E14A70">
      <w:pPr>
        <w:pStyle w:val="ConsPlusNormal"/>
        <w:spacing w:before="220"/>
        <w:ind w:firstLine="540"/>
        <w:jc w:val="both"/>
      </w:pPr>
      <w:r>
        <w:t xml:space="preserve">Соответствие требованиям, указанным в настоящем подпункте, получатели подтверждают в </w:t>
      </w:r>
      <w:r>
        <w:lastRenderedPageBreak/>
        <w:t>заявлении.</w:t>
      </w:r>
    </w:p>
    <w:p w:rsidR="00E14A70" w:rsidRDefault="00E14A70">
      <w:pPr>
        <w:pStyle w:val="ConsPlusNormal"/>
        <w:spacing w:before="220"/>
        <w:ind w:firstLine="540"/>
        <w:jc w:val="both"/>
      </w:pPr>
      <w:r>
        <w:t xml:space="preserve">2.2.2. Получатели в дополнение к требованиям, установленным в </w:t>
      </w:r>
      <w:hyperlink w:anchor="P62" w:history="1">
        <w:r>
          <w:rPr>
            <w:color w:val="0000FF"/>
          </w:rPr>
          <w:t>подпункте 2.2.1</w:t>
        </w:r>
      </w:hyperlink>
      <w:r>
        <w:t xml:space="preserve"> настоящего пункта, должны соответствовать следующим требованиям:</w:t>
      </w:r>
    </w:p>
    <w:p w:rsidR="00E14A70" w:rsidRDefault="00E14A70">
      <w:pPr>
        <w:pStyle w:val="ConsPlusNormal"/>
        <w:spacing w:before="220"/>
        <w:ind w:firstLine="540"/>
        <w:jc w:val="both"/>
      </w:pPr>
      <w:bookmarkStart w:id="4" w:name="P70"/>
      <w:bookmarkEnd w:id="4"/>
      <w:r>
        <w:t>- в отношении получателя по состоянию на первое число месяца, предшествующего месяцу подачи заявления,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получателей, устранивших нарушения либо возвративших средства в соответствующий бюджет;</w:t>
      </w:r>
    </w:p>
    <w:p w:rsidR="00E14A70" w:rsidRDefault="00E14A70">
      <w:pPr>
        <w:pStyle w:val="ConsPlusNormal"/>
        <w:jc w:val="both"/>
      </w:pPr>
      <w:r>
        <w:t xml:space="preserve">(в ред. </w:t>
      </w:r>
      <w:hyperlink r:id="rId27"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r>
        <w:t>- получатель по состоянию на последнюю отчетную дату до даты подачи заявления должен своевременно представить отчетность о финансово-экономическом состоянии товаропроизводителей агропромышленного комплекса в порядке, установленном Минсельхозпродом;</w:t>
      </w:r>
    </w:p>
    <w:p w:rsidR="00E14A70" w:rsidRDefault="00E14A70">
      <w:pPr>
        <w:pStyle w:val="ConsPlusNormal"/>
        <w:jc w:val="both"/>
      </w:pPr>
      <w:r>
        <w:t xml:space="preserve">(в ред. </w:t>
      </w:r>
      <w:hyperlink r:id="rId28"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r>
        <w:t>- уровень среднемесячной заработной платы работников получателя должен быть не ниже полутора величин прожиточного минимума по Нижегородской области для трудоспособного населения за отчетный год (кроме индивидуальных предпринимателей и глав крестьянских (фермерских) хозяйств, не производящих выплат и иных вознаграждений физическим лицам).</w:t>
      </w:r>
    </w:p>
    <w:p w:rsidR="00E14A70" w:rsidRDefault="00E14A70">
      <w:pPr>
        <w:pStyle w:val="ConsPlusNormal"/>
        <w:spacing w:before="220"/>
        <w:ind w:firstLine="540"/>
        <w:jc w:val="both"/>
      </w:pPr>
      <w:r>
        <w:t>Величина прожиточного минимума по Нижегородской области для трудоспособного населения за отчетный год определяется как среднее арифметическое величин прожиточного минимума для трудоспособного населения за кварталы отчетного года, установленных Правительством Нижегородской области.</w:t>
      </w:r>
    </w:p>
    <w:p w:rsidR="00E14A70" w:rsidRDefault="00E14A70">
      <w:pPr>
        <w:pStyle w:val="ConsPlusNormal"/>
        <w:spacing w:before="220"/>
        <w:ind w:firstLine="540"/>
        <w:jc w:val="both"/>
      </w:pPr>
      <w:proofErr w:type="gramStart"/>
      <w:r>
        <w:t>В целях субсидирования среднемесячная заработная плата определяется на основании форм отчетности о финансово-экономическом состоянии товаропроизводителей агропромышленного комплекса за отчетный год, утвержденных Министерством сельского хозяйства Российской Федерации, N 5-АПК (строка 51000 графа 4 / строка 51000 графа 3) / 12 (для сельскохозяйственных организаций), N 1-КФХ (строка 231230 графа 3 / строка 231310 графа 3) / 12 (для крестьянских (фермерских) хозяйств), N 1-ИП (строка 241230 графа</w:t>
      </w:r>
      <w:proofErr w:type="gramEnd"/>
      <w:r>
        <w:t xml:space="preserve"> 3 / строка 241310 графа 3) / 12 (для индивидуальных предпринимателей).</w:t>
      </w:r>
    </w:p>
    <w:p w:rsidR="00E14A70" w:rsidRDefault="00E14A70">
      <w:pPr>
        <w:pStyle w:val="ConsPlusNormal"/>
        <w:spacing w:before="220"/>
        <w:ind w:firstLine="540"/>
        <w:jc w:val="both"/>
      </w:pPr>
      <w:r>
        <w:t xml:space="preserve">Соответствие требованию, указанному в </w:t>
      </w:r>
      <w:hyperlink w:anchor="P70" w:history="1">
        <w:r>
          <w:rPr>
            <w:color w:val="0000FF"/>
          </w:rPr>
          <w:t>абзаце втором</w:t>
        </w:r>
      </w:hyperlink>
      <w:r>
        <w:t xml:space="preserve"> настоящего подпункта, получатели подтверждают в заявлении.</w:t>
      </w:r>
    </w:p>
    <w:p w:rsidR="00E14A70" w:rsidRDefault="00E14A70">
      <w:pPr>
        <w:pStyle w:val="ConsPlusNormal"/>
        <w:spacing w:before="220"/>
        <w:ind w:firstLine="540"/>
        <w:jc w:val="both"/>
      </w:pPr>
      <w:r>
        <w:t>2.2.3. Получатель принимает на себя обязательства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о предоставлении субсидии.</w:t>
      </w:r>
    </w:p>
    <w:p w:rsidR="00E14A70" w:rsidRDefault="00E14A70">
      <w:pPr>
        <w:pStyle w:val="ConsPlusNormal"/>
        <w:spacing w:before="220"/>
        <w:ind w:firstLine="540"/>
        <w:jc w:val="both"/>
      </w:pPr>
      <w:r>
        <w:t>2.2.4. Получатель согласен на осуществление Минсельхозпродом и органами государственного финансового контроля проверок соблюдения условий, целей и порядка предоставления субсидии, предусмотренных настоящим Порядком и соглашением о предоставлении субсидии.</w:t>
      </w:r>
    </w:p>
    <w:p w:rsidR="00E14A70" w:rsidRDefault="00E14A70">
      <w:pPr>
        <w:pStyle w:val="ConsPlusNormal"/>
        <w:spacing w:before="220"/>
        <w:ind w:firstLine="540"/>
        <w:jc w:val="both"/>
      </w:pPr>
      <w:bookmarkStart w:id="5" w:name="P80"/>
      <w:bookmarkEnd w:id="5"/>
      <w:r>
        <w:t>2.3. Субсидия предоставляется ежеквартально.</w:t>
      </w:r>
    </w:p>
    <w:p w:rsidR="00E14A70" w:rsidRDefault="00E14A70">
      <w:pPr>
        <w:pStyle w:val="ConsPlusNormal"/>
        <w:spacing w:before="220"/>
        <w:ind w:firstLine="540"/>
        <w:jc w:val="both"/>
      </w:pPr>
      <w:bookmarkStart w:id="6" w:name="P81"/>
      <w:bookmarkEnd w:id="6"/>
      <w:r>
        <w:t xml:space="preserve">Для получения субсидии получатели не позднее 23-го числа месяца, следующего за отчетным кварталом, представляют по месту представления отчетности о финансово-экономическом состоянии товаропроизводителей агропромышленного комплекса (в Минсельхозпрод непосредственно либо через органы управления сельским хозяйством муниципальных районов, муниципальных и городских округов Нижегородской области (далее - </w:t>
      </w:r>
      <w:r>
        <w:lastRenderedPageBreak/>
        <w:t>Управления)) заявление.</w:t>
      </w:r>
    </w:p>
    <w:p w:rsidR="00E14A70" w:rsidRDefault="00E14A70">
      <w:pPr>
        <w:pStyle w:val="ConsPlusNormal"/>
        <w:spacing w:before="220"/>
        <w:ind w:firstLine="540"/>
        <w:jc w:val="both"/>
      </w:pPr>
      <w:r>
        <w:t>К заявлению прилагаются следующие документы:</w:t>
      </w:r>
    </w:p>
    <w:p w:rsidR="00E14A70" w:rsidRDefault="00E14A70">
      <w:pPr>
        <w:pStyle w:val="ConsPlusNormal"/>
        <w:spacing w:before="220"/>
        <w:ind w:firstLine="540"/>
        <w:jc w:val="both"/>
      </w:pPr>
      <w:r>
        <w:t>- расчет субсидии по форме, утвержденной Минсельхозпродом;</w:t>
      </w:r>
    </w:p>
    <w:p w:rsidR="00E14A70" w:rsidRDefault="00E14A70">
      <w:pPr>
        <w:pStyle w:val="ConsPlusNormal"/>
        <w:spacing w:before="220"/>
        <w:ind w:firstLine="540"/>
        <w:jc w:val="both"/>
      </w:pPr>
      <w:proofErr w:type="gramStart"/>
      <w:r>
        <w:t>- копии документов, подтверждающих затраты на оплату тепловой и электрической энергии, газа (акты оказания услуг (товарные накладные), счета-фактуры (универсальные передаточные документы) и платежные поручения, подтверждающие оплату тепловой и электрической энергии, газа), заверенные получателем, а также составленные на основании представленных документов бухгалтерские справки, подтверждающие затраты на оплату тепловой и электрической энергии, газа, потребленные на основное производство;</w:t>
      </w:r>
      <w:proofErr w:type="gramEnd"/>
    </w:p>
    <w:p w:rsidR="00E14A70" w:rsidRDefault="00E14A70">
      <w:pPr>
        <w:pStyle w:val="ConsPlusNormal"/>
        <w:jc w:val="both"/>
      </w:pPr>
      <w:r>
        <w:t xml:space="preserve">(в ред. </w:t>
      </w:r>
      <w:hyperlink r:id="rId29"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r>
        <w:t xml:space="preserve">- для получения субсидии по ставке, предусмотренной </w:t>
      </w:r>
      <w:hyperlink w:anchor="P128" w:history="1">
        <w:r>
          <w:rPr>
            <w:color w:val="0000FF"/>
          </w:rPr>
          <w:t>абзацем третьим пункта 2.7</w:t>
        </w:r>
      </w:hyperlink>
      <w:r>
        <w:t xml:space="preserve"> настоящего Порядка, - копия разрешения на ввод в эксплуатацию вновь построенного тепличного комплекса, заверенная получателем.</w:t>
      </w:r>
    </w:p>
    <w:p w:rsidR="00E14A70" w:rsidRDefault="00E14A70">
      <w:pPr>
        <w:pStyle w:val="ConsPlusNormal"/>
        <w:spacing w:before="220"/>
        <w:ind w:firstLine="540"/>
        <w:jc w:val="both"/>
      </w:pPr>
      <w:proofErr w:type="gramStart"/>
      <w:r>
        <w:t>Документы, представленные получателем в соответствии с настоящим пунктом (далее - комплект документов), должны быть исполнены по установленным формам (в случае, если это предусмотрено настоящим Порядком),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E14A70" w:rsidRDefault="00E14A70">
      <w:pPr>
        <w:pStyle w:val="ConsPlusNormal"/>
        <w:spacing w:before="220"/>
        <w:ind w:firstLine="540"/>
        <w:jc w:val="both"/>
      </w:pPr>
      <w:r>
        <w:t>Комплект документов может быть представлен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в информационно-телекоммуникационной сети "Интернет" (далее - личный кабинет сельскохозяйственного товаропроизводителя).</w:t>
      </w:r>
    </w:p>
    <w:p w:rsidR="00E14A70" w:rsidRDefault="00E14A70">
      <w:pPr>
        <w:pStyle w:val="ConsPlusNormal"/>
        <w:jc w:val="both"/>
      </w:pPr>
      <w:r>
        <w:t xml:space="preserve">(абзац введен </w:t>
      </w:r>
      <w:hyperlink r:id="rId30" w:history="1">
        <w:r>
          <w:rPr>
            <w:color w:val="0000FF"/>
          </w:rPr>
          <w:t>постановлением</w:t>
        </w:r>
      </w:hyperlink>
      <w:r>
        <w:t xml:space="preserve"> Правительства Нижегородской области от 24.05.2021 N 421)</w:t>
      </w:r>
    </w:p>
    <w:p w:rsidR="00E14A70" w:rsidRDefault="00E14A70">
      <w:pPr>
        <w:pStyle w:val="ConsPlusNormal"/>
        <w:spacing w:before="220"/>
        <w:ind w:firstLine="540"/>
        <w:jc w:val="both"/>
      </w:pPr>
      <w:r>
        <w:t>Получатели несут ответственность за достоверность представляемых сведений в комплекте документов в соответствии с действующим законодательством.</w:t>
      </w:r>
    </w:p>
    <w:p w:rsidR="00E14A70" w:rsidRDefault="00E14A70">
      <w:pPr>
        <w:pStyle w:val="ConsPlusNormal"/>
        <w:spacing w:before="220"/>
        <w:ind w:firstLine="540"/>
        <w:jc w:val="both"/>
      </w:pPr>
      <w:r>
        <w:t xml:space="preserve">Комплект документов, поданный получателем с нарушением порядка и (или) сроков, установленных </w:t>
      </w:r>
      <w:hyperlink w:anchor="P80" w:history="1">
        <w:r>
          <w:rPr>
            <w:color w:val="0000FF"/>
          </w:rPr>
          <w:t>абзацем первым</w:t>
        </w:r>
      </w:hyperlink>
      <w:r>
        <w:t xml:space="preserve"> настоящего пункта, подлежит возврату получателю без рассмотрения в срок, указанный в </w:t>
      </w:r>
      <w:hyperlink w:anchor="P101" w:history="1">
        <w:r>
          <w:rPr>
            <w:color w:val="0000FF"/>
          </w:rPr>
          <w:t>абзаце девятом пункта 2.4</w:t>
        </w:r>
      </w:hyperlink>
      <w:r>
        <w:t xml:space="preserve"> настоящего Порядка (в </w:t>
      </w:r>
      <w:hyperlink w:anchor="P111" w:history="1">
        <w:r>
          <w:rPr>
            <w:color w:val="0000FF"/>
          </w:rPr>
          <w:t>абзаце восьмом пункта 2.5</w:t>
        </w:r>
      </w:hyperlink>
      <w:r>
        <w:t xml:space="preserve"> настоящего Порядка).</w:t>
      </w:r>
    </w:p>
    <w:p w:rsidR="00E14A70" w:rsidRDefault="00E14A70">
      <w:pPr>
        <w:pStyle w:val="ConsPlusNormal"/>
        <w:spacing w:before="220"/>
        <w:ind w:firstLine="540"/>
        <w:jc w:val="both"/>
      </w:pPr>
      <w:bookmarkStart w:id="7" w:name="P92"/>
      <w:bookmarkEnd w:id="7"/>
      <w:r>
        <w:t>2.4. При представлении получателем комплекта документов через Управление:</w:t>
      </w:r>
    </w:p>
    <w:p w:rsidR="00E14A70" w:rsidRDefault="00E14A70">
      <w:pPr>
        <w:pStyle w:val="ConsPlusNormal"/>
        <w:spacing w:before="220"/>
        <w:ind w:firstLine="540"/>
        <w:jc w:val="both"/>
      </w:pPr>
      <w:r>
        <w:t>- комплект документов в день поступления в Управление подлежит регистрации в журнале регистрации;</w:t>
      </w:r>
    </w:p>
    <w:p w:rsidR="00E14A70" w:rsidRDefault="00E14A70">
      <w:pPr>
        <w:pStyle w:val="ConsPlusNormal"/>
        <w:spacing w:before="220"/>
        <w:ind w:firstLine="540"/>
        <w:jc w:val="both"/>
      </w:pPr>
      <w:r>
        <w:t>- должностное лицо Управления:</w:t>
      </w:r>
    </w:p>
    <w:p w:rsidR="00E14A70" w:rsidRDefault="00E14A70">
      <w:pPr>
        <w:pStyle w:val="ConsPlusNormal"/>
        <w:spacing w:before="220"/>
        <w:ind w:firstLine="540"/>
        <w:jc w:val="both"/>
      </w:pPr>
      <w:r>
        <w:t>проверяет соответствие получателей и представленных ими комплектов документов требованиям настоящего Порядка;</w:t>
      </w:r>
    </w:p>
    <w:p w:rsidR="00E14A70" w:rsidRDefault="00E14A70">
      <w:pPr>
        <w:pStyle w:val="ConsPlusNormal"/>
        <w:spacing w:before="220"/>
        <w:ind w:firstLine="540"/>
        <w:jc w:val="both"/>
      </w:pPr>
      <w:r>
        <w:t xml:space="preserve">проверяет информацию, представленную получателем в составе комплекта документов, и расчеты субсидии на соответствие </w:t>
      </w:r>
      <w:hyperlink w:anchor="P126" w:history="1">
        <w:r>
          <w:rPr>
            <w:color w:val="0000FF"/>
          </w:rPr>
          <w:t>пункту 2.7</w:t>
        </w:r>
      </w:hyperlink>
      <w:r>
        <w:t xml:space="preserve"> настоящего Порядка;</w:t>
      </w:r>
    </w:p>
    <w:p w:rsidR="00E14A70" w:rsidRDefault="00E14A70">
      <w:pPr>
        <w:pStyle w:val="ConsPlusNormal"/>
        <w:spacing w:before="220"/>
        <w:ind w:firstLine="540"/>
        <w:jc w:val="both"/>
      </w:pPr>
      <w:r>
        <w:t xml:space="preserve">при отсутствии оснований для отказа в предоставлении субсидии, указанных в </w:t>
      </w:r>
      <w:hyperlink w:anchor="P122" w:history="1">
        <w:r>
          <w:rPr>
            <w:color w:val="0000FF"/>
          </w:rPr>
          <w:t>пункте 2.6</w:t>
        </w:r>
      </w:hyperlink>
      <w:r>
        <w:t xml:space="preserve"> настоящего Порядка, составляет реестр получателей по форме, утвержденной Минсельхозпродом (далее - реестр получателей);</w:t>
      </w:r>
    </w:p>
    <w:p w:rsidR="00E14A70" w:rsidRDefault="00E14A70">
      <w:pPr>
        <w:pStyle w:val="ConsPlusNormal"/>
        <w:spacing w:before="220"/>
        <w:ind w:firstLine="540"/>
        <w:jc w:val="both"/>
      </w:pPr>
      <w:r>
        <w:lastRenderedPageBreak/>
        <w:t>- Управление:</w:t>
      </w:r>
    </w:p>
    <w:p w:rsidR="00E14A70" w:rsidRDefault="00E14A70">
      <w:pPr>
        <w:pStyle w:val="ConsPlusNormal"/>
        <w:spacing w:before="220"/>
        <w:ind w:firstLine="540"/>
        <w:jc w:val="both"/>
      </w:pPr>
      <w:r>
        <w:t>не позднее 28-го числа месяца, следующего за отчетным кварталом, представляет комплект документов и реестр получателей в Минсельхозпрод;</w:t>
      </w:r>
    </w:p>
    <w:p w:rsidR="00E14A70" w:rsidRDefault="00E14A70">
      <w:pPr>
        <w:pStyle w:val="ConsPlusNormal"/>
        <w:jc w:val="both"/>
      </w:pPr>
      <w:r>
        <w:t xml:space="preserve">(в ред. </w:t>
      </w:r>
      <w:hyperlink r:id="rId31"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bookmarkStart w:id="8" w:name="P101"/>
      <w:bookmarkEnd w:id="8"/>
      <w:r>
        <w:t>при наличии оснований для отказа в предоставлении субсидии, указанных в пункте 2.6 настоящего Порядка, в течение 2 рабочих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срока, указанного в абзаце восьмом настоящего пункта.</w:t>
      </w:r>
    </w:p>
    <w:p w:rsidR="00E14A70" w:rsidRDefault="00E14A70">
      <w:pPr>
        <w:pStyle w:val="ConsPlusNormal"/>
        <w:spacing w:before="220"/>
        <w:ind w:firstLine="540"/>
        <w:jc w:val="both"/>
      </w:pPr>
      <w:r>
        <w:t xml:space="preserve">Управления несут ответственность </w:t>
      </w:r>
      <w:proofErr w:type="gramStart"/>
      <w:r>
        <w:t>за достоверность сведений в представленных в Минсельхозпрод документах в соответствии с действующим законодательством</w:t>
      </w:r>
      <w:proofErr w:type="gramEnd"/>
      <w:r>
        <w:t>.</w:t>
      </w:r>
    </w:p>
    <w:p w:rsidR="00E14A70" w:rsidRDefault="00E14A70">
      <w:pPr>
        <w:pStyle w:val="ConsPlusNormal"/>
        <w:spacing w:before="220"/>
        <w:ind w:firstLine="540"/>
        <w:jc w:val="both"/>
      </w:pPr>
      <w:r>
        <w:t xml:space="preserve">2.5. При представлении получателем комплекта документов непосредственно в Минсельхозпрод, а также при поступлении в Минсельхозпрод документов из Управлений в соответствии с </w:t>
      </w:r>
      <w:hyperlink w:anchor="P92" w:history="1">
        <w:r>
          <w:rPr>
            <w:color w:val="0000FF"/>
          </w:rPr>
          <w:t>пунктом 2.4</w:t>
        </w:r>
      </w:hyperlink>
      <w:r>
        <w:t xml:space="preserve"> настоящего Порядка:</w:t>
      </w:r>
    </w:p>
    <w:p w:rsidR="00E14A70" w:rsidRDefault="00E14A70">
      <w:pPr>
        <w:pStyle w:val="ConsPlusNormal"/>
        <w:spacing w:before="220"/>
        <w:ind w:firstLine="540"/>
        <w:jc w:val="both"/>
      </w:pPr>
      <w:r>
        <w:t>- комплект документов подлежит регистрации в Минсельхозпроде в журнале регистрации в установленном порядке;</w:t>
      </w:r>
    </w:p>
    <w:p w:rsidR="00E14A70" w:rsidRDefault="00E14A70">
      <w:pPr>
        <w:pStyle w:val="ConsPlusNormal"/>
        <w:spacing w:before="220"/>
        <w:ind w:firstLine="540"/>
        <w:jc w:val="both"/>
      </w:pPr>
      <w:r>
        <w:t>- должностное лицо Минсельхозпрода:</w:t>
      </w:r>
    </w:p>
    <w:p w:rsidR="00E14A70" w:rsidRDefault="00E14A70">
      <w:pPr>
        <w:pStyle w:val="ConsPlusNormal"/>
        <w:spacing w:before="220"/>
        <w:ind w:firstLine="540"/>
        <w:jc w:val="both"/>
      </w:pPr>
      <w:r>
        <w:t xml:space="preserve">проверяет и обобщает поступившие из Управлений в соответствии с </w:t>
      </w:r>
      <w:hyperlink w:anchor="P92" w:history="1">
        <w:r>
          <w:rPr>
            <w:color w:val="0000FF"/>
          </w:rPr>
          <w:t>пунктом 2.4</w:t>
        </w:r>
      </w:hyperlink>
      <w:r>
        <w:t xml:space="preserve"> настоящего Порядка документы и составляет сводный реестр получателей субсидии в разрезе муниципальных образований Нижегородской области (далее - сводный реестр) с учетом </w:t>
      </w:r>
      <w:hyperlink w:anchor="P126" w:history="1">
        <w:r>
          <w:rPr>
            <w:color w:val="0000FF"/>
          </w:rPr>
          <w:t>пункта 2.7</w:t>
        </w:r>
      </w:hyperlink>
      <w:r>
        <w:t xml:space="preserve"> настоящего Порядка;</w:t>
      </w:r>
    </w:p>
    <w:p w:rsidR="00E14A70" w:rsidRDefault="00E14A70">
      <w:pPr>
        <w:pStyle w:val="ConsPlusNormal"/>
        <w:spacing w:before="220"/>
        <w:ind w:firstLine="540"/>
        <w:jc w:val="both"/>
      </w:pPr>
      <w:proofErr w:type="gramStart"/>
      <w:r>
        <w:t xml:space="preserve">проверяет соответствие получателей и представленные ими комплекты документов требованиям настоящего Порядка, а также информацию, представленную получателем в составе комплекта документов, и расчет субсидии на соответствие </w:t>
      </w:r>
      <w:hyperlink w:anchor="P126" w:history="1">
        <w:r>
          <w:rPr>
            <w:color w:val="0000FF"/>
          </w:rPr>
          <w:t>пункту 2.7</w:t>
        </w:r>
      </w:hyperlink>
      <w:r>
        <w:t xml:space="preserve"> настоящего Порядка, и при отсутствии оснований для отказа в предоставлении субсидии, указанных в </w:t>
      </w:r>
      <w:hyperlink w:anchor="P122" w:history="1">
        <w:r>
          <w:rPr>
            <w:color w:val="0000FF"/>
          </w:rPr>
          <w:t>пункте 2.6</w:t>
        </w:r>
      </w:hyperlink>
      <w:r>
        <w:t xml:space="preserve"> настоящего Порядка, включает получателей в сводный реестр с учетом пункта 2.7 настоящего Порядка;</w:t>
      </w:r>
      <w:proofErr w:type="gramEnd"/>
    </w:p>
    <w:p w:rsidR="00E14A70" w:rsidRDefault="00E14A70">
      <w:pPr>
        <w:pStyle w:val="ConsPlusNormal"/>
        <w:spacing w:before="220"/>
        <w:ind w:firstLine="540"/>
        <w:jc w:val="both"/>
      </w:pPr>
      <w:r>
        <w:t>- Минсельхозпрод:</w:t>
      </w:r>
    </w:p>
    <w:p w:rsidR="00E14A70" w:rsidRDefault="00E14A70">
      <w:pPr>
        <w:pStyle w:val="ConsPlusNormal"/>
        <w:spacing w:before="220"/>
        <w:ind w:firstLine="540"/>
        <w:jc w:val="both"/>
      </w:pPr>
      <w:r>
        <w:t xml:space="preserve">не позднее 13 дней со дня окончания срока, предусмотренного </w:t>
      </w:r>
      <w:hyperlink w:anchor="P81" w:history="1">
        <w:r>
          <w:rPr>
            <w:color w:val="0000FF"/>
          </w:rPr>
          <w:t>абзацем вторым пункта 2.3</w:t>
        </w:r>
      </w:hyperlink>
      <w:r>
        <w:t xml:space="preserve"> настоящего Порядка, направляет сводный реестр в управление областного казначейства министерства финансов Нижегородской области (далее - управление областного казначейства);</w:t>
      </w:r>
    </w:p>
    <w:p w:rsidR="00E14A70" w:rsidRDefault="00E14A70">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bookmarkStart w:id="9" w:name="P111"/>
      <w:bookmarkEnd w:id="9"/>
      <w:r>
        <w:t>при наличии оснований для отказа в предоставлении субсидии, указанных в пункте 2.6 настоящего Порядка, в течение 2 рабочих дней со дня регистрации документов возвращает получателю комплект документов с обоснованием причины возврата. Получатель вправе устранить причины, послужившие основанием для возврата, и представить комплект документов повторно не позднее 11 дней со дня окончания срока, предусмотренного абзацем вторым пункта 2.3 настоящего Порядка.</w:t>
      </w:r>
    </w:p>
    <w:p w:rsidR="00E14A70" w:rsidRDefault="00E14A70">
      <w:pPr>
        <w:pStyle w:val="ConsPlusNormal"/>
        <w:jc w:val="both"/>
      </w:pPr>
      <w:r>
        <w:t xml:space="preserve">(в ред. </w:t>
      </w:r>
      <w:hyperlink r:id="rId33" w:history="1">
        <w:r>
          <w:rPr>
            <w:color w:val="0000FF"/>
          </w:rPr>
          <w:t>постановления</w:t>
        </w:r>
      </w:hyperlink>
      <w:r>
        <w:t xml:space="preserve"> Правительства Нижегородской области от 17.08.2021 N 733)</w:t>
      </w:r>
    </w:p>
    <w:p w:rsidR="00E14A70" w:rsidRDefault="00E14A70">
      <w:pPr>
        <w:pStyle w:val="ConsPlusNonformat"/>
        <w:spacing w:before="200"/>
        <w:jc w:val="both"/>
      </w:pPr>
      <w:r>
        <w:t xml:space="preserve">       1</w:t>
      </w:r>
    </w:p>
    <w:p w:rsidR="00E14A70" w:rsidRDefault="00E14A70">
      <w:pPr>
        <w:pStyle w:val="ConsPlusNonformat"/>
        <w:jc w:val="both"/>
      </w:pPr>
      <w:r>
        <w:t xml:space="preserve">    2.5 .  В  случае  если  заявление подано  посредством заполнения формы,</w:t>
      </w:r>
    </w:p>
    <w:p w:rsidR="00E14A70" w:rsidRDefault="00E14A70">
      <w:pPr>
        <w:pStyle w:val="ConsPlusNonformat"/>
        <w:jc w:val="both"/>
      </w:pPr>
      <w:proofErr w:type="gramStart"/>
      <w:r>
        <w:t>размещенной</w:t>
      </w:r>
      <w:proofErr w:type="gramEnd"/>
      <w:r>
        <w:t xml:space="preserve">  в  личном  кабинете сельскохозяйственного товаропроизводителя,</w:t>
      </w:r>
    </w:p>
    <w:p w:rsidR="00E14A70" w:rsidRDefault="00E14A70">
      <w:pPr>
        <w:pStyle w:val="ConsPlusNonformat"/>
        <w:jc w:val="both"/>
      </w:pPr>
      <w:r>
        <w:t>решение  Управления (Минсельхозпрода) об отказе получателю в предоставлении</w:t>
      </w:r>
    </w:p>
    <w:p w:rsidR="00E14A70" w:rsidRDefault="00E14A70">
      <w:pPr>
        <w:pStyle w:val="ConsPlusNonformat"/>
        <w:jc w:val="both"/>
      </w:pPr>
      <w:r>
        <w:t>субсидии   направляется   посредством  его  размещения  в  личном  кабинете</w:t>
      </w:r>
    </w:p>
    <w:p w:rsidR="00E14A70" w:rsidRDefault="00E14A70">
      <w:pPr>
        <w:pStyle w:val="ConsPlusNonformat"/>
        <w:jc w:val="both"/>
      </w:pPr>
      <w:r>
        <w:t>сельскохозяйственного товаропроизводителя.</w:t>
      </w:r>
    </w:p>
    <w:p w:rsidR="00E14A70" w:rsidRDefault="00E14A70">
      <w:pPr>
        <w:pStyle w:val="ConsPlusNonformat"/>
        <w:jc w:val="both"/>
      </w:pPr>
      <w:r>
        <w:t xml:space="preserve">        1</w:t>
      </w:r>
    </w:p>
    <w:p w:rsidR="00E14A70" w:rsidRDefault="00E14A70">
      <w:pPr>
        <w:pStyle w:val="ConsPlusNonformat"/>
        <w:jc w:val="both"/>
      </w:pPr>
      <w:proofErr w:type="gramStart"/>
      <w:r>
        <w:lastRenderedPageBreak/>
        <w:t xml:space="preserve">(п.  2.5    введен   </w:t>
      </w:r>
      <w:hyperlink r:id="rId34" w:history="1">
        <w:r>
          <w:rPr>
            <w:color w:val="0000FF"/>
          </w:rPr>
          <w:t>постановлением</w:t>
        </w:r>
      </w:hyperlink>
      <w:r>
        <w:t xml:space="preserve">  Правительства  Нижегородской  области</w:t>
      </w:r>
      <w:proofErr w:type="gramEnd"/>
    </w:p>
    <w:p w:rsidR="00E14A70" w:rsidRDefault="00E14A70">
      <w:pPr>
        <w:pStyle w:val="ConsPlusNonformat"/>
        <w:jc w:val="both"/>
      </w:pPr>
      <w:r>
        <w:t>от 24.05.2021 N 421)</w:t>
      </w:r>
    </w:p>
    <w:p w:rsidR="00E14A70" w:rsidRDefault="00E14A70">
      <w:pPr>
        <w:pStyle w:val="ConsPlusNormal"/>
        <w:ind w:firstLine="540"/>
        <w:jc w:val="both"/>
      </w:pPr>
      <w:bookmarkStart w:id="10" w:name="P122"/>
      <w:bookmarkEnd w:id="10"/>
      <w:r>
        <w:t>2.6. Основания для отказа в предоставлении субсидии:</w:t>
      </w:r>
    </w:p>
    <w:p w:rsidR="00E14A70" w:rsidRDefault="00E14A70">
      <w:pPr>
        <w:pStyle w:val="ConsPlusNormal"/>
        <w:spacing w:before="220"/>
        <w:ind w:firstLine="540"/>
        <w:jc w:val="both"/>
      </w:pPr>
      <w:r>
        <w:t>- несоответствие представленных получателем документов требованиям, установленным настоящим Порядком, или непредставление (представление не в полном объеме) указанных документов;</w:t>
      </w:r>
    </w:p>
    <w:p w:rsidR="00E14A70" w:rsidRDefault="00E14A70">
      <w:pPr>
        <w:pStyle w:val="ConsPlusNormal"/>
        <w:spacing w:before="220"/>
        <w:ind w:firstLine="540"/>
        <w:jc w:val="both"/>
      </w:pPr>
      <w:r>
        <w:t>- установление факта недостоверности представленной получателем информации;</w:t>
      </w:r>
    </w:p>
    <w:p w:rsidR="00E14A70" w:rsidRDefault="00E14A70">
      <w:pPr>
        <w:pStyle w:val="ConsPlusNormal"/>
        <w:spacing w:before="220"/>
        <w:ind w:firstLine="540"/>
        <w:jc w:val="both"/>
      </w:pPr>
      <w:r>
        <w:t>- несоответствие получателя установленным настоящим Порядком требованиям предоставления субсидии.</w:t>
      </w:r>
    </w:p>
    <w:p w:rsidR="00E14A70" w:rsidRDefault="00E14A70">
      <w:pPr>
        <w:pStyle w:val="ConsPlusNormal"/>
        <w:spacing w:before="220"/>
        <w:ind w:firstLine="540"/>
        <w:jc w:val="both"/>
      </w:pPr>
      <w:bookmarkStart w:id="11" w:name="P126"/>
      <w:bookmarkEnd w:id="11"/>
      <w:r>
        <w:t>2.7. Субсидия предоставляется в следующих размерах:</w:t>
      </w:r>
    </w:p>
    <w:p w:rsidR="00E14A70" w:rsidRDefault="00E14A70">
      <w:pPr>
        <w:pStyle w:val="ConsPlusNormal"/>
        <w:spacing w:before="220"/>
        <w:ind w:firstLine="540"/>
        <w:jc w:val="both"/>
      </w:pPr>
      <w:r>
        <w:t>- 15% стоимости энергоносителей (при отсутствии обстоятельства, предусмотренного абзацем третьим настоящего пункта);</w:t>
      </w:r>
    </w:p>
    <w:p w:rsidR="00E14A70" w:rsidRDefault="00E14A70">
      <w:pPr>
        <w:pStyle w:val="ConsPlusNormal"/>
        <w:spacing w:before="220"/>
        <w:ind w:firstLine="540"/>
        <w:jc w:val="both"/>
      </w:pPr>
      <w:bookmarkStart w:id="12" w:name="P128"/>
      <w:bookmarkEnd w:id="12"/>
      <w:r>
        <w:t xml:space="preserve">- 21,5% стоимости энергоносителей - для получателей в течение 5 лет </w:t>
      </w:r>
      <w:proofErr w:type="gramStart"/>
      <w:r>
        <w:t>с даты ввода</w:t>
      </w:r>
      <w:proofErr w:type="gramEnd"/>
      <w:r>
        <w:t xml:space="preserve"> в эксплуатацию вновь построенного тепличного комплекса площадью не менее 5 гектаров.</w:t>
      </w:r>
    </w:p>
    <w:p w:rsidR="00E14A70" w:rsidRDefault="00E14A70">
      <w:pPr>
        <w:pStyle w:val="ConsPlusNormal"/>
        <w:spacing w:before="220"/>
        <w:ind w:firstLine="540"/>
        <w:jc w:val="both"/>
      </w:pPr>
      <w:r>
        <w:t>Субсидия по ставке, определенной абзацем третьим настоящего пункта, получателям, осуществившим ввод в эксплуатацию реконструированного тепличного комплекса, не предоставляется.</w:t>
      </w:r>
    </w:p>
    <w:p w:rsidR="00E14A70" w:rsidRDefault="00E14A70">
      <w:pPr>
        <w:pStyle w:val="ConsPlusNormal"/>
        <w:spacing w:before="220"/>
        <w:ind w:firstLine="540"/>
        <w:jc w:val="both"/>
      </w:pPr>
      <w:r>
        <w:t>Расчет субсидии составляется получателем по установленным формам согласно настоящему Порядку.</w:t>
      </w:r>
    </w:p>
    <w:p w:rsidR="00E14A70" w:rsidRDefault="00E14A70">
      <w:pPr>
        <w:pStyle w:val="ConsPlusNormal"/>
        <w:spacing w:before="220"/>
        <w:ind w:firstLine="540"/>
        <w:jc w:val="both"/>
      </w:pPr>
      <w:r>
        <w:t xml:space="preserve">Общий объем субсидии, предоставляемой получателю в соответствии с настоящим Порядком, не должен превышать фактические затраты получателя, указанные в </w:t>
      </w:r>
      <w:hyperlink w:anchor="P58" w:history="1">
        <w:r>
          <w:rPr>
            <w:color w:val="0000FF"/>
          </w:rPr>
          <w:t>пункте 2.1</w:t>
        </w:r>
      </w:hyperlink>
      <w:r>
        <w:t xml:space="preserve"> настоящего Порядка.</w:t>
      </w:r>
    </w:p>
    <w:p w:rsidR="00E14A70" w:rsidRDefault="00E14A70">
      <w:pPr>
        <w:pStyle w:val="ConsPlusNormal"/>
        <w:spacing w:before="220"/>
        <w:ind w:firstLine="540"/>
        <w:jc w:val="both"/>
      </w:pPr>
      <w:r>
        <w:t>Субсидия предоставляется в пределах бюджетных ассигнований, предусмотренных в законе Нижегородской области об областном бюджете на соответствующий финансовый год и плановый период, и лимитов бюджетных обязательств на предоставление субсидии.</w:t>
      </w:r>
    </w:p>
    <w:p w:rsidR="00E14A70" w:rsidRDefault="00E14A70">
      <w:pPr>
        <w:pStyle w:val="ConsPlusNormal"/>
        <w:spacing w:before="220"/>
        <w:ind w:firstLine="540"/>
        <w:jc w:val="both"/>
      </w:pPr>
      <w:r>
        <w:t>Источником финансового обеспечения субсидии являются средства областного бюджета.</w:t>
      </w:r>
    </w:p>
    <w:p w:rsidR="00E14A70" w:rsidRDefault="00E14A70">
      <w:pPr>
        <w:pStyle w:val="ConsPlusNormal"/>
        <w:spacing w:before="220"/>
        <w:ind w:firstLine="540"/>
        <w:jc w:val="both"/>
      </w:pPr>
      <w:r>
        <w:t>В случае если общий объем потребности в бюджетных ассигнованиях, определенный в соответствии с расчетами субсидии, превышает объем бюджетных ассигнований, предусмотренный в областном бюджете на соответствующий финансовый год и плановый период, и лимиты бюджетных обязательств на предоставление субсидии, то сумма субсидии, подлежащей предоставлению получателю (С), определяется по следующей формуле:</w:t>
      </w:r>
    </w:p>
    <w:p w:rsidR="00E14A70" w:rsidRDefault="00E14A70">
      <w:pPr>
        <w:pStyle w:val="ConsPlusNormal"/>
        <w:ind w:firstLine="540"/>
        <w:jc w:val="both"/>
      </w:pPr>
    </w:p>
    <w:p w:rsidR="00E14A70" w:rsidRDefault="00E14A70">
      <w:pPr>
        <w:pStyle w:val="ConsPlusNormal"/>
        <w:jc w:val="center"/>
      </w:pPr>
      <w:r>
        <w:t>С = Сп x</w:t>
      </w:r>
      <w:proofErr w:type="gramStart"/>
      <w:r>
        <w:t xml:space="preserve"> К</w:t>
      </w:r>
      <w:proofErr w:type="gramEnd"/>
      <w:r>
        <w:t>,</w:t>
      </w:r>
    </w:p>
    <w:p w:rsidR="00E14A70" w:rsidRDefault="00E14A70">
      <w:pPr>
        <w:pStyle w:val="ConsPlusNormal"/>
        <w:ind w:firstLine="540"/>
        <w:jc w:val="both"/>
      </w:pPr>
    </w:p>
    <w:p w:rsidR="00E14A70" w:rsidRDefault="00E14A70">
      <w:pPr>
        <w:pStyle w:val="ConsPlusNormal"/>
        <w:ind w:firstLine="540"/>
        <w:jc w:val="both"/>
      </w:pPr>
      <w:r>
        <w:t>где:</w:t>
      </w:r>
    </w:p>
    <w:p w:rsidR="00E14A70" w:rsidRDefault="00E14A70">
      <w:pPr>
        <w:pStyle w:val="ConsPlusNormal"/>
        <w:spacing w:before="220"/>
        <w:ind w:firstLine="540"/>
        <w:jc w:val="both"/>
      </w:pPr>
      <w:r>
        <w:t>Сп - размер субсидии, начисленной получателю в соответствии со сведениями, представленными получателем в комплекте документов;</w:t>
      </w:r>
    </w:p>
    <w:p w:rsidR="00E14A70" w:rsidRDefault="00E14A70">
      <w:pPr>
        <w:pStyle w:val="ConsPlusNormal"/>
        <w:spacing w:before="220"/>
        <w:ind w:firstLine="540"/>
        <w:jc w:val="both"/>
      </w:pPr>
      <w:proofErr w:type="gramStart"/>
      <w:r>
        <w:t>К - коэффициент бюджетной обеспеченности, определяемый по следующей формуле:</w:t>
      </w:r>
      <w:proofErr w:type="gramEnd"/>
    </w:p>
    <w:p w:rsidR="00E14A70" w:rsidRDefault="00E14A70">
      <w:pPr>
        <w:pStyle w:val="ConsPlusNormal"/>
        <w:ind w:firstLine="540"/>
        <w:jc w:val="both"/>
      </w:pPr>
    </w:p>
    <w:p w:rsidR="00E14A70" w:rsidRDefault="00E14A70">
      <w:pPr>
        <w:pStyle w:val="ConsPlusNormal"/>
        <w:jc w:val="center"/>
      </w:pPr>
      <w:r>
        <w:t xml:space="preserve">К = V / </w:t>
      </w:r>
      <w:proofErr w:type="gramStart"/>
      <w:r>
        <w:t>V</w:t>
      </w:r>
      <w:proofErr w:type="gramEnd"/>
      <w:r>
        <w:t>нач,</w:t>
      </w:r>
    </w:p>
    <w:p w:rsidR="00E14A70" w:rsidRDefault="00E14A70">
      <w:pPr>
        <w:pStyle w:val="ConsPlusNormal"/>
        <w:ind w:firstLine="540"/>
        <w:jc w:val="both"/>
      </w:pPr>
    </w:p>
    <w:p w:rsidR="00E14A70" w:rsidRDefault="00E14A70">
      <w:pPr>
        <w:pStyle w:val="ConsPlusNormal"/>
        <w:ind w:firstLine="540"/>
        <w:jc w:val="both"/>
      </w:pPr>
      <w:r>
        <w:t>где:</w:t>
      </w:r>
    </w:p>
    <w:p w:rsidR="00E14A70" w:rsidRDefault="00E14A70">
      <w:pPr>
        <w:pStyle w:val="ConsPlusNormal"/>
        <w:spacing w:before="220"/>
        <w:ind w:firstLine="540"/>
        <w:jc w:val="both"/>
      </w:pPr>
      <w:r>
        <w:lastRenderedPageBreak/>
        <w:t>V - объем лимитов бюджетных обязательств на предоставление субсидии;</w:t>
      </w:r>
    </w:p>
    <w:p w:rsidR="00E14A70" w:rsidRDefault="00E14A70">
      <w:pPr>
        <w:pStyle w:val="ConsPlusNormal"/>
        <w:spacing w:before="220"/>
        <w:ind w:firstLine="540"/>
        <w:jc w:val="both"/>
      </w:pPr>
      <w:proofErr w:type="gramStart"/>
      <w:r>
        <w:t>V</w:t>
      </w:r>
      <w:proofErr w:type="gramEnd"/>
      <w:r>
        <w:t>нач - общий объем потребности в бюджетных ассигнованиях на предоставление субсидии, определенный в соответствии с расчетами получателей.</w:t>
      </w:r>
    </w:p>
    <w:p w:rsidR="00E14A70" w:rsidRDefault="00E14A70">
      <w:pPr>
        <w:pStyle w:val="ConsPlusNormal"/>
        <w:spacing w:before="220"/>
        <w:ind w:firstLine="540"/>
        <w:jc w:val="both"/>
      </w:pPr>
      <w:r>
        <w:t>При условии V &gt; Vнач коэффициент</w:t>
      </w:r>
      <w:proofErr w:type="gramStart"/>
      <w:r>
        <w:t xml:space="preserve"> К</w:t>
      </w:r>
      <w:proofErr w:type="gramEnd"/>
      <w:r>
        <w:t xml:space="preserve"> равен 1.</w:t>
      </w:r>
    </w:p>
    <w:p w:rsidR="00E14A70" w:rsidRDefault="00E14A70">
      <w:pPr>
        <w:pStyle w:val="ConsPlusNormal"/>
        <w:spacing w:before="220"/>
        <w:ind w:firstLine="540"/>
        <w:jc w:val="both"/>
      </w:pPr>
      <w:proofErr w:type="gramStart"/>
      <w:r>
        <w:t>Субсидия (части субсидии), начисленная в отчетном периоде получателям, соответствующим требованиям, установленным настоящим Порядком, но не перечисленная в связи с недостаточностью лимитов бюджетных обязательств на предоставление субсидии, включается в отдельный сводный реестр, и при выделении дополнительных бюджетных ассигнований на предоставление субсидии на соответствующий финансовый год и плановый период Минсельхозпрод рассматривает вопрос о предоставлении получателям части субсидии, не возмещенной в связи с</w:t>
      </w:r>
      <w:proofErr w:type="gramEnd"/>
      <w:r>
        <w:t xml:space="preserve"> недостаточностью лимитов бюджетных обязательств на предоставление субсидии, без повторного прохождения проверки на соответствие требованиям настоящего Порядка. При этом размер бюджетных средств, подлежащих выплате получателю (Сд), определяется по следующей формуле:</w:t>
      </w:r>
    </w:p>
    <w:p w:rsidR="00E14A70" w:rsidRDefault="00E14A70">
      <w:pPr>
        <w:pStyle w:val="ConsPlusNormal"/>
        <w:ind w:firstLine="540"/>
        <w:jc w:val="both"/>
      </w:pPr>
    </w:p>
    <w:p w:rsidR="00E14A70" w:rsidRDefault="00E14A70">
      <w:pPr>
        <w:pStyle w:val="ConsPlusNormal"/>
        <w:jc w:val="center"/>
      </w:pPr>
      <w:r>
        <w:t>Сд = Спд x Кд,</w:t>
      </w:r>
    </w:p>
    <w:p w:rsidR="00E14A70" w:rsidRDefault="00E14A70">
      <w:pPr>
        <w:pStyle w:val="ConsPlusNormal"/>
        <w:ind w:firstLine="540"/>
        <w:jc w:val="both"/>
      </w:pPr>
    </w:p>
    <w:p w:rsidR="00E14A70" w:rsidRDefault="00E14A70">
      <w:pPr>
        <w:pStyle w:val="ConsPlusNormal"/>
        <w:ind w:firstLine="540"/>
        <w:jc w:val="both"/>
      </w:pPr>
      <w:r>
        <w:t>где:</w:t>
      </w:r>
    </w:p>
    <w:p w:rsidR="00E14A70" w:rsidRDefault="00E14A70">
      <w:pPr>
        <w:pStyle w:val="ConsPlusNormal"/>
        <w:spacing w:before="220"/>
        <w:ind w:firstLine="540"/>
        <w:jc w:val="both"/>
      </w:pPr>
      <w:r>
        <w:t>Спд - размер субсидии, не выплаченной в связи с недостаточностью лимитов бюджетных обязательств на предоставление субсидии;</w:t>
      </w:r>
    </w:p>
    <w:p w:rsidR="00E14A70" w:rsidRDefault="00E14A70">
      <w:pPr>
        <w:pStyle w:val="ConsPlusNormal"/>
        <w:spacing w:before="220"/>
        <w:ind w:firstLine="540"/>
        <w:jc w:val="both"/>
      </w:pPr>
      <w:r>
        <w:t>Кд - коэффициент бюджетной обеспеченности, определяемый по следующей формуле:</w:t>
      </w:r>
    </w:p>
    <w:p w:rsidR="00E14A70" w:rsidRDefault="00E14A70">
      <w:pPr>
        <w:pStyle w:val="ConsPlusNormal"/>
        <w:ind w:firstLine="540"/>
        <w:jc w:val="both"/>
      </w:pPr>
    </w:p>
    <w:p w:rsidR="00E14A70" w:rsidRDefault="00E14A70">
      <w:pPr>
        <w:pStyle w:val="ConsPlusNormal"/>
        <w:jc w:val="center"/>
      </w:pPr>
      <w:r>
        <w:t xml:space="preserve">Кд = </w:t>
      </w:r>
      <w:proofErr w:type="gramStart"/>
      <w:r>
        <w:t>V</w:t>
      </w:r>
      <w:proofErr w:type="gramEnd"/>
      <w:r>
        <w:t>д / Vднач,</w:t>
      </w:r>
    </w:p>
    <w:p w:rsidR="00E14A70" w:rsidRDefault="00E14A70">
      <w:pPr>
        <w:pStyle w:val="ConsPlusNormal"/>
        <w:ind w:firstLine="540"/>
        <w:jc w:val="both"/>
      </w:pPr>
    </w:p>
    <w:p w:rsidR="00E14A70" w:rsidRDefault="00E14A70">
      <w:pPr>
        <w:pStyle w:val="ConsPlusNormal"/>
        <w:ind w:firstLine="540"/>
        <w:jc w:val="both"/>
      </w:pPr>
      <w:r>
        <w:t>где:</w:t>
      </w:r>
    </w:p>
    <w:p w:rsidR="00E14A70" w:rsidRDefault="00E14A70">
      <w:pPr>
        <w:pStyle w:val="ConsPlusNormal"/>
        <w:spacing w:before="220"/>
        <w:ind w:firstLine="540"/>
        <w:jc w:val="both"/>
      </w:pPr>
      <w:proofErr w:type="gramStart"/>
      <w:r>
        <w:t>V</w:t>
      </w:r>
      <w:proofErr w:type="gramEnd"/>
      <w:r>
        <w:t>д - объем дополнительных бюджетных ассигнований на предоставление субсидии на соответствующий финансовый год и плановый период и дополнительных лимитов бюджетных обязательств на предоставление субсидии;</w:t>
      </w:r>
    </w:p>
    <w:p w:rsidR="00E14A70" w:rsidRDefault="00E14A70">
      <w:pPr>
        <w:pStyle w:val="ConsPlusNormal"/>
        <w:spacing w:before="220"/>
        <w:ind w:firstLine="540"/>
        <w:jc w:val="both"/>
      </w:pPr>
      <w:proofErr w:type="gramStart"/>
      <w:r>
        <w:t>V</w:t>
      </w:r>
      <w:proofErr w:type="gramEnd"/>
      <w:r>
        <w:t>днач - общий объем субсидии, начисленной в отчетном периоде получателям, соответствующим требованиям, установленным настоящим Порядком, но не перечисленной в связи с недостаточностью лимитов бюджетных обязательств на предоставление субсидии.</w:t>
      </w:r>
    </w:p>
    <w:p w:rsidR="00E14A70" w:rsidRDefault="00E14A70">
      <w:pPr>
        <w:pStyle w:val="ConsPlusNormal"/>
        <w:spacing w:before="220"/>
        <w:ind w:firstLine="540"/>
        <w:jc w:val="both"/>
      </w:pPr>
      <w:r>
        <w:t xml:space="preserve">При условии </w:t>
      </w:r>
      <w:proofErr w:type="gramStart"/>
      <w:r>
        <w:t>V</w:t>
      </w:r>
      <w:proofErr w:type="gramEnd"/>
      <w:r>
        <w:t>д &gt; Vднач коэффициент Кд равен 1.</w:t>
      </w:r>
    </w:p>
    <w:p w:rsidR="00E14A70" w:rsidRDefault="00E14A70">
      <w:pPr>
        <w:pStyle w:val="ConsPlusNormal"/>
        <w:spacing w:before="220"/>
        <w:ind w:firstLine="540"/>
        <w:jc w:val="both"/>
      </w:pPr>
      <w:r>
        <w:t>Произведенные расчеты отражаются в сводных реестрах при направлении их в управление областного казначейства.</w:t>
      </w:r>
    </w:p>
    <w:p w:rsidR="00E14A70" w:rsidRDefault="00E14A70">
      <w:pPr>
        <w:pStyle w:val="ConsPlusNormal"/>
        <w:spacing w:before="220"/>
        <w:ind w:firstLine="540"/>
        <w:jc w:val="both"/>
      </w:pPr>
      <w:bookmarkStart w:id="13" w:name="P163"/>
      <w:bookmarkEnd w:id="13"/>
      <w:r>
        <w:t>2.8. В случае нарушения условий предоставления субсидии субсидия подлежит возврату в доход областного бюджета на основании:</w:t>
      </w:r>
    </w:p>
    <w:p w:rsidR="00E14A70" w:rsidRDefault="00E14A70">
      <w:pPr>
        <w:pStyle w:val="ConsPlusNormal"/>
        <w:spacing w:before="220"/>
        <w:ind w:firstLine="540"/>
        <w:jc w:val="both"/>
      </w:pPr>
      <w:r>
        <w:t>- предписания органа государственного финансового контроля (далее - предписание);</w:t>
      </w:r>
    </w:p>
    <w:p w:rsidR="00E14A70" w:rsidRDefault="00E14A70">
      <w:pPr>
        <w:pStyle w:val="ConsPlusNormal"/>
        <w:spacing w:before="220"/>
        <w:ind w:firstLine="540"/>
        <w:jc w:val="both"/>
      </w:pPr>
      <w:r>
        <w:t>- требования Минсельхозпрода (далее - требование).</w:t>
      </w:r>
    </w:p>
    <w:p w:rsidR="00E14A70" w:rsidRDefault="00E14A70">
      <w:pPr>
        <w:pStyle w:val="ConsPlusNormal"/>
        <w:spacing w:before="220"/>
        <w:ind w:firstLine="540"/>
        <w:jc w:val="both"/>
      </w:pPr>
      <w:r>
        <w:t xml:space="preserve">Предписание (требование) направляется получателю в срок не позднее 30 рабочих дней со дня </w:t>
      </w:r>
      <w:proofErr w:type="gramStart"/>
      <w:r>
        <w:t>установления факта нарушения условия предоставления субсидии</w:t>
      </w:r>
      <w:proofErr w:type="gramEnd"/>
      <w:r>
        <w:t>.</w:t>
      </w:r>
    </w:p>
    <w:p w:rsidR="00E14A70" w:rsidRDefault="00E14A70">
      <w:pPr>
        <w:pStyle w:val="ConsPlusNormal"/>
        <w:spacing w:before="220"/>
        <w:ind w:firstLine="540"/>
        <w:jc w:val="both"/>
      </w:pPr>
      <w:r>
        <w:t>В случае невыполнения получателем предписания (требования) в течение 30 рабочих дней со дня его получения взыскание сре</w:t>
      </w:r>
      <w:proofErr w:type="gramStart"/>
      <w:r>
        <w:t>дств пр</w:t>
      </w:r>
      <w:proofErr w:type="gramEnd"/>
      <w:r>
        <w:t xml:space="preserve">оизводится в судебном порядке в соответствии с </w:t>
      </w:r>
      <w:r>
        <w:lastRenderedPageBreak/>
        <w:t>законодательством Российской Федерации.</w:t>
      </w:r>
    </w:p>
    <w:p w:rsidR="00E14A70" w:rsidRDefault="00E14A70">
      <w:pPr>
        <w:pStyle w:val="ConsPlusNormal"/>
        <w:spacing w:before="220"/>
        <w:ind w:firstLine="540"/>
        <w:jc w:val="both"/>
      </w:pPr>
      <w:r>
        <w:t>2.9. Субсидия предоставляется в соответствии с соглашением о предоставлении субсидии, заключаемым между Минсельхозпродом и получателем (далее - соглашение) не позднее даты направления сводного реестра в управление областного казначейства.</w:t>
      </w:r>
    </w:p>
    <w:p w:rsidR="00E14A70" w:rsidRDefault="00E14A70">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типовыми формами, установленными для соответствующего вида субсидии министерством финансов Нижегородской области.</w:t>
      </w:r>
    </w:p>
    <w:p w:rsidR="00E14A70" w:rsidRDefault="00E14A70">
      <w:pPr>
        <w:pStyle w:val="ConsPlusNormal"/>
        <w:spacing w:before="220"/>
        <w:ind w:firstLine="540"/>
        <w:jc w:val="both"/>
      </w:pPr>
      <w:r>
        <w:t>В соглашение включаются:</w:t>
      </w:r>
    </w:p>
    <w:p w:rsidR="00E14A70" w:rsidRDefault="00E14A70">
      <w:pPr>
        <w:pStyle w:val="ConsPlusNormal"/>
        <w:spacing w:before="220"/>
        <w:ind w:firstLine="540"/>
        <w:jc w:val="both"/>
      </w:pPr>
      <w:r>
        <w:t>- согласие получателя субсидии на проведение Минсельхозпродом и органами государственного финансового контроля обязательных проверок соблюдения целей, условий и порядка предоставления субсидии;</w:t>
      </w:r>
    </w:p>
    <w:p w:rsidR="00E14A70" w:rsidRDefault="00E14A70">
      <w:pPr>
        <w:pStyle w:val="ConsPlusNormal"/>
        <w:spacing w:before="220"/>
        <w:ind w:firstLine="540"/>
        <w:jc w:val="both"/>
      </w:pPr>
      <w:r>
        <w:t>- условие о согласовании новых условий соглашения или о расторжении соглашения при недостижении согласия по новым условиям в случае уменьшения ранее доведенных до Минсельхозпрода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E14A70" w:rsidRDefault="00E14A70">
      <w:pPr>
        <w:pStyle w:val="ConsPlusNormal"/>
        <w:spacing w:before="220"/>
        <w:ind w:firstLine="540"/>
        <w:jc w:val="both"/>
      </w:pPr>
      <w:r>
        <w:t>- обязательства получателя:</w:t>
      </w:r>
    </w:p>
    <w:p w:rsidR="00E14A70" w:rsidRDefault="00E14A70">
      <w:pPr>
        <w:pStyle w:val="ConsPlusNormal"/>
        <w:spacing w:before="220"/>
        <w:ind w:firstLine="540"/>
        <w:jc w:val="both"/>
      </w:pPr>
      <w:r>
        <w:t>по достижению результатов предоставления субсидии;</w:t>
      </w:r>
    </w:p>
    <w:p w:rsidR="00E14A70" w:rsidRDefault="00E14A70">
      <w:pPr>
        <w:pStyle w:val="ConsPlusNormal"/>
        <w:spacing w:before="220"/>
        <w:ind w:firstLine="540"/>
        <w:jc w:val="both"/>
      </w:pPr>
      <w:r>
        <w:t>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w:t>
      </w:r>
    </w:p>
    <w:p w:rsidR="00E14A70" w:rsidRDefault="00E14A70">
      <w:pPr>
        <w:pStyle w:val="ConsPlusNormal"/>
        <w:spacing w:before="220"/>
        <w:ind w:firstLine="540"/>
        <w:jc w:val="both"/>
      </w:pPr>
      <w:r>
        <w:t>Соглашение заключается при первичном обращении получателя в текущем году.</w:t>
      </w:r>
    </w:p>
    <w:p w:rsidR="00E14A70" w:rsidRDefault="00E14A70">
      <w:pPr>
        <w:pStyle w:val="ConsPlusNormal"/>
        <w:spacing w:before="220"/>
        <w:ind w:firstLine="540"/>
        <w:jc w:val="both"/>
      </w:pPr>
      <w:r>
        <w:t>2.10. Результатом предоставления субсидии, который соответствует непосредственному результату государственной программы, является валовой сбор овощей в зимних теплицах в году получения субсидии (тонн) по состоянию на 31 декабря года получения субсидии.</w:t>
      </w:r>
    </w:p>
    <w:p w:rsidR="00E14A70" w:rsidRDefault="00E14A70">
      <w:pPr>
        <w:pStyle w:val="ConsPlusNormal"/>
        <w:jc w:val="both"/>
      </w:pPr>
      <w:r>
        <w:t>(</w:t>
      </w:r>
      <w:proofErr w:type="gramStart"/>
      <w:r>
        <w:t>п</w:t>
      </w:r>
      <w:proofErr w:type="gramEnd"/>
      <w:r>
        <w:t xml:space="preserve">. 2.10 в ред. </w:t>
      </w:r>
      <w:hyperlink r:id="rId35" w:history="1">
        <w:r>
          <w:rPr>
            <w:color w:val="0000FF"/>
          </w:rPr>
          <w:t>постановления</w:t>
        </w:r>
      </w:hyperlink>
      <w:r>
        <w:t xml:space="preserve"> Правительства Нижегородской области от 17.08.2021 N 733)</w:t>
      </w:r>
    </w:p>
    <w:p w:rsidR="00E14A70" w:rsidRDefault="00E14A70">
      <w:pPr>
        <w:pStyle w:val="ConsPlusNormal"/>
        <w:spacing w:before="220"/>
        <w:ind w:firstLine="540"/>
        <w:jc w:val="both"/>
      </w:pPr>
      <w:r>
        <w:t>2.11. Управление областного казначейства производит санкционирование оплаты денежных обязательств областного бюджета с лицевого счета Минсельхозпрода, открытого в управлении областного казначейства, в пределах утвержденных и доведенных до Минсельхозпрода бюджетных ассигнований и лимитов бюджетных обязательств на предоставление субсидии.</w:t>
      </w:r>
    </w:p>
    <w:p w:rsidR="00E14A70" w:rsidRDefault="00E14A70">
      <w:pPr>
        <w:pStyle w:val="ConsPlusNormal"/>
        <w:spacing w:before="220"/>
        <w:ind w:firstLine="540"/>
        <w:jc w:val="both"/>
      </w:pPr>
      <w:r>
        <w:t>Перечисление субсидии осуществляется не позднее 10-го рабочего дня со дня составления сводного реестра.</w:t>
      </w:r>
    </w:p>
    <w:p w:rsidR="00E14A70" w:rsidRDefault="00E14A70">
      <w:pPr>
        <w:pStyle w:val="ConsPlusNormal"/>
        <w:spacing w:before="220"/>
        <w:ind w:firstLine="540"/>
        <w:jc w:val="both"/>
      </w:pPr>
      <w:r>
        <w:t>2.12. Минсельхозпрод ежегодно на основании отчетности, представленной в соответствии с разделом 3 настоящего Порядка, оценивает эффективность использования субсидии получателем.</w:t>
      </w:r>
    </w:p>
    <w:p w:rsidR="00E14A70" w:rsidRDefault="00E14A70">
      <w:pPr>
        <w:pStyle w:val="ConsPlusNormal"/>
        <w:spacing w:before="220"/>
        <w:ind w:firstLine="540"/>
        <w:jc w:val="both"/>
      </w:pPr>
      <w:r>
        <w:t>Оценка эффективности осуществляется Минсельхозпродом путем сопоставления фактически достигнутого получателем значения результата предоставления субсидии с плановым значением результата предоставления субсидии, установленным в соглашении.</w:t>
      </w:r>
    </w:p>
    <w:p w:rsidR="00E14A70" w:rsidRDefault="00E14A70">
      <w:pPr>
        <w:pStyle w:val="ConsPlusNormal"/>
        <w:ind w:firstLine="540"/>
        <w:jc w:val="both"/>
      </w:pPr>
    </w:p>
    <w:p w:rsidR="00E14A70" w:rsidRDefault="00E14A70">
      <w:pPr>
        <w:pStyle w:val="ConsPlusTitle"/>
        <w:jc w:val="center"/>
        <w:outlineLvl w:val="1"/>
      </w:pPr>
      <w:r>
        <w:t>3. Требования к отчетности</w:t>
      </w:r>
    </w:p>
    <w:p w:rsidR="00E14A70" w:rsidRDefault="00E14A70">
      <w:pPr>
        <w:pStyle w:val="ConsPlusNormal"/>
        <w:ind w:firstLine="540"/>
        <w:jc w:val="both"/>
      </w:pPr>
    </w:p>
    <w:p w:rsidR="00E14A70" w:rsidRDefault="00E14A70">
      <w:pPr>
        <w:pStyle w:val="ConsPlusNormal"/>
        <w:ind w:firstLine="540"/>
        <w:jc w:val="both"/>
      </w:pPr>
      <w:r>
        <w:t>3.1. Получатели представляют в Минсельхозпрод отчетность:</w:t>
      </w:r>
    </w:p>
    <w:p w:rsidR="00E14A70" w:rsidRDefault="00E14A70">
      <w:pPr>
        <w:pStyle w:val="ConsPlusNormal"/>
        <w:spacing w:before="220"/>
        <w:ind w:firstLine="540"/>
        <w:jc w:val="both"/>
      </w:pPr>
      <w:r>
        <w:lastRenderedPageBreak/>
        <w:t>- о финансово-экономическом состоянии товаропроизводителей агропромышленного комплекса;</w:t>
      </w:r>
    </w:p>
    <w:p w:rsidR="00E14A70" w:rsidRDefault="00E14A70">
      <w:pPr>
        <w:pStyle w:val="ConsPlusNormal"/>
        <w:spacing w:before="220"/>
        <w:ind w:firstLine="540"/>
        <w:jc w:val="both"/>
      </w:pPr>
      <w:bookmarkStart w:id="14" w:name="P188"/>
      <w:bookmarkEnd w:id="14"/>
      <w:r>
        <w:t>- о достижении результатов предоставления субсидии.</w:t>
      </w:r>
    </w:p>
    <w:p w:rsidR="00E14A70" w:rsidRDefault="00E14A70">
      <w:pPr>
        <w:pStyle w:val="ConsPlusNormal"/>
        <w:spacing w:before="220"/>
        <w:ind w:firstLine="540"/>
        <w:jc w:val="both"/>
      </w:pPr>
      <w:r>
        <w:t>Отчетность о финансово-экономическом состоянии товаропроизводителей агропромышленного комплекса представляется в порядке, установленном Минсельхозпродом. В случае если получатель осуществляет производство сельскохозяйственной продукции на территории нескольких муниципальных образований Нижегородской области, Управление, в которое получатель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осуществления деятельности получателя по проверке достоверности информации в представленных получателем документах.</w:t>
      </w:r>
    </w:p>
    <w:p w:rsidR="00E14A70" w:rsidRDefault="00E14A70">
      <w:pPr>
        <w:pStyle w:val="ConsPlusNormal"/>
        <w:spacing w:before="220"/>
        <w:ind w:firstLine="540"/>
        <w:jc w:val="both"/>
      </w:pPr>
      <w:r>
        <w:t>Отчет о достижении результатов предоставления субсидии представляется в Минсельхозпрод в срок до 31 января года, следующего за годом предоставления субсидии, составленный по форме, определенной типовой формой соглашения, установленной министерством финансов Нижегородской области для соответствующего вида субсидии.</w:t>
      </w:r>
    </w:p>
    <w:p w:rsidR="00E14A70" w:rsidRDefault="00E14A70">
      <w:pPr>
        <w:pStyle w:val="ConsPlusNormal"/>
        <w:spacing w:before="220"/>
        <w:ind w:firstLine="540"/>
        <w:jc w:val="both"/>
      </w:pPr>
      <w:r>
        <w:t>3.2. Минсельхозпрод вправе устанавливать в соглашении сроки и формы представления получателем дополнительной отчетности.</w:t>
      </w:r>
    </w:p>
    <w:p w:rsidR="00E14A70" w:rsidRDefault="00E14A70">
      <w:pPr>
        <w:pStyle w:val="ConsPlusNormal"/>
        <w:ind w:firstLine="540"/>
        <w:jc w:val="both"/>
      </w:pPr>
    </w:p>
    <w:p w:rsidR="00E14A70" w:rsidRDefault="00E14A70">
      <w:pPr>
        <w:pStyle w:val="ConsPlusTitle"/>
        <w:jc w:val="center"/>
        <w:outlineLvl w:val="1"/>
      </w:pPr>
      <w:r>
        <w:t xml:space="preserve">4. Требования об осуществлении </w:t>
      </w:r>
      <w:proofErr w:type="gramStart"/>
      <w:r>
        <w:t>контроля за</w:t>
      </w:r>
      <w:proofErr w:type="gramEnd"/>
      <w:r>
        <w:t xml:space="preserve"> соблюдением</w:t>
      </w:r>
    </w:p>
    <w:p w:rsidR="00E14A70" w:rsidRDefault="00E14A70">
      <w:pPr>
        <w:pStyle w:val="ConsPlusTitle"/>
        <w:jc w:val="center"/>
      </w:pPr>
      <w:r>
        <w:t>условий, целей и порядка предоставления субсидии</w:t>
      </w:r>
    </w:p>
    <w:p w:rsidR="00E14A70" w:rsidRDefault="00E14A70">
      <w:pPr>
        <w:pStyle w:val="ConsPlusTitle"/>
        <w:jc w:val="center"/>
      </w:pPr>
      <w:r>
        <w:t>и ответственность за их нарушение</w:t>
      </w:r>
    </w:p>
    <w:p w:rsidR="00E14A70" w:rsidRDefault="00E14A70">
      <w:pPr>
        <w:pStyle w:val="ConsPlusNormal"/>
        <w:ind w:firstLine="540"/>
        <w:jc w:val="both"/>
      </w:pPr>
    </w:p>
    <w:p w:rsidR="00E14A70" w:rsidRDefault="00E14A70">
      <w:pPr>
        <w:pStyle w:val="ConsPlusNormal"/>
        <w:ind w:firstLine="540"/>
        <w:jc w:val="both"/>
      </w:pPr>
      <w:r>
        <w:t xml:space="preserve">4.1. Минсельхозпрод и органы государственного финансового контроля осуществляют </w:t>
      </w:r>
      <w:proofErr w:type="gramStart"/>
      <w:r>
        <w:t>контроль за</w:t>
      </w:r>
      <w:proofErr w:type="gramEnd"/>
      <w:r>
        <w:t xml:space="preserve"> соблюдением условий, целей и порядка предоставления субсидии, в том числе обязательную проверку соблюдения получателем условий, целей и порядка предоставления субсидии, установленных настоящим Порядком и соглашением, в пределах их компетенции.</w:t>
      </w:r>
    </w:p>
    <w:p w:rsidR="00E14A70" w:rsidRDefault="00E14A70">
      <w:pPr>
        <w:pStyle w:val="ConsPlusNormal"/>
        <w:spacing w:before="220"/>
        <w:ind w:firstLine="540"/>
        <w:jc w:val="both"/>
      </w:pPr>
      <w:r>
        <w:t>4.2. Получатель несет ответственность за нарушение условий, целей и порядка предоставления субсидии, установленных настоящим Порядком и соглашением, в соответствии с действующим законодательством.</w:t>
      </w:r>
    </w:p>
    <w:p w:rsidR="00E14A70" w:rsidRDefault="00E14A70">
      <w:pPr>
        <w:pStyle w:val="ConsPlusNormal"/>
        <w:spacing w:before="220"/>
        <w:ind w:firstLine="540"/>
        <w:jc w:val="both"/>
      </w:pPr>
      <w:bookmarkStart w:id="15" w:name="P199"/>
      <w:bookmarkEnd w:id="15"/>
      <w:r>
        <w:t>4.3. За нарушение условий, целей и порядка предоставления субсидии, установленных настоящим Порядком и соглашением, устанавливаются следующие меры ответственности:</w:t>
      </w:r>
    </w:p>
    <w:p w:rsidR="00E14A70" w:rsidRDefault="00E14A70">
      <w:pPr>
        <w:pStyle w:val="ConsPlusNormal"/>
        <w:spacing w:before="220"/>
        <w:ind w:firstLine="540"/>
        <w:jc w:val="both"/>
      </w:pPr>
      <w:r>
        <w:t xml:space="preserve">4.3.1. В случае нарушения получателем условий предоставления субсидии, установленных настоящим Порядком и соглашением, </w:t>
      </w:r>
      <w:proofErr w:type="gramStart"/>
      <w:r>
        <w:t>выявленного</w:t>
      </w:r>
      <w:proofErr w:type="gramEnd"/>
      <w:r>
        <w:t xml:space="preserve"> в том числе по фактам проверок, проведенных Минсельхозпродом и (или) органами государственного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w:t>
      </w:r>
      <w:hyperlink w:anchor="P163" w:history="1">
        <w:r>
          <w:rPr>
            <w:color w:val="0000FF"/>
          </w:rPr>
          <w:t>пунктом 2.8</w:t>
        </w:r>
      </w:hyperlink>
      <w:r>
        <w:t xml:space="preserve"> настоящего Порядка, в размере, указанном в предписании (в требовании).</w:t>
      </w:r>
    </w:p>
    <w:p w:rsidR="00E14A70" w:rsidRDefault="00E14A70">
      <w:pPr>
        <w:pStyle w:val="ConsPlusNormal"/>
        <w:spacing w:before="220"/>
        <w:ind w:firstLine="540"/>
        <w:jc w:val="both"/>
      </w:pPr>
      <w:r>
        <w:t>4.3.2. В случае недостижения получателем значения результата предоставления субсидии, установленного в соглашении, получатель обязан вернуть в доход областного бюджета субсидию (часть субсидии) в объеме, рассчитанном по следующей формуле:</w:t>
      </w:r>
    </w:p>
    <w:p w:rsidR="00E14A70" w:rsidRDefault="00E14A70">
      <w:pPr>
        <w:pStyle w:val="ConsPlusNormal"/>
        <w:ind w:firstLine="540"/>
        <w:jc w:val="both"/>
      </w:pPr>
    </w:p>
    <w:p w:rsidR="00E14A70" w:rsidRDefault="00E14A70">
      <w:pPr>
        <w:pStyle w:val="ConsPlusNormal"/>
        <w:jc w:val="center"/>
      </w:pPr>
      <w:proofErr w:type="gramStart"/>
      <w:r>
        <w:t>V</w:t>
      </w:r>
      <w:proofErr w:type="gramEnd"/>
      <w:r>
        <w:t>возврата = I x (1 - Т / S)),</w:t>
      </w:r>
    </w:p>
    <w:p w:rsidR="00E14A70" w:rsidRDefault="00E14A70">
      <w:pPr>
        <w:pStyle w:val="ConsPlusNormal"/>
        <w:ind w:firstLine="540"/>
        <w:jc w:val="both"/>
      </w:pPr>
    </w:p>
    <w:p w:rsidR="00E14A70" w:rsidRDefault="00E14A70">
      <w:pPr>
        <w:pStyle w:val="ConsPlusNormal"/>
        <w:ind w:firstLine="540"/>
        <w:jc w:val="both"/>
      </w:pPr>
      <w:r>
        <w:t>где:</w:t>
      </w:r>
    </w:p>
    <w:p w:rsidR="00E14A70" w:rsidRDefault="00E14A70">
      <w:pPr>
        <w:pStyle w:val="ConsPlusNormal"/>
        <w:spacing w:before="220"/>
        <w:ind w:firstLine="540"/>
        <w:jc w:val="both"/>
      </w:pPr>
      <w:proofErr w:type="gramStart"/>
      <w:r>
        <w:lastRenderedPageBreak/>
        <w:t>V</w:t>
      </w:r>
      <w:proofErr w:type="gramEnd"/>
      <w:r>
        <w:t>возврата - размер средств, подлежащий возврату;</w:t>
      </w:r>
    </w:p>
    <w:p w:rsidR="00E14A70" w:rsidRDefault="00E14A70">
      <w:pPr>
        <w:pStyle w:val="ConsPlusNormal"/>
        <w:spacing w:before="220"/>
        <w:ind w:firstLine="540"/>
        <w:jc w:val="both"/>
      </w:pPr>
      <w:r>
        <w:t>I - размер субсидии, предоставленной получателю;</w:t>
      </w:r>
    </w:p>
    <w:p w:rsidR="00E14A70" w:rsidRDefault="00E14A70">
      <w:pPr>
        <w:pStyle w:val="ConsPlusNormal"/>
        <w:spacing w:before="220"/>
        <w:ind w:firstLine="540"/>
        <w:jc w:val="both"/>
      </w:pPr>
      <w:r>
        <w:t>T - фактически достигнутое значение результата предоставления субсидии на отчетную дату;</w:t>
      </w:r>
    </w:p>
    <w:p w:rsidR="00E14A70" w:rsidRDefault="00E14A70">
      <w:pPr>
        <w:pStyle w:val="ConsPlusNormal"/>
        <w:spacing w:before="220"/>
        <w:ind w:firstLine="540"/>
        <w:jc w:val="both"/>
      </w:pPr>
      <w:r>
        <w:t>S - плановое значение результата предоставления субсидии, установленное соглашением.</w:t>
      </w:r>
    </w:p>
    <w:p w:rsidR="00E14A70" w:rsidRDefault="00E14A70">
      <w:pPr>
        <w:pStyle w:val="ConsPlusNormal"/>
        <w:spacing w:before="220"/>
        <w:ind w:firstLine="540"/>
        <w:jc w:val="both"/>
      </w:pPr>
      <w:r>
        <w:t xml:space="preserve">Письменное уведомление о необходимости возврата средств субсидии направляется Минсельхозпродом получателю в срок не позднее 30-го рабочего дня со дня поступления в Минсельхозпрод отчетности, предусмотренной </w:t>
      </w:r>
      <w:hyperlink w:anchor="P188" w:history="1">
        <w:r>
          <w:rPr>
            <w:color w:val="0000FF"/>
          </w:rPr>
          <w:t>абзацем третьим пункта 3.1</w:t>
        </w:r>
      </w:hyperlink>
      <w:r>
        <w:t xml:space="preserve"> настоящего Порядка.</w:t>
      </w:r>
    </w:p>
    <w:p w:rsidR="00E14A70" w:rsidRDefault="00E14A70">
      <w:pPr>
        <w:pStyle w:val="ConsPlusNormal"/>
        <w:spacing w:before="220"/>
        <w:ind w:firstLine="540"/>
        <w:jc w:val="both"/>
      </w:pPr>
      <w:r>
        <w:t>Возврат средств субсидии осуществляется получателем в срок, не превышающий 30 календарных дней со дня получения письменного уведомления.</w:t>
      </w:r>
    </w:p>
    <w:p w:rsidR="00E14A70" w:rsidRDefault="00E14A70">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199" w:history="1">
        <w:r>
          <w:rPr>
            <w:color w:val="0000FF"/>
          </w:rPr>
          <w:t>пунктом 4.3</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E14A70" w:rsidRDefault="00E14A70">
      <w:pPr>
        <w:pStyle w:val="ConsPlusNormal"/>
        <w:spacing w:before="220"/>
        <w:ind w:firstLine="540"/>
        <w:jc w:val="both"/>
      </w:pPr>
      <w:proofErr w:type="gramStart"/>
      <w:r>
        <w:t>Минсельхозпрод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roofErr w:type="gramEnd"/>
    </w:p>
    <w:p w:rsidR="00E14A70" w:rsidRDefault="00E14A70">
      <w:pPr>
        <w:pStyle w:val="ConsPlusNormal"/>
        <w:ind w:firstLine="540"/>
        <w:jc w:val="both"/>
      </w:pPr>
    </w:p>
    <w:p w:rsidR="00E14A70" w:rsidRDefault="00E14A70">
      <w:pPr>
        <w:pStyle w:val="ConsPlusNormal"/>
        <w:ind w:firstLine="540"/>
        <w:jc w:val="both"/>
      </w:pPr>
    </w:p>
    <w:p w:rsidR="00E14A70" w:rsidRDefault="00E14A70">
      <w:pPr>
        <w:pStyle w:val="ConsPlusNormal"/>
        <w:pBdr>
          <w:top w:val="single" w:sz="6" w:space="0" w:color="auto"/>
        </w:pBdr>
        <w:spacing w:before="100" w:after="100"/>
        <w:jc w:val="both"/>
        <w:rPr>
          <w:sz w:val="2"/>
          <w:szCs w:val="2"/>
        </w:rPr>
      </w:pPr>
    </w:p>
    <w:p w:rsidR="006715F5" w:rsidRDefault="006715F5">
      <w:bookmarkStart w:id="16" w:name="_GoBack"/>
      <w:bookmarkEnd w:id="16"/>
    </w:p>
    <w:sectPr w:rsidR="006715F5" w:rsidSect="001A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70"/>
    <w:rsid w:val="00177384"/>
    <w:rsid w:val="002D0FB7"/>
    <w:rsid w:val="006715F5"/>
    <w:rsid w:val="00E1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A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A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A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A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4A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DC9E286CC1AE86EAE408CACD9AF648C09BF63F920CF77A30EA362B5A4B104A43B4DD4EE4EA82FA026EB0FF2D6FA0B1DA4732B8A54384024428CA8h8VDH" TargetMode="External"/><Relationship Id="rId13" Type="http://schemas.openxmlformats.org/officeDocument/2006/relationships/hyperlink" Target="consultantplus://offline/ref=683DC9E286CC1AE86EAE408CACD9AF648C09BF63FA24C17DA30FA362B5A4B104A43B4DD4EE4EA82FA026EB0FF2D6FA0B1DA4732B8A54384024428CA8h8VDH" TargetMode="External"/><Relationship Id="rId18" Type="http://schemas.openxmlformats.org/officeDocument/2006/relationships/hyperlink" Target="consultantplus://offline/ref=683DC9E286CC1AE86EAE408CACD9AF648C09BF63FA24C17DA30FA362B5A4B104A43B4DD4EE4EA82FA026EB0FF1D6FA0B1DA4732B8A54384024428CA8h8VDH" TargetMode="External"/><Relationship Id="rId26" Type="http://schemas.openxmlformats.org/officeDocument/2006/relationships/hyperlink" Target="consultantplus://offline/ref=683DC9E286CC1AE86EAE408CACD9AF648C09BF63FA21C877A90CA362B5A4B104A43B4DD4EE4EA82FA026EB0FF0D6FA0B1DA4732B8A54384024428CA8h8VDH" TargetMode="External"/><Relationship Id="rId3" Type="http://schemas.openxmlformats.org/officeDocument/2006/relationships/settings" Target="settings.xml"/><Relationship Id="rId21" Type="http://schemas.openxmlformats.org/officeDocument/2006/relationships/hyperlink" Target="consultantplus://offline/ref=683DC9E286CC1AE86EAE408CACD9AF648C09BF63FA26CC7FA10AA362B5A4B104A43B4DD4EE4EA82FA026EB0FF2D6FA0B1DA4732B8A54384024428CA8h8VDH" TargetMode="External"/><Relationship Id="rId34" Type="http://schemas.openxmlformats.org/officeDocument/2006/relationships/hyperlink" Target="consultantplus://offline/ref=683DC9E286CC1AE86EAE408CACD9AF648C09BF63FA26CE76A609A362B5A4B104A43B4DD4EE4EA82FA026EB0FFFD6FA0B1DA4732B8A54384024428CA8h8VDH" TargetMode="External"/><Relationship Id="rId7" Type="http://schemas.openxmlformats.org/officeDocument/2006/relationships/hyperlink" Target="consultantplus://offline/ref=683DC9E286CC1AE86EAE408CACD9AF648C09BF63FA27CF79A803A362B5A4B104A43B4DD4EE4EA82FA026EB0BF5D6FA0B1DA4732B8A54384024428CA8h8VDH" TargetMode="External"/><Relationship Id="rId12" Type="http://schemas.openxmlformats.org/officeDocument/2006/relationships/hyperlink" Target="consultantplus://offline/ref=683DC9E286CC1AE86EAE408CACD9AF648C09BF63FA25CA7AA30DA362B5A4B104A43B4DD4EE4EA82FA026EB0FF2D6FA0B1DA4732B8A54384024428CA8h8VDH" TargetMode="External"/><Relationship Id="rId17" Type="http://schemas.openxmlformats.org/officeDocument/2006/relationships/hyperlink" Target="consultantplus://offline/ref=683DC9E286CC1AE86EAE5E81BAB5F061880AE86DFB27C329FD5FA535EAF4B751E47B4B81AD09A627A92DBF5EB388A3585BEF7E209648384Bh3VBH" TargetMode="External"/><Relationship Id="rId25" Type="http://schemas.openxmlformats.org/officeDocument/2006/relationships/hyperlink" Target="consultantplus://offline/ref=683DC9E286CC1AE86EAE408CACD9AF648C09BF63FA26C07EA10AA362B5A4B104A43B4DD4EE4EA82FA026EB0EF6D6FA0B1DA4732B8A54384024428CA8h8VDH" TargetMode="External"/><Relationship Id="rId33" Type="http://schemas.openxmlformats.org/officeDocument/2006/relationships/hyperlink" Target="consultantplus://offline/ref=683DC9E286CC1AE86EAE408CACD9AF648C09BF63FA21C877A90CA362B5A4B104A43B4DD4EE4EA82FA026EB0EF4D6FA0B1DA4732B8A54384024428CA8h8VDH" TargetMode="External"/><Relationship Id="rId2" Type="http://schemas.microsoft.com/office/2007/relationships/stylesWithEffects" Target="stylesWithEffects.xml"/><Relationship Id="rId16" Type="http://schemas.openxmlformats.org/officeDocument/2006/relationships/hyperlink" Target="consultantplus://offline/ref=683DC9E286CC1AE86EAE408CACD9AF648C09BF63FA21C877A90CA362B5A4B104A43B4DD4EE4EA82FA026EB0FF2D6FA0B1DA4732B8A54384024428CA8h8VDH" TargetMode="External"/><Relationship Id="rId20" Type="http://schemas.openxmlformats.org/officeDocument/2006/relationships/hyperlink" Target="consultantplus://offline/ref=683DC9E286CC1AE86EAE408CACD9AF648C09BF63F92CC87AA509A362B5A4B104A43B4DD4EE4EA82FA026EB0EF7D6FA0B1DA4732B8A54384024428CA8h8VDH" TargetMode="External"/><Relationship Id="rId29" Type="http://schemas.openxmlformats.org/officeDocument/2006/relationships/hyperlink" Target="consultantplus://offline/ref=683DC9E286CC1AE86EAE408CACD9AF648C09BF63FA21C877A90CA362B5A4B104A43B4DD4EE4EA82FA026EB0FFED6FA0B1DA4732B8A54384024428CA8h8VDH" TargetMode="External"/><Relationship Id="rId1" Type="http://schemas.openxmlformats.org/officeDocument/2006/relationships/styles" Target="styles.xml"/><Relationship Id="rId6" Type="http://schemas.openxmlformats.org/officeDocument/2006/relationships/hyperlink" Target="consultantplus://offline/ref=683DC9E286CC1AE86EAE408CACD9AF648C09BF63FA26CA7EA30AA362B5A4B104A43B4DD4EE4EA82FA026EA0FF2D6FA0B1DA4732B8A54384024428CA8h8VDH" TargetMode="External"/><Relationship Id="rId11" Type="http://schemas.openxmlformats.org/officeDocument/2006/relationships/hyperlink" Target="consultantplus://offline/ref=683DC9E286CC1AE86EAE408CACD9AF648C09BF63F92CCB7AA50CA362B5A4B104A43B4DD4EE4EA82FA026EB0FF2D6FA0B1DA4732B8A54384024428CA8h8VDH" TargetMode="External"/><Relationship Id="rId24" Type="http://schemas.openxmlformats.org/officeDocument/2006/relationships/hyperlink" Target="consultantplus://offline/ref=683DC9E286CC1AE86EAE5E81BAB5F0618805E369FF24C329FD5FA535EAF4B751E47B4B81AD0AA52FA82DBF5EB388A3585BEF7E209648384Bh3VBH" TargetMode="External"/><Relationship Id="rId32" Type="http://schemas.openxmlformats.org/officeDocument/2006/relationships/hyperlink" Target="consultantplus://offline/ref=683DC9E286CC1AE86EAE408CACD9AF648C09BF63FA21C877A90CA362B5A4B104A43B4DD4EE4EA82FA026EB0EF5D6FA0B1DA4732B8A54384024428CA8h8VDH"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683DC9E286CC1AE86EAE408CACD9AF648C09BF63FA26CE76A609A362B5A4B104A43B4DD4EE4EA82FA026EB0FF2D6FA0B1DA4732B8A54384024428CA8h8VDH" TargetMode="External"/><Relationship Id="rId23" Type="http://schemas.openxmlformats.org/officeDocument/2006/relationships/hyperlink" Target="consultantplus://offline/ref=683DC9E286CC1AE86EAE408CACD9AF648C09BF63FA21C877A90CA362B5A4B104A43B4DD4EE4EA82FA026EB0FF2D6FA0B1DA4732B8A54384024428CA8h8VDH" TargetMode="External"/><Relationship Id="rId28" Type="http://schemas.openxmlformats.org/officeDocument/2006/relationships/hyperlink" Target="consultantplus://offline/ref=683DC9E286CC1AE86EAE408CACD9AF648C09BF63FA21C877A90CA362B5A4B104A43B4DD4EE4EA82FA026EB0FFFD6FA0B1DA4732B8A54384024428CA8h8VDH" TargetMode="External"/><Relationship Id="rId36" Type="http://schemas.openxmlformats.org/officeDocument/2006/relationships/fontTable" Target="fontTable.xml"/><Relationship Id="rId10" Type="http://schemas.openxmlformats.org/officeDocument/2006/relationships/hyperlink" Target="consultantplus://offline/ref=683DC9E286CC1AE86EAE408CACD9AF648C09BF63F92CC87AA509A362B5A4B104A43B4DD4EE4EA82FA026EB0FF2D6FA0B1DA4732B8A54384024428CA8h8VDH" TargetMode="External"/><Relationship Id="rId19" Type="http://schemas.openxmlformats.org/officeDocument/2006/relationships/hyperlink" Target="consultantplus://offline/ref=683DC9E286CC1AE86EAE408CACD9AF648C09BF63FA24C17DA30FA362B5A4B104A43B4DD4EE4EA82FA026EB0FF1D6FA0B1DA4732B8A54384024428CA8h8VDH" TargetMode="External"/><Relationship Id="rId31" Type="http://schemas.openxmlformats.org/officeDocument/2006/relationships/hyperlink" Target="consultantplus://offline/ref=683DC9E286CC1AE86EAE408CACD9AF648C09BF63FA21C877A90CA362B5A4B104A43B4DD4EE4EA82FA026EB0EF7D6FA0B1DA4732B8A54384024428CA8h8VDH" TargetMode="External"/><Relationship Id="rId4" Type="http://schemas.openxmlformats.org/officeDocument/2006/relationships/webSettings" Target="webSettings.xml"/><Relationship Id="rId9" Type="http://schemas.openxmlformats.org/officeDocument/2006/relationships/hyperlink" Target="consultantplus://offline/ref=683DC9E286CC1AE86EAE408CACD9AF648C09BF63F922CE77A40FA362B5A4B104A43B4DD4EE4EA82FA026EB0FF2D6FA0B1DA4732B8A54384024428CA8h8VDH" TargetMode="External"/><Relationship Id="rId14" Type="http://schemas.openxmlformats.org/officeDocument/2006/relationships/hyperlink" Target="consultantplus://offline/ref=683DC9E286CC1AE86EAE408CACD9AF648C09BF63FA26CC7FA10AA362B5A4B104A43B4DD4EE4EA82FA026EB0FF2D6FA0B1DA4732B8A54384024428CA8h8VDH" TargetMode="External"/><Relationship Id="rId22" Type="http://schemas.openxmlformats.org/officeDocument/2006/relationships/hyperlink" Target="consultantplus://offline/ref=683DC9E286CC1AE86EAE408CACD9AF648C09BF63FA26CE76A609A362B5A4B104A43B4DD4EE4EA82FA026EB0FF2D6FA0B1DA4732B8A54384024428CA8h8VDH" TargetMode="External"/><Relationship Id="rId27" Type="http://schemas.openxmlformats.org/officeDocument/2006/relationships/hyperlink" Target="consultantplus://offline/ref=683DC9E286CC1AE86EAE408CACD9AF648C09BF63FA21C877A90CA362B5A4B104A43B4DD4EE4EA82FA026EB0FFFD6FA0B1DA4732B8A54384024428CA8h8VDH" TargetMode="External"/><Relationship Id="rId30" Type="http://schemas.openxmlformats.org/officeDocument/2006/relationships/hyperlink" Target="consultantplus://offline/ref=683DC9E286CC1AE86EAE408CACD9AF648C09BF63FA26CE76A609A362B5A4B104A43B4DD4EE4EA82FA026EB0FF1D6FA0B1DA4732B8A54384024428CA8h8VDH" TargetMode="External"/><Relationship Id="rId35" Type="http://schemas.openxmlformats.org/officeDocument/2006/relationships/hyperlink" Target="consultantplus://offline/ref=683DC9E286CC1AE86EAE408CACD9AF648C09BF63FA21C877A90CA362B5A4B104A43B4DD4EE4EA82FA026EB0EF3D6FA0B1DA4732B8A54384024428CA8h8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5256</Words>
  <Characters>29963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hisamova</dc:creator>
  <cp:lastModifiedBy>hisamova</cp:lastModifiedBy>
  <cp:revision>1</cp:revision>
  <dcterms:created xsi:type="dcterms:W3CDTF">2021-09-22T07:21:00Z</dcterms:created>
  <dcterms:modified xsi:type="dcterms:W3CDTF">2021-09-22T07:22:00Z</dcterms:modified>
</cp:coreProperties>
</file>