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9904" w14:textId="77777777" w:rsidR="005D7E06" w:rsidRDefault="005D7E06">
      <w:pPr>
        <w:pStyle w:val="ConsPlusNormal"/>
        <w:jc w:val="right"/>
        <w:outlineLvl w:val="0"/>
      </w:pPr>
      <w:r>
        <w:t>Приложение N 22(4)</w:t>
      </w:r>
    </w:p>
    <w:p w14:paraId="4AC3FD6D" w14:textId="77777777" w:rsidR="005D7E06" w:rsidRDefault="005D7E06">
      <w:pPr>
        <w:pStyle w:val="ConsPlusNormal"/>
        <w:jc w:val="right"/>
      </w:pPr>
      <w:r>
        <w:t>к Государственной программе развития</w:t>
      </w:r>
    </w:p>
    <w:p w14:paraId="5BDE29AB" w14:textId="77777777" w:rsidR="005D7E06" w:rsidRDefault="005D7E06">
      <w:pPr>
        <w:pStyle w:val="ConsPlusNormal"/>
        <w:jc w:val="right"/>
      </w:pPr>
      <w:r>
        <w:t>сельского хозяйства и регулирования</w:t>
      </w:r>
    </w:p>
    <w:p w14:paraId="74F1749D" w14:textId="77777777" w:rsidR="005D7E06" w:rsidRDefault="005D7E06">
      <w:pPr>
        <w:pStyle w:val="ConsPlusNormal"/>
        <w:jc w:val="right"/>
      </w:pPr>
      <w:r>
        <w:t>рынков сельскохозяйственной продукции,</w:t>
      </w:r>
    </w:p>
    <w:p w14:paraId="6E138FA9" w14:textId="77777777" w:rsidR="005D7E06" w:rsidRDefault="005D7E06">
      <w:pPr>
        <w:pStyle w:val="ConsPlusNormal"/>
        <w:jc w:val="right"/>
      </w:pPr>
      <w:r>
        <w:t>сырья и продовольствия</w:t>
      </w:r>
    </w:p>
    <w:p w14:paraId="7F7B447F" w14:textId="77777777" w:rsidR="005D7E06" w:rsidRDefault="005D7E06">
      <w:pPr>
        <w:pStyle w:val="ConsPlusNormal"/>
        <w:jc w:val="both"/>
      </w:pPr>
    </w:p>
    <w:p w14:paraId="36FFB0F3" w14:textId="77777777" w:rsidR="005D7E06" w:rsidRDefault="005D7E06">
      <w:pPr>
        <w:pStyle w:val="ConsPlusTitle"/>
        <w:jc w:val="center"/>
      </w:pPr>
      <w:r>
        <w:t>ПРАВИЛА</w:t>
      </w:r>
    </w:p>
    <w:p w14:paraId="0A343B03" w14:textId="77777777" w:rsidR="005D7E06" w:rsidRDefault="005D7E06">
      <w:pPr>
        <w:pStyle w:val="ConsPlusTitle"/>
        <w:jc w:val="center"/>
      </w:pPr>
      <w:r>
        <w:t>ПРЕДОСТАВЛЕНИЯ И РАСПРЕДЕЛЕНИЯ СУБСИДИЙ ИЗ ФЕДЕРАЛЬНОГО</w:t>
      </w:r>
    </w:p>
    <w:p w14:paraId="10C8A8AD" w14:textId="77777777" w:rsidR="005D7E06" w:rsidRDefault="005D7E06">
      <w:pPr>
        <w:pStyle w:val="ConsPlusTitle"/>
        <w:jc w:val="center"/>
      </w:pPr>
      <w:r>
        <w:t>БЮДЖЕТА БЮДЖЕТАМ СУБЪЕКТОВ РОССИЙСКОЙ ФЕДЕРАЦИИ НА ПОДДЕРЖКУ</w:t>
      </w:r>
    </w:p>
    <w:p w14:paraId="7CFBAC5E" w14:textId="77777777" w:rsidR="005D7E06" w:rsidRDefault="005D7E06">
      <w:pPr>
        <w:pStyle w:val="ConsPlusTitle"/>
        <w:jc w:val="center"/>
      </w:pPr>
      <w:r>
        <w:t>ПРИОРИТЕТНЫХ НАПРАВЛЕНИЙ МАЛОГО АГРОБИЗНЕСА</w:t>
      </w:r>
    </w:p>
    <w:p w14:paraId="5E1082D7" w14:textId="77777777" w:rsidR="005D7E06" w:rsidRDefault="005D7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E06" w14:paraId="0D5513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85323" w14:textId="77777777" w:rsidR="005D7E06" w:rsidRDefault="005D7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1A482C" w14:textId="77777777" w:rsidR="005D7E06" w:rsidRDefault="005D7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F8D63" w14:textId="77777777" w:rsidR="005D7E06" w:rsidRDefault="005D7E06">
            <w:pPr>
              <w:pStyle w:val="ConsPlusNormal"/>
              <w:jc w:val="center"/>
            </w:pPr>
            <w:r>
              <w:rPr>
                <w:color w:val="392C69"/>
              </w:rPr>
              <w:t>Список изменяющих документов</w:t>
            </w:r>
          </w:p>
          <w:p w14:paraId="22EFDACB" w14:textId="77777777" w:rsidR="005D7E06" w:rsidRDefault="005D7E06">
            <w:pPr>
              <w:pStyle w:val="ConsPlusNormal"/>
              <w:jc w:val="center"/>
            </w:pPr>
            <w:r>
              <w:rPr>
                <w:color w:val="392C69"/>
              </w:rPr>
              <w:t xml:space="preserve">(введены </w:t>
            </w:r>
            <w:hyperlink r:id="rId4">
              <w:r>
                <w:rPr>
                  <w:color w:val="0000FF"/>
                </w:rPr>
                <w:t>Постановлением</w:t>
              </w:r>
            </w:hyperlink>
            <w:r>
              <w:rPr>
                <w:color w:val="392C69"/>
              </w:rPr>
              <w:t xml:space="preserve"> Правительства РФ от 23.12.2025 N 2110)</w:t>
            </w:r>
          </w:p>
        </w:tc>
        <w:tc>
          <w:tcPr>
            <w:tcW w:w="113" w:type="dxa"/>
            <w:tcBorders>
              <w:top w:val="nil"/>
              <w:left w:val="nil"/>
              <w:bottom w:val="nil"/>
              <w:right w:val="nil"/>
            </w:tcBorders>
            <w:shd w:val="clear" w:color="auto" w:fill="F4F3F8"/>
            <w:tcMar>
              <w:top w:w="0" w:type="dxa"/>
              <w:left w:w="0" w:type="dxa"/>
              <w:bottom w:w="0" w:type="dxa"/>
              <w:right w:w="0" w:type="dxa"/>
            </w:tcMar>
          </w:tcPr>
          <w:p w14:paraId="66A970B1" w14:textId="77777777" w:rsidR="005D7E06" w:rsidRDefault="005D7E06">
            <w:pPr>
              <w:pStyle w:val="ConsPlusNormal"/>
            </w:pPr>
          </w:p>
        </w:tc>
      </w:tr>
    </w:tbl>
    <w:p w14:paraId="13C921B6" w14:textId="77777777" w:rsidR="005D7E06" w:rsidRDefault="005D7E06">
      <w:pPr>
        <w:pStyle w:val="ConsPlusNormal"/>
        <w:jc w:val="both"/>
      </w:pPr>
    </w:p>
    <w:p w14:paraId="261EEEE1" w14:textId="77777777" w:rsidR="005D7E06" w:rsidRDefault="005D7E06">
      <w:pPr>
        <w:pStyle w:val="ConsPlusNormal"/>
        <w:ind w:firstLine="540"/>
        <w:jc w:val="both"/>
      </w:pPr>
      <w:r>
        <w:t>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в целях софинансирования расходных обязательств субъектов Российской Федерации, возникающих при реализации мероприятий, направленных на поддержку малого агробизнеса путем предоставления средств из бюджетов субъектов Российской Федерации в рамках федерального проекта "Развитие малого агробизнеса"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государственная программа, субсидии).</w:t>
      </w:r>
    </w:p>
    <w:p w14:paraId="0BBEE437" w14:textId="77777777" w:rsidR="005D7E06" w:rsidRDefault="005D7E06">
      <w:pPr>
        <w:pStyle w:val="ConsPlusNormal"/>
        <w:spacing w:before="240"/>
        <w:ind w:firstLine="540"/>
        <w:jc w:val="both"/>
      </w:pPr>
      <w:r>
        <w:t>2. Понятия, используемые в настоящих Правилах, означают следующее:</w:t>
      </w:r>
    </w:p>
    <w:p w14:paraId="3545C77B" w14:textId="77777777" w:rsidR="005D7E06" w:rsidRDefault="005D7E06">
      <w:pPr>
        <w:pStyle w:val="ConsPlusNormal"/>
        <w:spacing w:before="240"/>
        <w:ind w:firstLine="540"/>
        <w:jc w:val="both"/>
      </w:pPr>
      <w:r>
        <w:t xml:space="preserve">"агроагрегатор"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w:t>
      </w:r>
      <w:hyperlink r:id="rId5">
        <w:r>
          <w:rPr>
            <w:color w:val="0000FF"/>
          </w:rPr>
          <w:t>законом</w:t>
        </w:r>
      </w:hyperlink>
      <w:r>
        <w:t xml:space="preserve"> "О развитии сельского хозяйства";</w:t>
      </w:r>
    </w:p>
    <w:p w14:paraId="510287AF" w14:textId="77777777" w:rsidR="005D7E06" w:rsidRDefault="005D7E06">
      <w:pPr>
        <w:pStyle w:val="ConsPlusNormal"/>
        <w:spacing w:before="240"/>
        <w:ind w:firstLine="540"/>
        <w:jc w:val="both"/>
      </w:pPr>
      <w:r>
        <w:t>"агроконтракт" - 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p>
    <w:p w14:paraId="691C21C8" w14:textId="77777777" w:rsidR="005D7E06" w:rsidRDefault="005D7E06">
      <w:pPr>
        <w:pStyle w:val="ConsPlusNormal"/>
        <w:spacing w:before="24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6">
        <w:r>
          <w:rPr>
            <w:color w:val="0000FF"/>
          </w:rPr>
          <w:t>законом</w:t>
        </w:r>
      </w:hyperlink>
      <w:r>
        <w:t xml:space="preserve"> "О личном подсобном хозяйстве", сведения о котором внесены </w:t>
      </w:r>
      <w:r>
        <w:lastRenderedPageBreak/>
        <w:t>в похозяйственную книгу;</w:t>
      </w:r>
    </w:p>
    <w:p w14:paraId="7748F45B" w14:textId="77777777" w:rsidR="005D7E06" w:rsidRDefault="005D7E06">
      <w:pPr>
        <w:pStyle w:val="ConsPlusNormal"/>
        <w:spacing w:before="240"/>
        <w:ind w:firstLine="540"/>
        <w:jc w:val="both"/>
      </w:pPr>
      <w:r>
        <w:t>"грант "Агромотиватор" - средства бюджета субъекта Российской Федерации, предоставляемые грантополучателю - участнику специальной военной операции для финансового обеспечения его затрат, не возмещаемых в рамках иных направлений государственной поддержки, связанных с реализацией проекта грантополучателя. Срок использования гранта "Агромотиватор" составляет не более 18 месяцев со дня его получения;</w:t>
      </w:r>
    </w:p>
    <w:p w14:paraId="44D34D2E" w14:textId="77777777" w:rsidR="005D7E06" w:rsidRDefault="005D7E06">
      <w:pPr>
        <w:pStyle w:val="ConsPlusNormal"/>
        <w:spacing w:before="240"/>
        <w:ind w:firstLine="540"/>
        <w:jc w:val="both"/>
      </w:pPr>
      <w:r>
        <w:t xml:space="preserve">"грант "Агропрогресс"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7">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"Агропрогресс" на сельских территориях и территориях сельских агломераций. Срок использования гранта "Агропрогресс" составляет не более 24 месяцев со дня его получения;</w:t>
      </w:r>
    </w:p>
    <w:p w14:paraId="7944BCF1" w14:textId="77777777" w:rsidR="005D7E06" w:rsidRDefault="005D7E06">
      <w:pPr>
        <w:pStyle w:val="ConsPlusNormal"/>
        <w:spacing w:before="240"/>
        <w:ind w:firstLine="540"/>
        <w:jc w:val="both"/>
      </w:pPr>
      <w:r>
        <w:t>"грант на развитие сельскохозяйственного потребительского кооператива" - средства бюджета субъекта Российской Федерации, предоставляемые в соответствии с решением региональной комиссии по отбору проектов сельскохозяйственному потребительскому кооперативу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 трудоустройства на постоянную работу новых работников. Срок использования гранта на развитие сельскохозяйственного потребительского кооператива составляет не более 24 месяцев со дня его получения;</w:t>
      </w:r>
    </w:p>
    <w:p w14:paraId="5D116495" w14:textId="77777777" w:rsidR="005D7E06" w:rsidRDefault="005D7E06">
      <w:pPr>
        <w:pStyle w:val="ConsPlusNormal"/>
        <w:spacing w:before="240"/>
        <w:ind w:firstLine="540"/>
        <w:jc w:val="both"/>
      </w:pPr>
      <w:r>
        <w:t>"грант на развитие фермерского хозяйства"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малого и среднего предпринимательства, реализации проекта грантополучателя и трудоустройства на постоянную работу новых работников. Срок использования гранта на развитие фермерского хозяйства составляет не более 18 месяцев со дня его получения;</w:t>
      </w:r>
    </w:p>
    <w:p w14:paraId="7F4C8BDB" w14:textId="77777777" w:rsidR="005D7E06" w:rsidRDefault="005D7E06">
      <w:pPr>
        <w:pStyle w:val="ConsPlusNormal"/>
        <w:spacing w:before="240"/>
        <w:ind w:firstLine="540"/>
        <w:jc w:val="both"/>
      </w:pPr>
      <w:r>
        <w:t xml:space="preserve">"грант на реализацию проекта по организации малой сельской пекарни" - средства бюджета субъекта Российской Федерации, предоставляемые в соответствии с решением региональной комиссии по отбору проектов заявителю для финансового обеспечения затрат, не возмещаемых в рамках иных направлений </w:t>
      </w:r>
      <w:r>
        <w:lastRenderedPageBreak/>
        <w:t>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производства хлеба и хлебобулочных изделий, реализации проекта по организации малой сельской пекарни. Срок использования гранта на реализацию проекта по организации малой сельской пекарни составляет не более 18 месяцев со дня его получения;</w:t>
      </w:r>
    </w:p>
    <w:p w14:paraId="369E47B2" w14:textId="77777777" w:rsidR="005D7E06" w:rsidRDefault="005D7E06">
      <w:pPr>
        <w:pStyle w:val="ConsPlusNormal"/>
        <w:spacing w:before="240"/>
        <w:ind w:firstLine="540"/>
        <w:jc w:val="both"/>
      </w:pPr>
      <w:r>
        <w:t>"грантополучатель" - заявитель, отобранный региональной комиссией по отбору проектов для предоставления гранта "Агромотиватор", гранта "Агропрогресс", гранта на развитие фермерского хозяйства, гранта на развитие сельскохозяйственного потребительского кооператива или гранта на реализацию проекта по организации малой сельской пекарни;</w:t>
      </w:r>
    </w:p>
    <w:p w14:paraId="71314A4F" w14:textId="77777777" w:rsidR="005D7E06" w:rsidRDefault="005D7E06">
      <w:pPr>
        <w:pStyle w:val="ConsPlusNormal"/>
        <w:spacing w:before="24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14:paraId="0AFC9FF4" w14:textId="77777777" w:rsidR="005D7E06" w:rsidRDefault="005D7E06">
      <w:pPr>
        <w:pStyle w:val="ConsPlusNormal"/>
        <w:spacing w:before="240"/>
        <w:ind w:firstLine="540"/>
        <w:jc w:val="both"/>
      </w:pPr>
      <w:bookmarkStart w:id="0" w:name="P25"/>
      <w:bookmarkEnd w:id="0"/>
      <w:r>
        <w:t>"заявитель"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основными видами деятельности которого являются производство и (или) переработка сельскохозяйственной продукции, сельскохозяйственный потребительский кооператив, малый сельскохозяйственный товаропроизводитель, переработчик или центр компетенций в сфере сельскохозяйственной кооперации и поддержки фермеров. К понятию "заявитель" также относится индивидуальный предприниматель, являющийся гражданином Российской Федерации,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w:t>
      </w:r>
    </w:p>
    <w:p w14:paraId="189112CF" w14:textId="77777777" w:rsidR="005D7E06" w:rsidRDefault="005D7E06">
      <w:pPr>
        <w:pStyle w:val="ConsPlusNormal"/>
        <w:spacing w:before="240"/>
        <w:ind w:firstLine="540"/>
        <w:jc w:val="both"/>
      </w:pPr>
      <w:r>
        <w:t xml:space="preserve">"малые сельскохозяйственные товаропроизводители" - сельскохозяйственные товаропроизводители,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8">
        <w:r>
          <w:rPr>
            <w:color w:val="0000FF"/>
          </w:rPr>
          <w:t>законом</w:t>
        </w:r>
      </w:hyperlink>
      <w:r>
        <w:t xml:space="preserve"> "О развитии малого и среднего предпринимательства в Российской Федерации", а также индивидуальные предприниматели и юридические лица, осуществляющие производство хлеба и хлебобулочных изделий,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9">
        <w:r>
          <w:rPr>
            <w:color w:val="0000FF"/>
          </w:rPr>
          <w:t>законом</w:t>
        </w:r>
      </w:hyperlink>
      <w:r>
        <w:t xml:space="preserve"> "О развитии малого и среднего предпринимательства в Российской Федерации", зарегистрированные и осуществляющие деятельность на сельских территориях или территориях сельских агломераций;</w:t>
      </w:r>
    </w:p>
    <w:p w14:paraId="108B4766" w14:textId="77777777" w:rsidR="005D7E06" w:rsidRDefault="005D7E06">
      <w:pPr>
        <w:pStyle w:val="ConsPlusNormal"/>
        <w:spacing w:before="24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сельскохозяйственных кредитных </w:t>
      </w:r>
      <w:r>
        <w:lastRenderedPageBreak/>
        <w:t xml:space="preserve">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w:t>
      </w:r>
      <w:hyperlink r:id="rId10">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1">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w:t>
      </w:r>
    </w:p>
    <w:p w14:paraId="4A3ED05F" w14:textId="77777777" w:rsidR="005D7E06" w:rsidRDefault="005D7E06">
      <w:pPr>
        <w:pStyle w:val="ConsPlusNormal"/>
        <w:spacing w:before="240"/>
        <w:ind w:firstLine="540"/>
        <w:jc w:val="both"/>
      </w:pPr>
      <w:r>
        <w:t>"плановые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(внесение изменений в плановые показатели деятельности осуществляется в порядке, установленном уполномоченным органом), включая:</w:t>
      </w:r>
    </w:p>
    <w:p w14:paraId="66CCAED1" w14:textId="77777777" w:rsidR="005D7E06" w:rsidRDefault="005D7E06">
      <w:pPr>
        <w:pStyle w:val="ConsPlusNormal"/>
        <w:spacing w:before="240"/>
        <w:ind w:firstLine="540"/>
        <w:jc w:val="both"/>
      </w:pPr>
      <w:r>
        <w:t>увеличение членской базы сельскохозяйственного потребительского кооператива, получившего грант на развитие сельскохозяйственного потребительского кооператива;</w:t>
      </w:r>
    </w:p>
    <w:p w14:paraId="555B6DC1" w14:textId="77777777" w:rsidR="005D7E06" w:rsidRDefault="005D7E06">
      <w:pPr>
        <w:pStyle w:val="ConsPlusNormal"/>
        <w:spacing w:before="240"/>
        <w:ind w:firstLine="540"/>
        <w:jc w:val="both"/>
      </w:pPr>
      <w:r>
        <w:t>количество новых работников, трудоустроенных на постоянную работу, сведения о которых подтверждаются справкой налогового органа;</w:t>
      </w:r>
    </w:p>
    <w:p w14:paraId="2F8E592F" w14:textId="77777777" w:rsidR="005D7E06" w:rsidRDefault="005D7E06">
      <w:pPr>
        <w:pStyle w:val="ConsPlusNormal"/>
        <w:spacing w:before="240"/>
        <w:ind w:firstLine="540"/>
        <w:jc w:val="both"/>
      </w:pPr>
      <w:r>
        <w:t>сохранение созданных рабочих мест в течение не менее 5 лет с даты получения гранта (за исключением проекта "Агропрогресс");</w:t>
      </w:r>
    </w:p>
    <w:p w14:paraId="03003246" w14:textId="77777777" w:rsidR="005D7E06" w:rsidRDefault="005D7E06">
      <w:pPr>
        <w:pStyle w:val="ConsPlusNormal"/>
        <w:spacing w:before="240"/>
        <w:ind w:firstLine="540"/>
        <w:jc w:val="both"/>
      </w:pPr>
      <w:r>
        <w:t>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w:t>
      </w:r>
    </w:p>
    <w:p w14:paraId="399564DF" w14:textId="77777777" w:rsidR="005D7E06" w:rsidRDefault="005D7E06">
      <w:pPr>
        <w:pStyle w:val="ConsPlusNormal"/>
        <w:spacing w:before="240"/>
        <w:ind w:firstLine="540"/>
        <w:jc w:val="both"/>
      </w:pPr>
      <w:r>
        <w:t xml:space="preserve">"получатели государственной поддержки" - заявители, получившие средства бюджета субъекта Российской Федерации в соответствии с </w:t>
      </w:r>
      <w:hyperlink w:anchor="P52">
        <w:r>
          <w:rPr>
            <w:color w:val="0000FF"/>
          </w:rPr>
          <w:t>пунктами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w:t>
      </w:r>
    </w:p>
    <w:p w14:paraId="334B96C2" w14:textId="77777777" w:rsidR="005D7E06" w:rsidRDefault="005D7E06">
      <w:pPr>
        <w:pStyle w:val="ConsPlusNormal"/>
        <w:spacing w:before="240"/>
        <w:ind w:firstLine="540"/>
        <w:jc w:val="both"/>
      </w:pPr>
      <w:r>
        <w:t>"проект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Получатель гранта "Агропрогресс" проводит операции по расходованию гранта "Агропрогресс" исключительно с согласия уполномоченного органа;</w:t>
      </w:r>
    </w:p>
    <w:p w14:paraId="75E34F7D" w14:textId="77777777" w:rsidR="005D7E06" w:rsidRDefault="005D7E06">
      <w:pPr>
        <w:pStyle w:val="ConsPlusNormal"/>
        <w:spacing w:before="240"/>
        <w:ind w:firstLine="540"/>
        <w:jc w:val="both"/>
      </w:pPr>
      <w:r>
        <w:t xml:space="preserve">"проект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гранта "Агромотиватор", гранта на развитие сельскохозяйственного потребительского кооператива, гранта на развитие фермерского хозяйства или гранта на организацию </w:t>
      </w:r>
      <w:r>
        <w:lastRenderedPageBreak/>
        <w:t>малой сельской пекарни, а также плановые показатели деятельности, обязательство по исполнению которых включается в соглашение о предоставлении средств бюджета субъекта Российской Федерации, заключаемое между грантополучателем и уполномоченным органом;</w:t>
      </w:r>
    </w:p>
    <w:p w14:paraId="2C6D6566" w14:textId="77777777" w:rsidR="005D7E06" w:rsidRDefault="005D7E06">
      <w:pPr>
        <w:pStyle w:val="ConsPlusNormal"/>
        <w:spacing w:before="240"/>
        <w:ind w:firstLine="540"/>
        <w:jc w:val="both"/>
      </w:pPr>
      <w:r>
        <w:t>"проект по внедрению газопоршневой установки" - проект (бизнес-план), предусматривающий приобретение газопоршневой установки с целью выработки электроэнергии, включая проектирование, монтаж и выполнение работ по техническому присоединению к газораспределительным сетям, направленный на снижение стоимости электроэнергии, используемой для производства сельскохозяйственной продукции и продуктов ее первичной и последующей переработки, а также на хранение сельскохозяйственной продукции;</w:t>
      </w:r>
    </w:p>
    <w:p w14:paraId="7BD7BE9C" w14:textId="77777777" w:rsidR="005D7E06" w:rsidRDefault="005D7E06">
      <w:pPr>
        <w:pStyle w:val="ConsPlusNormal"/>
        <w:spacing w:before="240"/>
        <w:ind w:firstLine="540"/>
        <w:jc w:val="both"/>
      </w:pPr>
      <w:r>
        <w:t>"проект по организации малой сельской пекарни" - проект (бизнес-план), предусматривающий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приобретение специализированного автотранспорта для перевозки хлеба и хлебобулочных изделий;</w:t>
      </w:r>
    </w:p>
    <w:p w14:paraId="1EB86E98" w14:textId="77777777" w:rsidR="005D7E06" w:rsidRDefault="005D7E06">
      <w:pPr>
        <w:pStyle w:val="ConsPlusNormal"/>
        <w:spacing w:before="240"/>
        <w:ind w:firstLine="540"/>
        <w:jc w:val="both"/>
      </w:pPr>
      <w:r>
        <w:t xml:space="preserve">"производитель фермерской продукции" - 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w:t>
      </w:r>
      <w:hyperlink r:id="rId12">
        <w:r>
          <w:rPr>
            <w:color w:val="0000FF"/>
          </w:rPr>
          <w:t>перечнем</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25 января 2017 г. N 79-р, а также </w:t>
      </w:r>
      <w:hyperlink r:id="rId13">
        <w:r>
          <w:rPr>
            <w:color w:val="0000FF"/>
          </w:rPr>
          <w:t>перечнем</w:t>
        </w:r>
      </w:hyperlink>
      <w:r>
        <w:t xml:space="preserve"> продукции для целей части 1 статьи 7 Федерального закона "О развитии сельского хозяйства", утвержденным распоряжением Правительства Российской Федерации от 21 августа 2019 г. N 1856-р, относящийся в соответствии с Федеральным </w:t>
      </w:r>
      <w:hyperlink r:id="rId14">
        <w:r>
          <w:rPr>
            <w:color w:val="0000FF"/>
          </w:rPr>
          <w:t>законом</w:t>
        </w:r>
      </w:hyperlink>
      <w:r>
        <w:t xml:space="preserve"> "О развитии малого и среднего предпринимательства в Российской Федерации" к субъектам малого предпринимательства, включая крестьянские (фермерские) хозяйства, 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14:paraId="247783E1" w14:textId="77777777" w:rsidR="005D7E06" w:rsidRDefault="005D7E06">
      <w:pPr>
        <w:pStyle w:val="ConsPlusNormal"/>
        <w:spacing w:before="240"/>
        <w:ind w:firstLine="540"/>
        <w:jc w:val="both"/>
      </w:pPr>
      <w:r>
        <w:t xml:space="preserve">"региональная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для предоставления грантов, предусмотренных </w:t>
      </w:r>
      <w:hyperlink w:anchor="P53">
        <w:r>
          <w:rPr>
            <w:color w:val="0000FF"/>
          </w:rPr>
          <w:t>подпунктами "а"</w:t>
        </w:r>
      </w:hyperlink>
      <w:r>
        <w:t xml:space="preserve"> и </w:t>
      </w:r>
      <w:hyperlink w:anchor="P61">
        <w:r>
          <w:rPr>
            <w:color w:val="0000FF"/>
          </w:rPr>
          <w:t>"в" пункта 7</w:t>
        </w:r>
      </w:hyperlink>
      <w:r>
        <w:t xml:space="preserve">, </w:t>
      </w:r>
      <w:hyperlink w:anchor="P65">
        <w:r>
          <w:rPr>
            <w:color w:val="0000FF"/>
          </w:rPr>
          <w:t>подпунктом "а" пункта 8</w:t>
        </w:r>
      </w:hyperlink>
      <w:r>
        <w:t xml:space="preserve">, </w:t>
      </w:r>
      <w:hyperlink w:anchor="P84">
        <w:r>
          <w:rPr>
            <w:color w:val="0000FF"/>
          </w:rPr>
          <w:t>подпунктом "а"</w:t>
        </w:r>
      </w:hyperlink>
      <w:r>
        <w:t xml:space="preserve"> и </w:t>
      </w:r>
      <w:hyperlink w:anchor="P89">
        <w:r>
          <w:rPr>
            <w:color w:val="0000FF"/>
          </w:rPr>
          <w:t>абзацем вторым подпункта "д" пункта 10</w:t>
        </w:r>
      </w:hyperlink>
      <w:r>
        <w:t xml:space="preserve"> настоящих Правил, в форме очного собеседования и (или) видео-конференц-связи с учетом первоочередного отбора заявителей, ранее не получавших гранты в рамках </w:t>
      </w:r>
      <w:r>
        <w:lastRenderedPageBreak/>
        <w:t>государственной программы;</w:t>
      </w:r>
    </w:p>
    <w:p w14:paraId="180B0D3B" w14:textId="77777777" w:rsidR="005D7E06" w:rsidRDefault="005D7E06">
      <w:pPr>
        <w:pStyle w:val="ConsPlusNormal"/>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14:paraId="7B0756A3" w14:textId="77777777" w:rsidR="005D7E06" w:rsidRDefault="005D7E06">
      <w:pPr>
        <w:pStyle w:val="ConsPlusNormal"/>
        <w:spacing w:before="24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14:paraId="6393B2FC" w14:textId="77777777" w:rsidR="005D7E06" w:rsidRDefault="005D7E06">
      <w:pPr>
        <w:pStyle w:val="ConsPlusNormal"/>
        <w:spacing w:before="24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5">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6">
        <w:r>
          <w:rPr>
            <w:color w:val="0000FF"/>
          </w:rPr>
          <w:t>законом</w:t>
        </w:r>
      </w:hyperlink>
      <w:r>
        <w:t xml:space="preserve"> "О развитии малого и среднего предпринимательства в Российской Федерации". К понятию "сельскохозяйственный потребительский кооператив" также относится потребительское общество, созданное в соответствии с </w:t>
      </w:r>
      <w:hyperlink r:id="rId17">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w:t>
      </w:r>
      <w:r>
        <w:lastRenderedPageBreak/>
        <w:t>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14:paraId="34464C7B" w14:textId="77777777" w:rsidR="005D7E06" w:rsidRDefault="005D7E06">
      <w:pPr>
        <w:pStyle w:val="ConsPlusNormal"/>
        <w:spacing w:before="240"/>
        <w:ind w:firstLine="540"/>
        <w:jc w:val="both"/>
      </w:pPr>
      <w:r>
        <w:t>"средства бюджета субъекта Российской Федерации" - средства из бюджета субъекта Российской Федерации, источником софинансирования которых является субсидия;</w:t>
      </w:r>
    </w:p>
    <w:p w14:paraId="07F0E9D9" w14:textId="77777777" w:rsidR="005D7E06" w:rsidRDefault="005D7E06">
      <w:pPr>
        <w:pStyle w:val="ConsPlusNormal"/>
        <w:spacing w:before="240"/>
        <w:ind w:firstLine="540"/>
        <w:jc w:val="both"/>
      </w:pPr>
      <w:r>
        <w:t>"уполномоченный орган" - исполнительный орган субъекта Российской Федерации, уполномоченный высшим исполнительным органом субъекта Российской Федерации;</w:t>
      </w:r>
    </w:p>
    <w:p w14:paraId="4047D12B" w14:textId="77777777" w:rsidR="005D7E06" w:rsidRDefault="005D7E06">
      <w:pPr>
        <w:pStyle w:val="ConsPlusNormal"/>
        <w:spacing w:before="240"/>
        <w:ind w:firstLine="540"/>
        <w:jc w:val="both"/>
      </w:pPr>
      <w:r>
        <w:t xml:space="preserve">"участник специальной военной операции"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 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 сельской агломерации субъекта Российской Федерации, а также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установленным </w:t>
      </w:r>
      <w:hyperlink w:anchor="P99">
        <w:r>
          <w:rPr>
            <w:color w:val="0000FF"/>
          </w:rPr>
          <w:t>пунктом 12</w:t>
        </w:r>
      </w:hyperlink>
      <w:r>
        <w:t xml:space="preserve"> настоящих Правил, в органах Федеральной налоговой службы;</w:t>
      </w:r>
    </w:p>
    <w:p w14:paraId="1E304653" w14:textId="77777777" w:rsidR="005D7E06" w:rsidRDefault="005D7E06">
      <w:pPr>
        <w:pStyle w:val="ConsPlusNormal"/>
        <w:spacing w:before="240"/>
        <w:ind w:firstLine="540"/>
        <w:jc w:val="both"/>
      </w:pPr>
      <w:r>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14:paraId="3D06A09D" w14:textId="77777777" w:rsidR="005D7E06" w:rsidRDefault="005D7E06">
      <w:pPr>
        <w:pStyle w:val="ConsPlusNormal"/>
        <w:spacing w:before="240"/>
        <w:ind w:firstLine="540"/>
        <w:jc w:val="both"/>
      </w:pPr>
      <w:r>
        <w:t xml:space="preserve">"центр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w:t>
      </w:r>
      <w:r>
        <w:lastRenderedPageBreak/>
        <w:t>фермеров, утверждаемых Министерством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14:paraId="424C854C" w14:textId="77777777" w:rsidR="005D7E06" w:rsidRDefault="005D7E06">
      <w:pPr>
        <w:pStyle w:val="ConsPlusNormal"/>
        <w:spacing w:before="240"/>
        <w:ind w:firstLine="540"/>
        <w:jc w:val="both"/>
      </w:pPr>
      <w:bookmarkStart w:id="1" w:name="P48"/>
      <w:bookmarkEnd w:id="1"/>
      <w:r>
        <w:t xml:space="preserve">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бюджета субъекта Российской Федерации получателям государственной поддержки,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предоставлением средств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связанных с предоставлением средств из местных бюджетов получателям государственной поддержки, возникающих при реализации муниципальных программ, направленных на развитие агропромышленного комплекса, в рамках приоритетных направлений малого агробизнеса субъекта Российской Федерации, указанных в </w:t>
      </w:r>
      <w:hyperlink w:anchor="P52">
        <w:r>
          <w:rPr>
            <w:color w:val="0000FF"/>
          </w:rPr>
          <w:t>пунктах 7</w:t>
        </w:r>
      </w:hyperlink>
      <w:r>
        <w:t xml:space="preserve">, </w:t>
      </w:r>
      <w:hyperlink w:anchor="P64">
        <w:r>
          <w:rPr>
            <w:color w:val="0000FF"/>
          </w:rPr>
          <w:t>8</w:t>
        </w:r>
      </w:hyperlink>
      <w:r>
        <w:t xml:space="preserve"> и </w:t>
      </w:r>
      <w:hyperlink w:anchor="P83">
        <w:r>
          <w:rPr>
            <w:color w:val="0000FF"/>
          </w:rPr>
          <w:t>10</w:t>
        </w:r>
      </w:hyperlink>
      <w:r>
        <w:t xml:space="preserve"> настоящих Правил.</w:t>
      </w:r>
    </w:p>
    <w:p w14:paraId="0CA27B6C" w14:textId="77777777" w:rsidR="005D7E06" w:rsidRDefault="005D7E06">
      <w:pPr>
        <w:pStyle w:val="ConsPlusNormal"/>
        <w:spacing w:before="240"/>
        <w:ind w:firstLine="540"/>
        <w:jc w:val="both"/>
      </w:pPr>
      <w:r>
        <w:t>4. Для получателей государственной поддержки,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065844C" w14:textId="77777777" w:rsidR="005D7E06" w:rsidRDefault="005D7E06">
      <w:pPr>
        <w:pStyle w:val="ConsPlusNormal"/>
        <w:spacing w:before="240"/>
        <w:ind w:firstLine="540"/>
        <w:jc w:val="both"/>
      </w:pPr>
      <w:r>
        <w:t xml:space="preserve">5.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48">
        <w:r>
          <w:rPr>
            <w:color w:val="0000FF"/>
          </w:rPr>
          <w:t>пункте 3</w:t>
        </w:r>
      </w:hyperlink>
      <w:r>
        <w:t xml:space="preserve"> настоящих Правил.</w:t>
      </w:r>
    </w:p>
    <w:p w14:paraId="61913BF0" w14:textId="77777777" w:rsidR="005D7E06" w:rsidRDefault="005D7E06">
      <w:pPr>
        <w:pStyle w:val="ConsPlusNormal"/>
        <w:spacing w:before="240"/>
        <w:ind w:firstLine="540"/>
        <w:jc w:val="both"/>
      </w:pPr>
      <w:r>
        <w:t xml:space="preserve">6. Сведения по приоритетным направлениям, указанным в </w:t>
      </w:r>
      <w:hyperlink w:anchor="P52">
        <w:r>
          <w:rPr>
            <w:color w:val="0000FF"/>
          </w:rPr>
          <w:t>пунктах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 для расчета размера субсидий на соответствующий финансовый год направляются субъектами Российской Федерации в Министерство сельского хозяйства Российской Федерации до 15 июня текущего финансового года.</w:t>
      </w:r>
    </w:p>
    <w:p w14:paraId="1BB54859" w14:textId="77777777" w:rsidR="005D7E06" w:rsidRDefault="005D7E06">
      <w:pPr>
        <w:pStyle w:val="ConsPlusNormal"/>
        <w:spacing w:before="240"/>
        <w:ind w:firstLine="540"/>
        <w:jc w:val="both"/>
      </w:pPr>
      <w:bookmarkStart w:id="2" w:name="P52"/>
      <w:bookmarkEnd w:id="2"/>
      <w:r>
        <w:t>7. Средства бюджета субъекта Российской Федерации по приоритетному направлению развития крестьянских (фермерских) хозяйств предоставляются:</w:t>
      </w:r>
    </w:p>
    <w:p w14:paraId="14A52FDD" w14:textId="77777777" w:rsidR="005D7E06" w:rsidRDefault="005D7E06">
      <w:pPr>
        <w:pStyle w:val="ConsPlusNormal"/>
        <w:spacing w:before="240"/>
        <w:ind w:firstLine="540"/>
        <w:jc w:val="both"/>
      </w:pPr>
      <w:bookmarkStart w:id="3" w:name="P53"/>
      <w:bookmarkEnd w:id="3"/>
      <w:r>
        <w:t>а) заявителям, являющимся крестьянскими (фермерскими) хозяйствами, - в виде грантов на развитие фермерского хозяйства в размере:</w:t>
      </w:r>
    </w:p>
    <w:p w14:paraId="2029E73C" w14:textId="77777777" w:rsidR="005D7E06" w:rsidRDefault="005D7E06">
      <w:pPr>
        <w:pStyle w:val="ConsPlusNormal"/>
        <w:spacing w:before="240"/>
        <w:ind w:firstLine="540"/>
        <w:jc w:val="both"/>
      </w:pPr>
      <w:bookmarkStart w:id="4" w:name="P54"/>
      <w:bookmarkEnd w:id="4"/>
      <w:r>
        <w:t xml:space="preserve">до 5 млн. рублей (включительно), но не более 90 процентов стоимости проекта </w:t>
      </w:r>
      <w:r>
        <w:lastRenderedPageBreak/>
        <w:t>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14:paraId="0298BA3F" w14:textId="77777777" w:rsidR="005D7E06" w:rsidRDefault="005D7E06">
      <w:pPr>
        <w:pStyle w:val="ConsPlusNormal"/>
        <w:spacing w:before="240"/>
        <w:ind w:firstLine="540"/>
        <w:jc w:val="both"/>
      </w:pPr>
      <w:bookmarkStart w:id="5" w:name="P55"/>
      <w:bookmarkEnd w:id="5"/>
      <w:r>
        <w:t>до 8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382DC75F" w14:textId="77777777" w:rsidR="005D7E06" w:rsidRDefault="005D7E06">
      <w:pPr>
        <w:pStyle w:val="ConsPlusNormal"/>
        <w:spacing w:before="240"/>
        <w:ind w:firstLine="540"/>
        <w:jc w:val="both"/>
      </w:pPr>
      <w:bookmarkStart w:id="6" w:name="P56"/>
      <w:bookmarkEnd w:id="6"/>
      <w:r>
        <w:t>до 15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4F46621A" w14:textId="77777777" w:rsidR="005D7E06" w:rsidRDefault="005D7E06">
      <w:pPr>
        <w:pStyle w:val="ConsPlusNormal"/>
        <w:spacing w:before="240"/>
        <w:ind w:firstLine="540"/>
        <w:jc w:val="both"/>
      </w:pPr>
      <w:bookmarkStart w:id="7" w:name="P57"/>
      <w:bookmarkEnd w:id="7"/>
      <w:r>
        <w:t>до 30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5A2E6113" w14:textId="77777777" w:rsidR="005D7E06" w:rsidRDefault="005D7E06">
      <w:pPr>
        <w:pStyle w:val="ConsPlusNormal"/>
        <w:spacing w:before="240"/>
        <w:ind w:firstLine="540"/>
        <w:jc w:val="both"/>
      </w:pPr>
      <w:r>
        <w:t xml:space="preserve">В случае предоставления гранта на развитие фермерского хозяйства в размере, указанном в </w:t>
      </w:r>
      <w:hyperlink w:anchor="P56">
        <w:r>
          <w:rPr>
            <w:color w:val="0000FF"/>
          </w:rPr>
          <w:t>абзацах четвертом</w:t>
        </w:r>
      </w:hyperlink>
      <w:r>
        <w:t xml:space="preserve"> и </w:t>
      </w:r>
      <w:hyperlink w:anchor="P57">
        <w:r>
          <w:rPr>
            <w:color w:val="0000FF"/>
          </w:rPr>
          <w:t>пятом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14:paraId="404F09BE" w14:textId="77777777" w:rsidR="005D7E06" w:rsidRDefault="005D7E06">
      <w:pPr>
        <w:pStyle w:val="ConsPlusNormal"/>
        <w:spacing w:before="240"/>
        <w:ind w:firstLine="540"/>
        <w:jc w:val="both"/>
      </w:pPr>
      <w:r>
        <w:t>В случае если для реализации проекта грантополучателя, направленного на развитие животноводства, заявителем привлечен инвестиционный кредит и такой проект предусматривает организацию содержания не менее 500 голов маточного поголовья крупного рогатого скота и не менее 2500 голов маточного поголовья овец и (или) коз, размер гранта на развитие фермерского хозяйства может быть увеличен на 1 млн. рублей;</w:t>
      </w:r>
    </w:p>
    <w:p w14:paraId="333590D2" w14:textId="77777777" w:rsidR="005D7E06" w:rsidRDefault="005D7E06">
      <w:pPr>
        <w:pStyle w:val="ConsPlusNormal"/>
        <w:spacing w:before="240"/>
        <w:ind w:firstLine="540"/>
        <w:jc w:val="both"/>
      </w:pPr>
      <w:bookmarkStart w:id="8" w:name="P60"/>
      <w:bookmarkEnd w:id="8"/>
      <w:r>
        <w:t>б) на финансовое обеспечение (возмещение) до 60 процентов затрат крестьянского (фермерского) хозяйства (в случае если крестьянское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14:paraId="2901971E" w14:textId="77777777" w:rsidR="005D7E06" w:rsidRDefault="005D7E06">
      <w:pPr>
        <w:pStyle w:val="ConsPlusNormal"/>
        <w:spacing w:before="240"/>
        <w:ind w:firstLine="540"/>
        <w:jc w:val="both"/>
      </w:pPr>
      <w:bookmarkStart w:id="9" w:name="P61"/>
      <w:bookmarkEnd w:id="9"/>
      <w:r>
        <w:t>в) участникам специальной военной операции - в виде гранта "Агромотиватор" в размере:</w:t>
      </w:r>
    </w:p>
    <w:p w14:paraId="3D0F10AC" w14:textId="77777777" w:rsidR="005D7E06" w:rsidRDefault="005D7E06">
      <w:pPr>
        <w:pStyle w:val="ConsPlusNormal"/>
        <w:spacing w:before="240"/>
        <w:ind w:firstLine="540"/>
        <w:jc w:val="both"/>
      </w:pPr>
      <w:r>
        <w:t>не превышающем 7 млн. рублей, но не более 90 процентов затрат - на реализацию проекта грантополучателя, направленного на разведение крупного рогатого скота и (или) мелкого рогатого скота;</w:t>
      </w:r>
    </w:p>
    <w:p w14:paraId="05FF67DC" w14:textId="77777777" w:rsidR="005D7E06" w:rsidRDefault="005D7E06">
      <w:pPr>
        <w:pStyle w:val="ConsPlusNormal"/>
        <w:spacing w:before="240"/>
        <w:ind w:firstLine="540"/>
        <w:jc w:val="both"/>
      </w:pPr>
      <w:r>
        <w:t>в размере, не превышающем 5 млн. рублей, но не более 90 процентов затрат - на реализацию проекта грантополучателя, направленного на иные виды деятельности.</w:t>
      </w:r>
    </w:p>
    <w:p w14:paraId="32402070" w14:textId="77777777" w:rsidR="005D7E06" w:rsidRDefault="005D7E06">
      <w:pPr>
        <w:pStyle w:val="ConsPlusNormal"/>
        <w:spacing w:before="240"/>
        <w:ind w:firstLine="540"/>
        <w:jc w:val="both"/>
      </w:pPr>
      <w:bookmarkStart w:id="10" w:name="P64"/>
      <w:bookmarkEnd w:id="10"/>
      <w:r>
        <w:t>8. Средства бюджета субъекта Российской Федерации по приоритетному направлению развития сельскохозяйственных потребительских кооперативов предоставляются сельскохозяйственным потребительским кооперативам:</w:t>
      </w:r>
    </w:p>
    <w:p w14:paraId="61294765" w14:textId="77777777" w:rsidR="005D7E06" w:rsidRDefault="005D7E06">
      <w:pPr>
        <w:pStyle w:val="ConsPlusNormal"/>
        <w:spacing w:before="240"/>
        <w:ind w:firstLine="540"/>
        <w:jc w:val="both"/>
      </w:pPr>
      <w:bookmarkStart w:id="11" w:name="P65"/>
      <w:bookmarkEnd w:id="11"/>
      <w:r>
        <w:lastRenderedPageBreak/>
        <w:t>а) в виде грантов на развитие сельскохозяйственного потребительского кооператива в размере:</w:t>
      </w:r>
    </w:p>
    <w:p w14:paraId="07A4DE50" w14:textId="77777777" w:rsidR="005D7E06" w:rsidRDefault="005D7E06">
      <w:pPr>
        <w:pStyle w:val="ConsPlusNormal"/>
        <w:spacing w:before="240"/>
        <w:ind w:firstLine="540"/>
        <w:jc w:val="both"/>
      </w:pPr>
      <w:bookmarkStart w:id="12" w:name="P66"/>
      <w:bookmarkEnd w:id="12"/>
      <w:r>
        <w:t>до 10 млн. рублей (включительно), но не более 90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10 процентов стоимости проекта грантополучателя;</w:t>
      </w:r>
    </w:p>
    <w:p w14:paraId="5AF156C3" w14:textId="77777777" w:rsidR="005D7E06" w:rsidRDefault="005D7E06">
      <w:pPr>
        <w:pStyle w:val="ConsPlusNormal"/>
        <w:spacing w:before="240"/>
        <w:ind w:firstLine="540"/>
        <w:jc w:val="both"/>
      </w:pPr>
      <w:bookmarkStart w:id="13" w:name="P67"/>
      <w:bookmarkEnd w:id="13"/>
      <w:r>
        <w:t>до 30 млн. рублей (включительно), но не более 80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20 процентов стоимости проекта грантополучателя;</w:t>
      </w:r>
    </w:p>
    <w:p w14:paraId="779A5D6A" w14:textId="77777777" w:rsidR="005D7E06" w:rsidRDefault="005D7E06">
      <w:pPr>
        <w:pStyle w:val="ConsPlusNormal"/>
        <w:spacing w:before="240"/>
        <w:ind w:firstLine="540"/>
        <w:jc w:val="both"/>
      </w:pPr>
      <w:bookmarkStart w:id="14" w:name="P68"/>
      <w:bookmarkEnd w:id="14"/>
      <w:r>
        <w:t>до 50 млн. рублей (включительно), но не более 70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30 процентов стоимости проекта грантополучателя;</w:t>
      </w:r>
    </w:p>
    <w:p w14:paraId="77FE9EE5" w14:textId="77777777" w:rsidR="005D7E06" w:rsidRDefault="005D7E06">
      <w:pPr>
        <w:pStyle w:val="ConsPlusNormal"/>
        <w:spacing w:before="240"/>
        <w:ind w:firstLine="540"/>
        <w:jc w:val="both"/>
      </w:pPr>
      <w:bookmarkStart w:id="15" w:name="P69"/>
      <w:bookmarkEnd w:id="15"/>
      <w:r>
        <w:t>до 70 млн. рублей (включительно), но не более 60 процентов стоимости проекта грантополучателя - при направлении на реализацию проекта грантополучателя собственных средств заявителя в размере не менее 40 процентов стоимости проекта грантополучателя.</w:t>
      </w:r>
    </w:p>
    <w:p w14:paraId="7E22ACE6" w14:textId="77777777" w:rsidR="005D7E06" w:rsidRDefault="005D7E06">
      <w:pPr>
        <w:pStyle w:val="ConsPlusNormal"/>
        <w:spacing w:before="240"/>
        <w:ind w:firstLine="540"/>
        <w:jc w:val="both"/>
      </w:pPr>
      <w:r>
        <w:t xml:space="preserve">В случае предоставления средств в соответствии с </w:t>
      </w:r>
      <w:hyperlink w:anchor="P68">
        <w:r>
          <w:rPr>
            <w:color w:val="0000FF"/>
          </w:rPr>
          <w:t>абзацами четвертым</w:t>
        </w:r>
      </w:hyperlink>
      <w:r>
        <w:t xml:space="preserve"> и </w:t>
      </w:r>
      <w:hyperlink w:anchor="P69">
        <w:r>
          <w:rPr>
            <w:color w:val="0000FF"/>
          </w:rPr>
          <w:t>пятым</w:t>
        </w:r>
      </w:hyperlink>
      <w:r>
        <w:t xml:space="preserve"> настоящего подпункта часть стоимости проекта грантополучателя (не более 20 процентов) может быть обеспечена субъектом Российской Федерации.</w:t>
      </w:r>
    </w:p>
    <w:p w14:paraId="1350018C" w14:textId="77777777" w:rsidR="005D7E06" w:rsidRDefault="005D7E06">
      <w:pPr>
        <w:pStyle w:val="ConsPlusNormal"/>
        <w:spacing w:before="240"/>
        <w:ind w:firstLine="540"/>
        <w:jc w:val="both"/>
      </w:pPr>
      <w:r>
        <w:t xml:space="preserve">В случае если проект грантополучателя предусматривает организацию или развитие переработки органической сельскохозяйственной продукции, размер доли средств гранта на развитие сельскохозяйственного потребительского кооператива в соответствии с </w:t>
      </w:r>
      <w:hyperlink w:anchor="P66">
        <w:r>
          <w:rPr>
            <w:color w:val="0000FF"/>
          </w:rPr>
          <w:t>абзацами вторым</w:t>
        </w:r>
      </w:hyperlink>
      <w:r>
        <w:t xml:space="preserve"> - </w:t>
      </w:r>
      <w:hyperlink w:anchor="P69">
        <w:r>
          <w:rPr>
            <w:color w:val="0000FF"/>
          </w:rPr>
          <w:t>пятым</w:t>
        </w:r>
      </w:hyperlink>
      <w:r>
        <w:t xml:space="preserve"> настоящего подпункта в общей стоимости проекта грантополучателя может быть увеличен на 10 процентных пунктов;</w:t>
      </w:r>
    </w:p>
    <w:p w14:paraId="7F58136D" w14:textId="77777777" w:rsidR="005D7E06" w:rsidRDefault="005D7E06">
      <w:pPr>
        <w:pStyle w:val="ConsPlusNormal"/>
        <w:spacing w:before="240"/>
        <w:ind w:firstLine="540"/>
        <w:jc w:val="both"/>
      </w:pPr>
      <w:bookmarkStart w:id="16" w:name="P72"/>
      <w:bookmarkEnd w:id="16"/>
      <w:r>
        <w:t>б) на финансовое обеспечение (возмещение) части затрат, понесенных сельскохозяйственным потребительским кооперативом в текущем финансовом году:</w:t>
      </w:r>
    </w:p>
    <w:p w14:paraId="70EE25F2" w14:textId="77777777" w:rsidR="005D7E06" w:rsidRDefault="005D7E06">
      <w:pPr>
        <w:pStyle w:val="ConsPlusNormal"/>
        <w:spacing w:before="240"/>
        <w:ind w:firstLine="540"/>
        <w:jc w:val="both"/>
      </w:pPr>
      <w:bookmarkStart w:id="17" w:name="P73"/>
      <w:bookmarkEnd w:id="17"/>
      <w:r>
        <w:t>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14:paraId="7B329DBC" w14:textId="77777777" w:rsidR="005D7E06" w:rsidRDefault="005D7E06">
      <w:pPr>
        <w:pStyle w:val="ConsPlusNormal"/>
        <w:spacing w:before="240"/>
        <w:ind w:firstLine="540"/>
        <w:jc w:val="both"/>
      </w:pPr>
      <w:r>
        <w:t xml:space="preserve">связанных с приобретением крупного рогатого скота, мелкого рогатого скота в целях замены больных или инфицированных лейкозом, бруцеллезом, оспой сельскохозяйственных животных,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w:t>
      </w:r>
      <w:r>
        <w:lastRenderedPageBreak/>
        <w:t>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 уполномоченным органом;</w:t>
      </w:r>
    </w:p>
    <w:p w14:paraId="5FDA39FE" w14:textId="77777777" w:rsidR="005D7E06" w:rsidRDefault="005D7E06">
      <w:pPr>
        <w:pStyle w:val="ConsPlusNormal"/>
        <w:spacing w:before="240"/>
        <w:ind w:firstLine="540"/>
        <w:jc w:val="both"/>
      </w:pPr>
      <w:bookmarkStart w:id="18" w:name="P75"/>
      <w:bookmarkEnd w:id="18"/>
      <w: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 млн.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14:paraId="51EFB97D" w14:textId="77777777" w:rsidR="005D7E06" w:rsidRDefault="005D7E06">
      <w:pPr>
        <w:pStyle w:val="ConsPlusNormal"/>
        <w:spacing w:before="240"/>
        <w:ind w:firstLine="540"/>
        <w:jc w:val="both"/>
      </w:pPr>
      <w:bookmarkStart w:id="19" w:name="P76"/>
      <w:bookmarkEnd w:id="19"/>
      <w: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В случае если источником затрат сельскохозяйственного потребительского кооператива, предусмотренных </w:t>
      </w:r>
      <w:hyperlink w:anchor="P75">
        <w:r>
          <w:rPr>
            <w:color w:val="0000FF"/>
          </w:rPr>
          <w:t>абзацем четвертым</w:t>
        </w:r>
      </w:hyperlink>
      <w:r>
        <w:t xml:space="preserve"> настоящего подпункта,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75">
        <w:r>
          <w:rPr>
            <w:color w:val="0000FF"/>
          </w:rPr>
          <w:t>абзаце четвертом</w:t>
        </w:r>
      </w:hyperlink>
      <w:r>
        <w:t xml:space="preserve"> настоящего подпункта техники, транспорта, оборудования и объектов;</w:t>
      </w:r>
    </w:p>
    <w:p w14:paraId="74ABBFAE" w14:textId="77777777" w:rsidR="005D7E06" w:rsidRDefault="005D7E06">
      <w:pPr>
        <w:pStyle w:val="ConsPlusNormal"/>
        <w:spacing w:before="240"/>
        <w:ind w:firstLine="540"/>
        <w:jc w:val="both"/>
      </w:pPr>
      <w:bookmarkStart w:id="20" w:name="P77"/>
      <w:bookmarkEnd w:id="20"/>
      <w:r>
        <w:t>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14:paraId="7BE57D27" w14:textId="77777777" w:rsidR="005D7E06" w:rsidRDefault="005D7E06">
      <w:pPr>
        <w:pStyle w:val="ConsPlusNormal"/>
        <w:spacing w:before="240"/>
        <w:ind w:firstLine="540"/>
        <w:jc w:val="both"/>
      </w:pPr>
      <w:bookmarkStart w:id="21" w:name="P78"/>
      <w:bookmarkEnd w:id="21"/>
      <w: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14:paraId="2DFF469E" w14:textId="77777777" w:rsidR="005D7E06" w:rsidRDefault="005D7E06">
      <w:pPr>
        <w:pStyle w:val="ConsPlusNormal"/>
        <w:spacing w:before="240"/>
        <w:ind w:firstLine="540"/>
        <w:jc w:val="both"/>
      </w:pPr>
      <w:r>
        <w:lastRenderedPageBreak/>
        <w:t>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14:paraId="3544E235" w14:textId="77777777" w:rsidR="005D7E06" w:rsidRDefault="005D7E06">
      <w:pPr>
        <w:pStyle w:val="ConsPlusNormal"/>
        <w:spacing w:before="240"/>
        <w:ind w:firstLine="540"/>
        <w:jc w:val="both"/>
      </w:pPr>
      <w:bookmarkStart w:id="22" w:name="P80"/>
      <w:bookmarkEnd w:id="22"/>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14:paraId="2EA6D7AF" w14:textId="77777777" w:rsidR="005D7E06" w:rsidRDefault="005D7E06">
      <w:pPr>
        <w:pStyle w:val="ConsPlusNormal"/>
        <w:spacing w:before="240"/>
        <w:ind w:firstLine="540"/>
        <w:jc w:val="both"/>
      </w:pPr>
      <w:r>
        <w:t xml:space="preserve">9. Выручка от реализации продукции и (или) пищевых лесных ресурсов, указанная в </w:t>
      </w:r>
      <w:hyperlink w:anchor="P78">
        <w:r>
          <w:rPr>
            <w:color w:val="0000FF"/>
          </w:rPr>
          <w:t>абзацах седьмом</w:t>
        </w:r>
      </w:hyperlink>
      <w:r>
        <w:t xml:space="preserve"> - </w:t>
      </w:r>
      <w:hyperlink w:anchor="P80">
        <w:r>
          <w:rPr>
            <w:color w:val="0000FF"/>
          </w:rPr>
          <w:t>девятом подпункта "б" пункта 8</w:t>
        </w:r>
      </w:hyperlink>
      <w:r>
        <w:t xml:space="preserve"> настоящих Правил,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средств бюджета субъекта Российской Федерации, предусмотренных </w:t>
      </w:r>
      <w:hyperlink w:anchor="P78">
        <w:r>
          <w:rPr>
            <w:color w:val="0000FF"/>
          </w:rPr>
          <w:t>абзацами седьмым</w:t>
        </w:r>
      </w:hyperlink>
      <w:r>
        <w:t xml:space="preserve"> - </w:t>
      </w:r>
      <w:hyperlink w:anchor="P80">
        <w:r>
          <w:rPr>
            <w:color w:val="0000FF"/>
          </w:rPr>
          <w:t>девятым подпункта "б" пункта 8</w:t>
        </w:r>
      </w:hyperlink>
      <w:r>
        <w:t xml:space="preserve"> настоящих Правил, рассчитывается по тому виду продукции или виду пищевых лесных ресурсов, которые закуплены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w:t>
      </w:r>
    </w:p>
    <w:p w14:paraId="51AD128A" w14:textId="77777777" w:rsidR="005D7E06" w:rsidRDefault="005D7E06">
      <w:pPr>
        <w:pStyle w:val="ConsPlusNormal"/>
        <w:spacing w:before="240"/>
        <w:ind w:firstLine="540"/>
        <w:jc w:val="both"/>
      </w:pPr>
      <w:r>
        <w:t xml:space="preserve">Финансовое обеспечение (возмещение) затрат сельскохозяйственного потребительского кооператива, указанных в </w:t>
      </w:r>
      <w:hyperlink w:anchor="P75">
        <w:r>
          <w:rPr>
            <w:color w:val="0000FF"/>
          </w:rPr>
          <w:t>абзацах четвертом</w:t>
        </w:r>
      </w:hyperlink>
      <w:r>
        <w:t xml:space="preserve">, </w:t>
      </w:r>
      <w:hyperlink w:anchor="P78">
        <w:r>
          <w:rPr>
            <w:color w:val="0000FF"/>
          </w:rPr>
          <w:t>седьмом</w:t>
        </w:r>
      </w:hyperlink>
      <w:r>
        <w:t xml:space="preserve"> - </w:t>
      </w:r>
      <w:hyperlink w:anchor="P80">
        <w:r>
          <w:rPr>
            <w:color w:val="0000FF"/>
          </w:rPr>
          <w:t>девятом подпункта "б" пункта 8</w:t>
        </w:r>
      </w:hyperlink>
      <w:r>
        <w:t xml:space="preserve"> настоящих Правил,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77AD1A49" w14:textId="77777777" w:rsidR="005D7E06" w:rsidRDefault="005D7E06">
      <w:pPr>
        <w:pStyle w:val="ConsPlusNormal"/>
        <w:spacing w:before="240"/>
        <w:ind w:firstLine="540"/>
        <w:jc w:val="both"/>
      </w:pPr>
      <w:bookmarkStart w:id="23" w:name="P83"/>
      <w:bookmarkEnd w:id="23"/>
      <w:r>
        <w:t>10. Средства бюджета субъекта Российской Федерации по приоритетному направлению создания и развития системы поддержки малых сельскохозяйственных товаропроизводителей предоставляются:</w:t>
      </w:r>
    </w:p>
    <w:p w14:paraId="46D660C6" w14:textId="77777777" w:rsidR="005D7E06" w:rsidRDefault="005D7E06">
      <w:pPr>
        <w:pStyle w:val="ConsPlusNormal"/>
        <w:spacing w:before="240"/>
        <w:ind w:firstLine="540"/>
        <w:jc w:val="both"/>
      </w:pPr>
      <w:bookmarkStart w:id="24" w:name="P84"/>
      <w:bookmarkEnd w:id="24"/>
      <w:r>
        <w:t xml:space="preserve">а) в виде грантов "Агропрогресс" -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проекта "Агропрогресс" инвестиционного кредита, не менее 5 процентов стоимости проекта "Агропрогресс" обеспечивается собственными средствами получателя гранта "Агропрогресс". Грант "Агропрогресс" не может быть направлен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в сфере агропромышленного комплекса начата в текущем финансовом году и грант "Агропрогресс" не дублирует затраты, финансирование которых осуществлялось в рамках ранее начатого проекта в сфере </w:t>
      </w:r>
      <w:r>
        <w:lastRenderedPageBreak/>
        <w:t>агропромышленного комплекса;</w:t>
      </w:r>
    </w:p>
    <w:p w14:paraId="294B6851" w14:textId="77777777" w:rsidR="005D7E06" w:rsidRDefault="005D7E06">
      <w:pPr>
        <w:pStyle w:val="ConsPlusNormal"/>
        <w:spacing w:before="240"/>
        <w:ind w:firstLine="540"/>
        <w:jc w:val="both"/>
      </w:pPr>
      <w:bookmarkStart w:id="25" w:name="P85"/>
      <w:bookmarkEnd w:id="25"/>
      <w:r>
        <w:t>б) малым сельскохозяйственным товаропроизводителям - на финансовое обеспечение (возмещение) до 60 процентов затрат, связанных с реализацией проекта по внедрению газопоршневой установки, но не более 10 млн. рублей на одного малого сельскохозяйственного товаропроизводителя;</w:t>
      </w:r>
    </w:p>
    <w:p w14:paraId="4CEDC3D7" w14:textId="77777777" w:rsidR="005D7E06" w:rsidRDefault="005D7E06">
      <w:pPr>
        <w:pStyle w:val="ConsPlusNormal"/>
        <w:spacing w:before="240"/>
        <w:ind w:firstLine="540"/>
        <w:jc w:val="both"/>
      </w:pPr>
      <w:r>
        <w:t>в) центрам компетенций в сфере сельскохозяйственной кооперации и поддержки фермеров - на финансовое обеспечение (возмещение) затрат, связанных с осуществлением деятельности, в размере 5 млн. рублей. Размер средств государственной поддержки, направляемых на осуществление деятельности центра компетенций в сфере сельскохозяйственной кооперации и поддержки фермеров, может быть изменен по решению уполномоченного органа, согласованному с Министерством сельского хозяйства Российской Федерации;</w:t>
      </w:r>
    </w:p>
    <w:p w14:paraId="587EF5D5" w14:textId="77777777" w:rsidR="005D7E06" w:rsidRDefault="005D7E06">
      <w:pPr>
        <w:pStyle w:val="ConsPlusNormal"/>
        <w:spacing w:before="240"/>
        <w:ind w:firstLine="540"/>
        <w:jc w:val="both"/>
      </w:pPr>
      <w:bookmarkStart w:id="26" w:name="P87"/>
      <w:bookmarkEnd w:id="26"/>
      <w:r>
        <w:t>г) переработчикам - на финансовое обеспечение (возмещение) части понесенных в текущем финансовом году затрат,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14:paraId="19A9C758" w14:textId="77777777" w:rsidR="005D7E06" w:rsidRDefault="005D7E06">
      <w:pPr>
        <w:pStyle w:val="ConsPlusNormal"/>
        <w:spacing w:before="240"/>
        <w:ind w:firstLine="540"/>
        <w:jc w:val="both"/>
      </w:pPr>
      <w:bookmarkStart w:id="27" w:name="P88"/>
      <w:bookmarkEnd w:id="27"/>
      <w:r>
        <w:t>д) юридическим лицам или индивидуальным предпринимателям, осуществляющим производство хлеба и хлебобулочных изделий:</w:t>
      </w:r>
    </w:p>
    <w:p w14:paraId="21514214" w14:textId="77777777" w:rsidR="005D7E06" w:rsidRDefault="005D7E06">
      <w:pPr>
        <w:pStyle w:val="ConsPlusNormal"/>
        <w:spacing w:before="240"/>
        <w:ind w:firstLine="540"/>
        <w:jc w:val="both"/>
      </w:pPr>
      <w:bookmarkStart w:id="28" w:name="P89"/>
      <w:bookmarkEnd w:id="28"/>
      <w:r>
        <w:t>в виде гранта на реализацию проекта по организации малой сельской пекарни - в размере, не превышающем 10 млн. рублей, но не более 50 процентов стоимости проекта по организации малой сельской пекарни, предусматривающего приобретение, строительство, капитальный ремонт, реконструкцию или модернизацию производственных объектов, предназначенных для производства хлеба и хлебобулочных изделий, приобретение и монтаж оборудования для указанных производственных объектов. Срок использования гранта на реализацию проекта по организации малой сельской пекарни составляет не более 18 месяцев со дня его получения. Грант на реализацию проекта по организации малой сельской пекарни не может быть направлен на завершение проектов, реализация которых начата до получения такого гранта, за исключением случаев, когда реализация проекта начата в текущем финансовом году и такой грант не дублирует затраты, финансирование которых осуществлялось в рамках ранее начатого проекта. Решение о предоставлении гранта по организации малой сельской пекарни принимается по проектам, перечень которых согласован Министерством сельского хозяйства Российской Федерации на основании решения региональной комиссии по отбору проектов, в порядке, определяемом Министерством сельского хозяйства Российской Федерации;</w:t>
      </w:r>
    </w:p>
    <w:p w14:paraId="4560BB34" w14:textId="77777777" w:rsidR="005D7E06" w:rsidRDefault="005D7E06">
      <w:pPr>
        <w:pStyle w:val="ConsPlusNormal"/>
        <w:spacing w:before="240"/>
        <w:ind w:firstLine="540"/>
        <w:jc w:val="both"/>
      </w:pPr>
      <w:bookmarkStart w:id="29" w:name="P90"/>
      <w:bookmarkEnd w:id="29"/>
      <w:r>
        <w:t>на финансовое обеспечение (возмещение) до 50 процентов затрат, но не более 5 млн. рублей, связанных с приобретением и монтажом оборудования для производственных объектов, предназначенных для производства хлеба и хлебобулочных изделий, приобретением специализированного автотранспорта для перевозки хлеба и хлебобулочных изделий.</w:t>
      </w:r>
    </w:p>
    <w:p w14:paraId="2AFA8DBD" w14:textId="77777777" w:rsidR="005D7E06" w:rsidRDefault="005D7E06">
      <w:pPr>
        <w:pStyle w:val="ConsPlusNormal"/>
        <w:spacing w:before="240"/>
        <w:ind w:firstLine="540"/>
        <w:jc w:val="both"/>
      </w:pPr>
      <w:bookmarkStart w:id="30" w:name="P91"/>
      <w:bookmarkEnd w:id="30"/>
      <w:r>
        <w:lastRenderedPageBreak/>
        <w:t>11. Средства бюджета субъекта Российской Федерации предоставляются агроагрегаторам по приоритетному направлению развития инфраструктуры сбыта фермерской продукции на финансовое обеспечение (возмещение) части понесенных агроагрегаторами в текущем финансовом году затрат:</w:t>
      </w:r>
    </w:p>
    <w:p w14:paraId="691C48F3" w14:textId="77777777" w:rsidR="005D7E06" w:rsidRDefault="005D7E06">
      <w:pPr>
        <w:pStyle w:val="ConsPlusNormal"/>
        <w:spacing w:before="240"/>
        <w:ind w:firstLine="540"/>
        <w:jc w:val="both"/>
      </w:pPr>
      <w:r>
        <w:t>а) связанных с закупкой фермерской продукции у поставщиков фермерской продукции, - в размере, не превышающем:</w:t>
      </w:r>
    </w:p>
    <w:p w14:paraId="7D278271" w14:textId="77777777" w:rsidR="005D7E06" w:rsidRDefault="005D7E06">
      <w:pPr>
        <w:pStyle w:val="ConsPlusNormal"/>
        <w:spacing w:before="240"/>
        <w:ind w:firstLine="540"/>
        <w:jc w:val="both"/>
      </w:pPr>
      <w:bookmarkStart w:id="31" w:name="P93"/>
      <w:bookmarkEnd w:id="31"/>
      <w:r>
        <w:t>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до 25000 тыс. рублей включительно;</w:t>
      </w:r>
    </w:p>
    <w:p w14:paraId="6FC42607" w14:textId="77777777" w:rsidR="005D7E06" w:rsidRDefault="005D7E06">
      <w:pPr>
        <w:pStyle w:val="ConsPlusNormal"/>
        <w:spacing w:before="240"/>
        <w:ind w:firstLine="540"/>
        <w:jc w:val="both"/>
      </w:pPr>
      <w:r>
        <w:t>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до 50000 тыс. рублей включительно;</w:t>
      </w:r>
    </w:p>
    <w:p w14:paraId="52F3D9D8" w14:textId="77777777" w:rsidR="005D7E06" w:rsidRDefault="005D7E06">
      <w:pPr>
        <w:pStyle w:val="ConsPlusNormal"/>
        <w:spacing w:before="240"/>
        <w:ind w:firstLine="540"/>
        <w:jc w:val="both"/>
      </w:pPr>
      <w:bookmarkStart w:id="32" w:name="P95"/>
      <w:bookmarkEnd w:id="32"/>
      <w:r>
        <w:t>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w:t>
      </w:r>
    </w:p>
    <w:p w14:paraId="6FF924AF" w14:textId="77777777" w:rsidR="005D7E06" w:rsidRDefault="005D7E06">
      <w:pPr>
        <w:pStyle w:val="ConsPlusNormal"/>
        <w:spacing w:before="240"/>
        <w:ind w:firstLine="540"/>
        <w:jc w:val="both"/>
      </w:pPr>
      <w:r>
        <w:t>Стоимость продукции, закупленной у поставщиков фермерской продукции, в целях предоставления средств субъекта Российской Федерации, предусмотренных настоящим подпунктом, рассчитывается по тому виду продукции, которая закуплена агроагрегатором у поставщиков фермерской продукции.</w:t>
      </w:r>
    </w:p>
    <w:p w14:paraId="44013905" w14:textId="77777777" w:rsidR="005D7E06" w:rsidRDefault="005D7E06">
      <w:pPr>
        <w:pStyle w:val="ConsPlusNormal"/>
        <w:spacing w:before="240"/>
        <w:ind w:firstLine="540"/>
        <w:jc w:val="both"/>
      </w:pPr>
      <w:r>
        <w:t xml:space="preserve">Финансовое обеспечение (возмещение) затрат агроагрегаторов, указанных в </w:t>
      </w:r>
      <w:hyperlink w:anchor="P93">
        <w:r>
          <w:rPr>
            <w:color w:val="0000FF"/>
          </w:rPr>
          <w:t>абзацах втором</w:t>
        </w:r>
      </w:hyperlink>
      <w:r>
        <w:t xml:space="preserve"> - </w:t>
      </w:r>
      <w:hyperlink w:anchor="P95">
        <w:r>
          <w:rPr>
            <w:color w:val="0000FF"/>
          </w:rPr>
          <w:t>четвертом</w:t>
        </w:r>
      </w:hyperlink>
      <w:r>
        <w:t xml:space="preserve"> настоящего подпункта,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14:paraId="7DF560EF" w14:textId="77777777" w:rsidR="005D7E06" w:rsidRDefault="005D7E06">
      <w:pPr>
        <w:pStyle w:val="ConsPlusNormal"/>
        <w:spacing w:before="240"/>
        <w:ind w:firstLine="540"/>
        <w:jc w:val="both"/>
      </w:pPr>
      <w:bookmarkStart w:id="33" w:name="P98"/>
      <w:bookmarkEnd w:id="33"/>
      <w:r>
        <w:t>б) 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14:paraId="4994B526" w14:textId="77777777" w:rsidR="005D7E06" w:rsidRDefault="005D7E06">
      <w:pPr>
        <w:pStyle w:val="ConsPlusNormal"/>
        <w:spacing w:before="240"/>
        <w:ind w:firstLine="540"/>
        <w:jc w:val="both"/>
      </w:pPr>
      <w:bookmarkStart w:id="34" w:name="P99"/>
      <w:bookmarkEnd w:id="34"/>
      <w:r>
        <w:t xml:space="preserve">12. Средства бюджета субъекта Российской Федерации по приоритетному направлению, указанному в </w:t>
      </w:r>
      <w:hyperlink w:anchor="P52">
        <w:r>
          <w:rPr>
            <w:color w:val="0000FF"/>
          </w:rPr>
          <w:t>пункте 7</w:t>
        </w:r>
      </w:hyperlink>
      <w:r>
        <w:t xml:space="preserve"> настоящих Правил, предоставляются при условии:</w:t>
      </w:r>
    </w:p>
    <w:p w14:paraId="68F64440" w14:textId="77777777" w:rsidR="005D7E06" w:rsidRDefault="005D7E06">
      <w:pPr>
        <w:pStyle w:val="ConsPlusNormal"/>
        <w:spacing w:before="240"/>
        <w:ind w:firstLine="540"/>
        <w:jc w:val="both"/>
      </w:pPr>
      <w:r>
        <w:t xml:space="preserve">а) регистрации крестьянского (фермерского) хозяйства для получения средств субъекта Российской Федерации в соответствии с </w:t>
      </w:r>
      <w:hyperlink w:anchor="P52">
        <w:r>
          <w:rPr>
            <w:color w:val="0000FF"/>
          </w:rPr>
          <w:t>пунктом 7</w:t>
        </w:r>
      </w:hyperlink>
      <w:r>
        <w:t xml:space="preserve"> настоящих Правил на сельской территории или территории сельской агломерации не менее 12 месяцев. При направлении на отбор проекта грантополучателя на предоставление гранта на </w:t>
      </w:r>
      <w:r>
        <w:lastRenderedPageBreak/>
        <w:t xml:space="preserve">развитие фермерского хозяйства в соответствии с </w:t>
      </w:r>
      <w:hyperlink w:anchor="P54">
        <w:r>
          <w:rPr>
            <w:color w:val="0000FF"/>
          </w:rPr>
          <w:t>абзацами вторым</w:t>
        </w:r>
      </w:hyperlink>
      <w:r>
        <w:t xml:space="preserve"> и </w:t>
      </w:r>
      <w:hyperlink w:anchor="P55">
        <w:r>
          <w:rPr>
            <w:color w:val="0000FF"/>
          </w:rPr>
          <w:t>третьим подпункта "а" пункта 7</w:t>
        </w:r>
      </w:hyperlink>
      <w:r>
        <w:t xml:space="preserve"> настоящих Правил, гранта "Агромотиватор" - в соответствии с </w:t>
      </w:r>
      <w:hyperlink w:anchor="P61">
        <w:r>
          <w:rPr>
            <w:color w:val="0000FF"/>
          </w:rPr>
          <w:t>подпунктом "в" пункта 7</w:t>
        </w:r>
      </w:hyperlink>
      <w:r>
        <w:t xml:space="preserve"> настоящих Правил срок регистрации заявителя может быть менее 12 месяцев или заявителем может быть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соответствующего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25">
        <w:r>
          <w:rPr>
            <w:color w:val="0000FF"/>
          </w:rPr>
          <w:t>абзацем двенадцатым пункта 2</w:t>
        </w:r>
      </w:hyperlink>
      <w:r>
        <w:t xml:space="preserve"> настоящих Правил, в органах Федеральной налоговой службы;</w:t>
      </w:r>
    </w:p>
    <w:p w14:paraId="4AA53619" w14:textId="77777777" w:rsidR="005D7E06" w:rsidRDefault="005D7E06">
      <w:pPr>
        <w:pStyle w:val="ConsPlusNormal"/>
        <w:spacing w:before="240"/>
        <w:ind w:firstLine="540"/>
        <w:jc w:val="both"/>
      </w:pPr>
      <w:r>
        <w:t>б) обеспечения получателями гранта на развитие фермерского хозяйства, гранта "Агромотиватор" ежегодного прироста объема производства сельскохозяйственной продукции в течение не менее чем 5 лет с даты получения гранта в размере не менее 7 процентов;</w:t>
      </w:r>
    </w:p>
    <w:p w14:paraId="3F1937AC" w14:textId="77777777" w:rsidR="005D7E06" w:rsidRDefault="005D7E06">
      <w:pPr>
        <w:pStyle w:val="ConsPlusNormal"/>
        <w:spacing w:before="240"/>
        <w:ind w:firstLine="540"/>
        <w:jc w:val="both"/>
      </w:pPr>
      <w:r>
        <w:t xml:space="preserve">в) обеспечения крестьянскими (фермерскими) хозяйствами, получившими средства бюджета субъекта Российской Федерации в соответствии с </w:t>
      </w:r>
      <w:hyperlink w:anchor="P60">
        <w:r>
          <w:rPr>
            <w:color w:val="0000FF"/>
          </w:rPr>
          <w:t>подпунктом "б" пункта 7</w:t>
        </w:r>
      </w:hyperlink>
      <w:r>
        <w:t xml:space="preserve"> настоящих Правил, ежегодного прироста объема производства сельскохозяйственной продукции в течение не менее чем 2 лет с даты получения средств бюджета субъекта Российской Федерации, включая год получения средств бюджета субъекта Российской Федерации, прироста объема производства сельскохозяйственной продукции в размере не менее 7 процентов;</w:t>
      </w:r>
    </w:p>
    <w:p w14:paraId="45798C1D" w14:textId="77777777" w:rsidR="005D7E06" w:rsidRDefault="005D7E06">
      <w:pPr>
        <w:pStyle w:val="ConsPlusNormal"/>
        <w:spacing w:before="240"/>
        <w:ind w:firstLine="540"/>
        <w:jc w:val="both"/>
      </w:pPr>
      <w:r>
        <w:t>г) документального подтверждения права собственности и (или) иных прав заявителя на земельный участок (земельные участки), на котором осуществляется или планируется осуществлять сельскохозяйственное производство, на срок не менее 5 лет с года получения гранта "Агромотиватор";</w:t>
      </w:r>
    </w:p>
    <w:p w14:paraId="63010B13" w14:textId="77777777" w:rsidR="005D7E06" w:rsidRDefault="005D7E06">
      <w:pPr>
        <w:pStyle w:val="ConsPlusNormal"/>
        <w:spacing w:before="240"/>
        <w:ind w:firstLine="540"/>
        <w:jc w:val="both"/>
      </w:pPr>
      <w:r>
        <w:t xml:space="preserve">д) трудоустройства не менее 2 новых постоянных работников, если размер гранта, предоставленного в соответствии с </w:t>
      </w:r>
      <w:hyperlink w:anchor="P53">
        <w:r>
          <w:rPr>
            <w:color w:val="0000FF"/>
          </w:rPr>
          <w:t>подпунктами "а"</w:t>
        </w:r>
      </w:hyperlink>
      <w:r>
        <w:t xml:space="preserve"> и </w:t>
      </w:r>
      <w:hyperlink w:anchor="P61">
        <w:r>
          <w:rPr>
            <w:color w:val="0000FF"/>
          </w:rPr>
          <w:t>"в" пункта 7</w:t>
        </w:r>
      </w:hyperlink>
      <w:r>
        <w:t xml:space="preserve"> настоящих Правил, составляет 5 млн. рублей или более, и не менее одного нового постоянного работника, если размер гранта составляет менее 5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14:paraId="3A12D03D" w14:textId="77777777" w:rsidR="005D7E06" w:rsidRDefault="005D7E06">
      <w:pPr>
        <w:pStyle w:val="ConsPlusNormal"/>
        <w:spacing w:before="240"/>
        <w:ind w:firstLine="540"/>
        <w:jc w:val="both"/>
      </w:pPr>
      <w:r>
        <w:t xml:space="preserve">е) по приоритетным направлениям, указанным в </w:t>
      </w:r>
      <w:hyperlink w:anchor="P52">
        <w:r>
          <w:rPr>
            <w:color w:val="0000FF"/>
          </w:rPr>
          <w:t>пункте 7</w:t>
        </w:r>
      </w:hyperlink>
      <w:r>
        <w:t xml:space="preserve">, </w:t>
      </w:r>
      <w:hyperlink w:anchor="P84">
        <w:r>
          <w:rPr>
            <w:color w:val="0000FF"/>
          </w:rPr>
          <w:t>подпункте "а" пункта 10</w:t>
        </w:r>
      </w:hyperlink>
      <w:r>
        <w:t xml:space="preserve"> настоящих Правил, - наличия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получателями государственной поддержки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получателей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w:t>
      </w:r>
      <w:r>
        <w:lastRenderedPageBreak/>
        <w:t>числе в отношении нескольких получателей государственной поддержки).</w:t>
      </w:r>
    </w:p>
    <w:p w14:paraId="7ECB830E" w14:textId="77777777" w:rsidR="005D7E06" w:rsidRDefault="005D7E06">
      <w:pPr>
        <w:pStyle w:val="ConsPlusNormal"/>
        <w:spacing w:before="240"/>
        <w:ind w:firstLine="540"/>
        <w:jc w:val="both"/>
      </w:pPr>
      <w:r>
        <w:t xml:space="preserve">13. По приоритетному направлению, указанному в </w:t>
      </w:r>
      <w:hyperlink w:anchor="P52">
        <w:r>
          <w:rPr>
            <w:color w:val="0000FF"/>
          </w:rPr>
          <w:t>пункте 7</w:t>
        </w:r>
      </w:hyperlink>
      <w:r>
        <w:t xml:space="preserve"> настоящих Правил:</w:t>
      </w:r>
    </w:p>
    <w:p w14:paraId="606FBA8D" w14:textId="77777777" w:rsidR="005D7E06" w:rsidRDefault="005D7E06">
      <w:pPr>
        <w:pStyle w:val="ConsPlusNormal"/>
        <w:spacing w:before="240"/>
        <w:ind w:firstLine="540"/>
        <w:jc w:val="both"/>
      </w:pPr>
      <w:bookmarkStart w:id="35" w:name="P107"/>
      <w:bookmarkEnd w:id="35"/>
      <w:r>
        <w:t xml:space="preserve">а) не допускается направление средств бюджета субъекта Российской Федерации в соответствии с </w:t>
      </w:r>
      <w:hyperlink w:anchor="P53">
        <w:r>
          <w:rPr>
            <w:color w:val="0000FF"/>
          </w:rPr>
          <w:t>подпунктами "а"</w:t>
        </w:r>
      </w:hyperlink>
      <w:r>
        <w:t xml:space="preserve"> и </w:t>
      </w:r>
      <w:hyperlink w:anchor="P61">
        <w:r>
          <w:rPr>
            <w:color w:val="0000FF"/>
          </w:rPr>
          <w:t>"в" пункта 7</w:t>
        </w:r>
      </w:hyperlink>
      <w:r>
        <w:t xml:space="preserve"> настоящих Правил заявителям, ранее являвшимся получателями иных грантов в рамках государственной программы,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личное подсобное хозяйство, субсидий, предоставленных в рамках государственной программы, а также льготных краткосрочных кредитов и (или) льготных инвестиционных кредитов);</w:t>
      </w:r>
    </w:p>
    <w:p w14:paraId="3954A6D6" w14:textId="77777777" w:rsidR="005D7E06" w:rsidRDefault="005D7E06">
      <w:pPr>
        <w:pStyle w:val="ConsPlusNormal"/>
        <w:spacing w:before="240"/>
        <w:ind w:firstLine="540"/>
        <w:jc w:val="both"/>
      </w:pPr>
      <w:r>
        <w:t xml:space="preserve">б) допускается одновременное предоставление гранта на развитие фермерского хозяйства, гранта "Агромотиватор" и средств бюджета субъекта Российской Федерации, предусмотренных </w:t>
      </w:r>
      <w:hyperlink w:anchor="P60">
        <w:r>
          <w:rPr>
            <w:color w:val="0000FF"/>
          </w:rPr>
          <w:t>подпунктом "б" пункта 7</w:t>
        </w:r>
      </w:hyperlink>
      <w:r>
        <w:t xml:space="preserve"> настоящих Правил, в случае, если проектом грантополучателя, реализация которого планируется за счет гранта на развитие фермерского хозяйства, гранта "Агромотиватор", не предусмотрены затраты, возмещаемые в соответствии с </w:t>
      </w:r>
      <w:hyperlink w:anchor="P60">
        <w:r>
          <w:rPr>
            <w:color w:val="0000FF"/>
          </w:rPr>
          <w:t>подпунктом "б" пункта 7</w:t>
        </w:r>
      </w:hyperlink>
      <w:r>
        <w:t xml:space="preserve"> настоящих Правил;</w:t>
      </w:r>
    </w:p>
    <w:p w14:paraId="7F9143FE" w14:textId="77777777" w:rsidR="005D7E06" w:rsidRDefault="005D7E06">
      <w:pPr>
        <w:pStyle w:val="ConsPlusNormal"/>
        <w:spacing w:before="240"/>
        <w:ind w:firstLine="540"/>
        <w:jc w:val="both"/>
      </w:pPr>
      <w:r>
        <w:t xml:space="preserve">в) размер грантов, предоставляемых в соответствии с </w:t>
      </w:r>
      <w:hyperlink w:anchor="P53">
        <w:r>
          <w:rPr>
            <w:color w:val="0000FF"/>
          </w:rPr>
          <w:t>подпунктами "а"</w:t>
        </w:r>
      </w:hyperlink>
      <w:r>
        <w:t xml:space="preserve"> и </w:t>
      </w:r>
      <w:hyperlink w:anchor="P61">
        <w:r>
          <w:rPr>
            <w:color w:val="0000FF"/>
          </w:rPr>
          <w:t>"в" пункта 7</w:t>
        </w:r>
      </w:hyperlink>
      <w:r>
        <w:t xml:space="preserve"> настоящих Правил, не может быть менее 3 млн. рублей. В случае если заявителем на рассмотрение региональной комиссии по отбору проектов представлен проект, в стоимость которого включена сумма гранта менее 3 млн. рублей, проект грантополучателя региональной комиссией по отбору проектов не рассматривается.</w:t>
      </w:r>
    </w:p>
    <w:p w14:paraId="02EA68D4" w14:textId="77777777" w:rsidR="005D7E06" w:rsidRDefault="005D7E06">
      <w:pPr>
        <w:pStyle w:val="ConsPlusNormal"/>
        <w:spacing w:before="240"/>
        <w:ind w:firstLine="540"/>
        <w:jc w:val="both"/>
      </w:pPr>
      <w:r>
        <w:t xml:space="preserve">14. В случае призыва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18">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уполномоченный орган принимает одно из следующих решений:</w:t>
      </w:r>
    </w:p>
    <w:p w14:paraId="75C442BC" w14:textId="77777777" w:rsidR="005D7E06" w:rsidRDefault="005D7E06">
      <w:pPr>
        <w:pStyle w:val="ConsPlusNormal"/>
        <w:spacing w:before="240"/>
        <w:ind w:firstLine="540"/>
        <w:jc w:val="both"/>
      </w:pPr>
      <w:bookmarkStart w:id="36" w:name="P111"/>
      <w:bookmarkEnd w:id="36"/>
      <w:r>
        <w:t>признание проекта грантополучателя завершенным в случае, если грант на развитие фермерского хозяйства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14:paraId="05412F92" w14:textId="77777777" w:rsidR="005D7E06" w:rsidRDefault="005D7E06">
      <w:pPr>
        <w:pStyle w:val="ConsPlusNormal"/>
        <w:spacing w:before="240"/>
        <w:ind w:firstLine="540"/>
        <w:jc w:val="both"/>
      </w:pPr>
      <w:bookmarkStart w:id="37" w:name="P112"/>
      <w:bookmarkEnd w:id="37"/>
      <w:r>
        <w:t xml:space="preserve">обеспечение возврата гранта на развитие фермерского хозяйства в бюджет субъекта Российской Федерации, из которого был перечислен грант на развитие фермерского хозяйства, в объеме неиспользованного гранта на развитие фермерского хозяйства в случае, если грант на развитие фермерского хозяйства не использован или использован не в полном объеме, а в отношении грантополучателя в </w:t>
      </w:r>
      <w:r>
        <w:lastRenderedPageBreak/>
        <w:t>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14:paraId="30CAB59A" w14:textId="77777777" w:rsidR="005D7E06" w:rsidRDefault="005D7E06">
      <w:pPr>
        <w:pStyle w:val="ConsPlusNormal"/>
        <w:spacing w:before="240"/>
        <w:ind w:firstLine="540"/>
        <w:jc w:val="both"/>
      </w:pPr>
      <w:r>
        <w:t xml:space="preserve">Указанные в </w:t>
      </w:r>
      <w:hyperlink w:anchor="P111">
        <w:r>
          <w:rPr>
            <w:color w:val="0000FF"/>
          </w:rPr>
          <w:t>абзацах втором</w:t>
        </w:r>
      </w:hyperlink>
      <w:r>
        <w:t xml:space="preserve"> и </w:t>
      </w:r>
      <w:hyperlink w:anchor="P112">
        <w:r>
          <w:rPr>
            <w:color w:val="0000FF"/>
          </w:rPr>
          <w:t>третьем</w:t>
        </w:r>
      </w:hyperlink>
      <w:r>
        <w:t xml:space="preserve"> настоящего пункта решения принимаются уполномоченным органом по заявлению грантополучателя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соответствии с </w:t>
      </w:r>
      <w:hyperlink r:id="rId1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уполномоченным органом.</w:t>
      </w:r>
    </w:p>
    <w:p w14:paraId="6BA5AC4F" w14:textId="77777777" w:rsidR="005D7E06" w:rsidRDefault="005D7E06">
      <w:pPr>
        <w:pStyle w:val="ConsPlusNormal"/>
        <w:spacing w:before="240"/>
        <w:ind w:firstLine="540"/>
        <w:jc w:val="both"/>
      </w:pPr>
      <w:r>
        <w:t xml:space="preserve">15. В процессе реализации проекта грантополучателя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20">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бюджета субъекта Российской Федерации, заключенном между уполномоченным органом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14:paraId="4DD04AF5" w14:textId="77777777" w:rsidR="005D7E06" w:rsidRDefault="005D7E06">
      <w:pPr>
        <w:pStyle w:val="ConsPlusNormal"/>
        <w:spacing w:before="240"/>
        <w:ind w:firstLine="540"/>
        <w:jc w:val="both"/>
      </w:pPr>
      <w:r>
        <w:t xml:space="preserve">16. Средства бюджета субъекта Российской Федерации предоставляются по приоритетному направлению, указанному в </w:t>
      </w:r>
      <w:hyperlink w:anchor="P64">
        <w:r>
          <w:rPr>
            <w:color w:val="0000FF"/>
          </w:rPr>
          <w:t>пункте 8</w:t>
        </w:r>
      </w:hyperlink>
      <w:r>
        <w:t xml:space="preserve"> настоящих Правил, при выполнении следующих условий:</w:t>
      </w:r>
    </w:p>
    <w:p w14:paraId="4AD8875F" w14:textId="77777777" w:rsidR="005D7E06" w:rsidRDefault="005D7E06">
      <w:pPr>
        <w:pStyle w:val="ConsPlusNormal"/>
        <w:spacing w:before="240"/>
        <w:ind w:firstLine="540"/>
        <w:jc w:val="both"/>
      </w:pPr>
      <w:r>
        <w:t xml:space="preserve">а) объем продукции и (или) пищевых лесных ресурсов, закупленных у одного члена сельскохозяйственного потребительского кооператива, получившего средства бюджета субъекта Российской Федерации в соответствии с </w:t>
      </w:r>
      <w:hyperlink w:anchor="P77">
        <w:r>
          <w:rPr>
            <w:color w:val="0000FF"/>
          </w:rPr>
          <w:t>абзацами шестым</w:t>
        </w:r>
      </w:hyperlink>
      <w:r>
        <w:t xml:space="preserve"> - </w:t>
      </w:r>
      <w:hyperlink w:anchor="P80">
        <w:r>
          <w:rPr>
            <w:color w:val="0000FF"/>
          </w:rPr>
          <w:t>девятым подпункта "б" пункта 8</w:t>
        </w:r>
      </w:hyperlink>
      <w:r>
        <w:t xml:space="preserve"> настоящих Правил,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w:t>
      </w:r>
      <w:r>
        <w:lastRenderedPageBreak/>
        <w:t>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14:paraId="6FCE36B4" w14:textId="77777777" w:rsidR="005D7E06" w:rsidRDefault="005D7E06">
      <w:pPr>
        <w:pStyle w:val="ConsPlusNormal"/>
        <w:spacing w:before="240"/>
        <w:ind w:firstLine="540"/>
        <w:jc w:val="both"/>
      </w:pPr>
      <w:r>
        <w:t xml:space="preserve">б) приобретение имущества, транспорта, оборудования, техники и объектов, указанных в </w:t>
      </w:r>
      <w:hyperlink w:anchor="P73">
        <w:r>
          <w:rPr>
            <w:color w:val="0000FF"/>
          </w:rPr>
          <w:t>абзацах втором</w:t>
        </w:r>
      </w:hyperlink>
      <w:r>
        <w:t xml:space="preserve"> - </w:t>
      </w:r>
      <w:hyperlink w:anchor="P75">
        <w:r>
          <w:rPr>
            <w:color w:val="0000FF"/>
          </w:rPr>
          <w:t>четвертом подпункта "б" пункта 8</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14:paraId="55158682" w14:textId="77777777" w:rsidR="005D7E06" w:rsidRDefault="005D7E06">
      <w:pPr>
        <w:pStyle w:val="ConsPlusNormal"/>
        <w:spacing w:before="240"/>
        <w:ind w:firstLine="540"/>
        <w:jc w:val="both"/>
      </w:pPr>
      <w:r>
        <w:t xml:space="preserve">в) финансовое (обеспечение) возмещение затрат, предусмотренных </w:t>
      </w:r>
      <w:hyperlink w:anchor="P76">
        <w:r>
          <w:rPr>
            <w:color w:val="0000FF"/>
          </w:rPr>
          <w:t>абзацем пятым подпункта "б" пункта 8</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14:paraId="35D61174" w14:textId="77777777" w:rsidR="005D7E06" w:rsidRDefault="005D7E06">
      <w:pPr>
        <w:pStyle w:val="ConsPlusNormal"/>
        <w:spacing w:before="240"/>
        <w:ind w:firstLine="540"/>
        <w:jc w:val="both"/>
      </w:pPr>
      <w:r>
        <w:t xml:space="preserve">г) срок регистрации сельскохозяйственного потребительского кооператива для получения средств бюджета субъекта Российской Федерации в соответствии с </w:t>
      </w:r>
      <w:hyperlink w:anchor="P64">
        <w:r>
          <w:rPr>
            <w:color w:val="0000FF"/>
          </w:rPr>
          <w:t>пунктом 8</w:t>
        </w:r>
      </w:hyperlink>
      <w:r>
        <w:t xml:space="preserve"> настоящих Правил составляет не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66">
        <w:r>
          <w:rPr>
            <w:color w:val="0000FF"/>
          </w:rPr>
          <w:t>абзацем вторым подпункта "а" пункта 8</w:t>
        </w:r>
      </w:hyperlink>
      <w:r>
        <w:t xml:space="preserve"> настоящих Правил заявителем может быть сельскохозяйственный потребительский кооператив, срок регистрации которого составляет менее 12 месяцев. При направлении на отбор проекта грантополучателя на предоставление гранта на развитие сельскохозяйственного потребительского кооператива в соответствии с </w:t>
      </w:r>
      <w:hyperlink w:anchor="P67">
        <w:r>
          <w:rPr>
            <w:color w:val="0000FF"/>
          </w:rPr>
          <w:t>абзацами третьим</w:t>
        </w:r>
      </w:hyperlink>
      <w:r>
        <w:t xml:space="preserve"> - </w:t>
      </w:r>
      <w:hyperlink w:anchor="P69">
        <w:r>
          <w:rPr>
            <w:color w:val="0000FF"/>
          </w:rPr>
          <w:t>пятым подпункта "а" пункта 8</w:t>
        </w:r>
      </w:hyperlink>
      <w:r>
        <w:t xml:space="preserve"> настоящих Правил количество членов сельскохозяйственного потребительского кооператива (кроме ассоциированных членов) должно составлять не менее 10;</w:t>
      </w:r>
    </w:p>
    <w:p w14:paraId="70685C04" w14:textId="77777777" w:rsidR="005D7E06" w:rsidRDefault="005D7E06">
      <w:pPr>
        <w:pStyle w:val="ConsPlusNormal"/>
        <w:spacing w:before="240"/>
        <w:ind w:firstLine="540"/>
        <w:jc w:val="both"/>
      </w:pPr>
      <w:r>
        <w:t>д) обеспечение получателями гранта на развитие сельскохозяйственного потребительского кооператива ежегодного прироста объема реализации сельскохозяйственной и (или) пищевой продукции в течение не менее чем 5 лет с даты получения гранта в размере не менее 7 процентов;</w:t>
      </w:r>
    </w:p>
    <w:p w14:paraId="6E9EED3A" w14:textId="77777777" w:rsidR="005D7E06" w:rsidRDefault="005D7E06">
      <w:pPr>
        <w:pStyle w:val="ConsPlusNormal"/>
        <w:spacing w:before="240"/>
        <w:ind w:firstLine="540"/>
        <w:jc w:val="both"/>
      </w:pPr>
      <w:r>
        <w:t xml:space="preserve">е) применение специального налогового режима "Налог на профессиональный доход" гражданами, ведущими личное подсобное хозяйство, не являющимися членами сельскохозяйственного потребительского кооператива, для целей, предусмотренных </w:t>
      </w:r>
      <w:hyperlink w:anchor="P78">
        <w:r>
          <w:rPr>
            <w:color w:val="0000FF"/>
          </w:rPr>
          <w:t>абзацами седьмым</w:t>
        </w:r>
      </w:hyperlink>
      <w:r>
        <w:t xml:space="preserve"> - </w:t>
      </w:r>
      <w:hyperlink w:anchor="P80">
        <w:r>
          <w:rPr>
            <w:color w:val="0000FF"/>
          </w:rPr>
          <w:t>девятым подпункта "б" пункта 8</w:t>
        </w:r>
      </w:hyperlink>
      <w:r>
        <w:t xml:space="preserve"> настоящих Правил;</w:t>
      </w:r>
    </w:p>
    <w:p w14:paraId="61FFB9F0" w14:textId="77777777" w:rsidR="005D7E06" w:rsidRDefault="005D7E06">
      <w:pPr>
        <w:pStyle w:val="ConsPlusNormal"/>
        <w:spacing w:before="240"/>
        <w:ind w:firstLine="540"/>
        <w:jc w:val="both"/>
      </w:pPr>
      <w:r>
        <w:lastRenderedPageBreak/>
        <w:t xml:space="preserve">ж) трудоустройство не менее одного нового постоянного работника на каждые 10 млн. рублей гранта, предоставленного в соответствии с </w:t>
      </w:r>
      <w:hyperlink w:anchor="P65">
        <w:r>
          <w:rPr>
            <w:color w:val="0000FF"/>
          </w:rPr>
          <w:t>подпунктом "а" пункта 8</w:t>
        </w:r>
      </w:hyperlink>
      <w:r>
        <w:t xml:space="preserve"> настоящих Правил, но не менее одного нового постоянного работника, если сумма гранта составляет менее 10 млн. рублей.</w:t>
      </w:r>
    </w:p>
    <w:p w14:paraId="2A8D0D5F" w14:textId="77777777" w:rsidR="005D7E06" w:rsidRDefault="005D7E06">
      <w:pPr>
        <w:pStyle w:val="ConsPlusNormal"/>
        <w:spacing w:before="240"/>
        <w:ind w:firstLine="540"/>
        <w:jc w:val="both"/>
      </w:pPr>
      <w:r>
        <w:t xml:space="preserve">17. По приоритетному направлению, указанному в </w:t>
      </w:r>
      <w:hyperlink w:anchor="P65">
        <w:r>
          <w:rPr>
            <w:color w:val="0000FF"/>
          </w:rPr>
          <w:t>подпункте "а" пункта 8</w:t>
        </w:r>
      </w:hyperlink>
      <w:r>
        <w:t>:</w:t>
      </w:r>
    </w:p>
    <w:p w14:paraId="0046BF8C" w14:textId="77777777" w:rsidR="005D7E06" w:rsidRDefault="005D7E06">
      <w:pPr>
        <w:pStyle w:val="ConsPlusNormal"/>
        <w:spacing w:before="240"/>
        <w:ind w:firstLine="540"/>
        <w:jc w:val="both"/>
      </w:pPr>
      <w:r>
        <w:t>а) размер гранта на развитие сельскохозяйственного потребительского кооператива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сельскохозяйственного потребительского кооператива в размере менее 5 млн. рублей, такой проект грантополучателя региональной комиссией по отбору проектов не рассматривается;</w:t>
      </w:r>
    </w:p>
    <w:p w14:paraId="352EFCA8" w14:textId="77777777" w:rsidR="005D7E06" w:rsidRDefault="005D7E06">
      <w:pPr>
        <w:pStyle w:val="ConsPlusNormal"/>
        <w:spacing w:before="240"/>
        <w:ind w:firstLine="540"/>
        <w:jc w:val="both"/>
      </w:pPr>
      <w:r>
        <w:t xml:space="preserve">б) допускается одновременное предоставление средств бюджета субъекта Российской Федерации в соответствии с </w:t>
      </w:r>
      <w:hyperlink w:anchor="P64">
        <w:r>
          <w:rPr>
            <w:color w:val="0000FF"/>
          </w:rPr>
          <w:t>пунктом 8</w:t>
        </w:r>
      </w:hyperlink>
      <w:r>
        <w:t xml:space="preserve"> и </w:t>
      </w:r>
      <w:hyperlink w:anchor="P98">
        <w:r>
          <w:rPr>
            <w:color w:val="0000FF"/>
          </w:rPr>
          <w:t>подпунктом "б" пункта 11</w:t>
        </w:r>
      </w:hyperlink>
      <w:r>
        <w:t xml:space="preserve"> настоящих Правил 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возмещаемые в соответствии с </w:t>
      </w:r>
      <w:hyperlink w:anchor="P72">
        <w:r>
          <w:rPr>
            <w:color w:val="0000FF"/>
          </w:rPr>
          <w:t>подпунктом "б" пункта 8</w:t>
        </w:r>
      </w:hyperlink>
      <w:r>
        <w:t xml:space="preserve"> и </w:t>
      </w:r>
      <w:hyperlink w:anchor="P98">
        <w:r>
          <w:rPr>
            <w:color w:val="0000FF"/>
          </w:rPr>
          <w:t>подпунктом "б" пункта 11</w:t>
        </w:r>
      </w:hyperlink>
      <w:r>
        <w:t xml:space="preserve"> настоящих Правил.</w:t>
      </w:r>
    </w:p>
    <w:p w14:paraId="669F859B" w14:textId="77777777" w:rsidR="005D7E06" w:rsidRDefault="005D7E06">
      <w:pPr>
        <w:pStyle w:val="ConsPlusNormal"/>
        <w:spacing w:before="240"/>
        <w:ind w:firstLine="540"/>
        <w:jc w:val="both"/>
      </w:pPr>
      <w:r>
        <w:t xml:space="preserve">18. Для целей, предусмотренных </w:t>
      </w:r>
      <w:hyperlink w:anchor="P78">
        <w:r>
          <w:rPr>
            <w:color w:val="0000FF"/>
          </w:rPr>
          <w:t>абзацами седьмым</w:t>
        </w:r>
      </w:hyperlink>
      <w:r>
        <w:t xml:space="preserve"> - </w:t>
      </w:r>
      <w:hyperlink w:anchor="P80">
        <w:r>
          <w:rPr>
            <w:color w:val="0000FF"/>
          </w:rPr>
          <w:t>девятым подпункта "б" пункта 8</w:t>
        </w:r>
      </w:hyperlink>
      <w:r>
        <w:t xml:space="preserve"> и </w:t>
      </w:r>
      <w:hyperlink w:anchor="P93">
        <w:r>
          <w:rPr>
            <w:color w:val="0000FF"/>
          </w:rPr>
          <w:t>абзацами вторым</w:t>
        </w:r>
      </w:hyperlink>
      <w:r>
        <w:t xml:space="preserve"> - </w:t>
      </w:r>
      <w:hyperlink w:anchor="P95">
        <w:r>
          <w:rPr>
            <w:color w:val="0000FF"/>
          </w:rPr>
          <w:t>четвертым подпункта "а" пункта 11</w:t>
        </w:r>
      </w:hyperlink>
      <w:r>
        <w:t xml:space="preserve"> настоящих Правил, к сельскохозяйственной продукции относится продукция, указанная в </w:t>
      </w:r>
      <w:hyperlink r:id="rId2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14:paraId="10D58BF7" w14:textId="77777777" w:rsidR="005D7E06" w:rsidRDefault="005D7E06">
      <w:pPr>
        <w:pStyle w:val="ConsPlusNormal"/>
        <w:spacing w:before="240"/>
        <w:ind w:firstLine="540"/>
        <w:jc w:val="both"/>
      </w:pPr>
      <w:r>
        <w:t xml:space="preserve">19. Получение средств бюджета субъекта Российской Федерации сельскохозяйственными потребительскими кооперативами последующих уровней в соответствии с </w:t>
      </w:r>
      <w:hyperlink w:anchor="P73">
        <w:r>
          <w:rPr>
            <w:color w:val="0000FF"/>
          </w:rPr>
          <w:t>абзацами вторым</w:t>
        </w:r>
      </w:hyperlink>
      <w:r>
        <w:t xml:space="preserve"> - </w:t>
      </w:r>
      <w:hyperlink w:anchor="P76">
        <w:r>
          <w:rPr>
            <w:color w:val="0000FF"/>
          </w:rPr>
          <w:t>пятым подпункта "б" пункта 8</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бюджета субъекта Российской Федерации в соответствии с </w:t>
      </w:r>
      <w:hyperlink w:anchor="P73">
        <w:r>
          <w:rPr>
            <w:color w:val="0000FF"/>
          </w:rPr>
          <w:t>абзацами вторым</w:t>
        </w:r>
      </w:hyperlink>
      <w:r>
        <w:t xml:space="preserve"> - </w:t>
      </w:r>
      <w:hyperlink w:anchor="P76">
        <w:r>
          <w:rPr>
            <w:color w:val="0000FF"/>
          </w:rPr>
          <w:t>пятым подпункта "б" пункта 8</w:t>
        </w:r>
      </w:hyperlink>
      <w:r>
        <w:t xml:space="preserve"> настоящих Правил.</w:t>
      </w:r>
    </w:p>
    <w:p w14:paraId="6B67317C" w14:textId="77777777" w:rsidR="005D7E06" w:rsidRDefault="005D7E06">
      <w:pPr>
        <w:pStyle w:val="ConsPlusNormal"/>
        <w:spacing w:before="240"/>
        <w:ind w:firstLine="540"/>
        <w:jc w:val="both"/>
      </w:pPr>
      <w:r>
        <w:t>20. Средства бюджета субъекта Российской Федерации предоставляются по направлениям, указанным:</w:t>
      </w:r>
    </w:p>
    <w:p w14:paraId="70E24912" w14:textId="77777777" w:rsidR="005D7E06" w:rsidRDefault="005D7E06">
      <w:pPr>
        <w:pStyle w:val="ConsPlusNormal"/>
        <w:spacing w:before="240"/>
        <w:ind w:firstLine="540"/>
        <w:jc w:val="both"/>
      </w:pPr>
      <w:r>
        <w:t xml:space="preserve">а) в </w:t>
      </w:r>
      <w:hyperlink w:anchor="P85">
        <w:r>
          <w:rPr>
            <w:color w:val="0000FF"/>
          </w:rPr>
          <w:t>подпункте "б" пункта 10</w:t>
        </w:r>
      </w:hyperlink>
      <w:r>
        <w:t xml:space="preserve"> настоящих Правил, - при следующих условиях:</w:t>
      </w:r>
    </w:p>
    <w:p w14:paraId="341A2E74" w14:textId="77777777" w:rsidR="005D7E06" w:rsidRDefault="005D7E06">
      <w:pPr>
        <w:pStyle w:val="ConsPlusNormal"/>
        <w:spacing w:before="240"/>
        <w:ind w:firstLine="540"/>
        <w:jc w:val="both"/>
      </w:pPr>
      <w:r>
        <w:t>наличие документального подтверждения права собственности и (или) иных прав получателей государственной поддержки на пользование земельными участками, на которых планируется устанавливать газопоршневые установки, сроком не менее 5 лет с года получения средств субъекта Российской Федерации;</w:t>
      </w:r>
    </w:p>
    <w:p w14:paraId="6B74D5CE" w14:textId="77777777" w:rsidR="005D7E06" w:rsidRDefault="005D7E06">
      <w:pPr>
        <w:pStyle w:val="ConsPlusNormal"/>
        <w:spacing w:before="240"/>
        <w:ind w:firstLine="540"/>
        <w:jc w:val="both"/>
      </w:pPr>
      <w:r>
        <w:lastRenderedPageBreak/>
        <w:t>наличие заключенного договора на техническое обслуживание газопоршневого оборудования с организацией - поставщиком газопоршневого оборудования на срок не менее 3 лет с года получения средств субъекта Российской Федерации;</w:t>
      </w:r>
    </w:p>
    <w:p w14:paraId="7C3B2C7B" w14:textId="77777777" w:rsidR="005D7E06" w:rsidRDefault="005D7E06">
      <w:pPr>
        <w:pStyle w:val="ConsPlusNormal"/>
        <w:spacing w:before="240"/>
        <w:ind w:firstLine="540"/>
        <w:jc w:val="both"/>
      </w:pPr>
      <w:r>
        <w:t>наличие документального подтверждения снижения затрат на электроэнергию при производстве, и (или) переработке, и (или) хранении сельскохозяйственной продукции по истечении не более 24 месяцев с года установки газопоршневого оборудования;</w:t>
      </w:r>
    </w:p>
    <w:p w14:paraId="05265336" w14:textId="77777777" w:rsidR="005D7E06" w:rsidRDefault="005D7E06">
      <w:pPr>
        <w:pStyle w:val="ConsPlusNormal"/>
        <w:spacing w:before="240"/>
        <w:ind w:firstLine="540"/>
        <w:jc w:val="both"/>
      </w:pPr>
      <w:r>
        <w:t xml:space="preserve">б) в </w:t>
      </w:r>
      <w:hyperlink w:anchor="P87">
        <w:r>
          <w:rPr>
            <w:color w:val="0000FF"/>
          </w:rPr>
          <w:t>подпункте "г" пункта 10</w:t>
        </w:r>
      </w:hyperlink>
      <w:r>
        <w:t xml:space="preserve"> настоящих Правил, - при условии применения личным подсобным хозяйством, являющимся поставщиком фермерской продукции в соответствии с агроконтрактом, не являющимся членом сельскохозяйственного потребительского кооператива, специального налогового режима "Налог на профессиональный доход";</w:t>
      </w:r>
    </w:p>
    <w:p w14:paraId="2A530115" w14:textId="77777777" w:rsidR="005D7E06" w:rsidRDefault="005D7E06">
      <w:pPr>
        <w:pStyle w:val="ConsPlusNormal"/>
        <w:spacing w:before="240"/>
        <w:ind w:firstLine="540"/>
        <w:jc w:val="both"/>
      </w:pPr>
      <w:r>
        <w:t xml:space="preserve">в) в </w:t>
      </w:r>
      <w:hyperlink w:anchor="P88">
        <w:r>
          <w:rPr>
            <w:color w:val="0000FF"/>
          </w:rPr>
          <w:t>подпункте "д" пункта 10</w:t>
        </w:r>
      </w:hyperlink>
      <w:r>
        <w:t xml:space="preserve"> настоящих Правил, - при следующих условиях:</w:t>
      </w:r>
    </w:p>
    <w:p w14:paraId="4D5D3A86" w14:textId="77777777" w:rsidR="005D7E06" w:rsidRDefault="005D7E06">
      <w:pPr>
        <w:pStyle w:val="ConsPlusNormal"/>
        <w:spacing w:before="240"/>
        <w:ind w:firstLine="540"/>
        <w:jc w:val="both"/>
      </w:pPr>
      <w:r>
        <w:t xml:space="preserve">обеспечение получателями государственной поддержки в соответствии с </w:t>
      </w:r>
      <w:hyperlink w:anchor="P89">
        <w:r>
          <w:rPr>
            <w:color w:val="0000FF"/>
          </w:rPr>
          <w:t>абзацем вторым</w:t>
        </w:r>
      </w:hyperlink>
      <w:r>
        <w:t xml:space="preserve"> указанного подпункта в течение не менее чем 5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14:paraId="0C9B13DB" w14:textId="77777777" w:rsidR="005D7E06" w:rsidRDefault="005D7E06">
      <w:pPr>
        <w:pStyle w:val="ConsPlusNormal"/>
        <w:spacing w:before="240"/>
        <w:ind w:firstLine="540"/>
        <w:jc w:val="both"/>
      </w:pPr>
      <w:r>
        <w:t xml:space="preserve">обеспечение получателями государственной поддержки в соответствии с </w:t>
      </w:r>
      <w:hyperlink w:anchor="P90">
        <w:r>
          <w:rPr>
            <w:color w:val="0000FF"/>
          </w:rPr>
          <w:t>абзацем третьим</w:t>
        </w:r>
      </w:hyperlink>
      <w:r>
        <w:t xml:space="preserve"> указанного подпункта в течение не менее чем 2 лет с даты получения гранта на реализацию проекта по организации малой сельской пекарни ежегодного прироста объема производства хлеба и (или) хлебобулочных изделий в размере не менее 3 процентов;</w:t>
      </w:r>
    </w:p>
    <w:p w14:paraId="34555EA0" w14:textId="77777777" w:rsidR="005D7E06" w:rsidRDefault="005D7E06">
      <w:pPr>
        <w:pStyle w:val="ConsPlusNormal"/>
        <w:spacing w:before="240"/>
        <w:ind w:firstLine="540"/>
        <w:jc w:val="both"/>
      </w:pPr>
      <w:r>
        <w:t>обеспечение реализации проекта по организации малой сельской пекарни на сельской территории или на территории сельской агломерации;</w:t>
      </w:r>
    </w:p>
    <w:p w14:paraId="4A1BDE17" w14:textId="77777777" w:rsidR="005D7E06" w:rsidRDefault="005D7E06">
      <w:pPr>
        <w:pStyle w:val="ConsPlusNormal"/>
        <w:spacing w:before="240"/>
        <w:ind w:firstLine="540"/>
        <w:jc w:val="both"/>
      </w:pPr>
      <w:r>
        <w:t>успешное прохождение тестирования на определение уровня предпринимательских компетенций в информационной системе, определенной Министерством экономического развития Российской Федерации. Порядок прохождения тестирования на определение уровня предпринимательских компетенций,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сельского хозяйства Российской Федерации;</w:t>
      </w:r>
    </w:p>
    <w:p w14:paraId="2A23FA83" w14:textId="77777777" w:rsidR="005D7E06" w:rsidRDefault="005D7E06">
      <w:pPr>
        <w:pStyle w:val="ConsPlusNormal"/>
        <w:spacing w:before="240"/>
        <w:ind w:firstLine="540"/>
        <w:jc w:val="both"/>
      </w:pPr>
      <w:r>
        <w:t>мощность пекарни, организованной в рамках проекта по организации малой сельской пекарни, не превышает 3000 килограммов хлеба и (или) хлебобулочных изделий в сутки.</w:t>
      </w:r>
    </w:p>
    <w:p w14:paraId="414E4B7B" w14:textId="77777777" w:rsidR="005D7E06" w:rsidRDefault="005D7E06">
      <w:pPr>
        <w:pStyle w:val="ConsPlusNormal"/>
        <w:spacing w:before="240"/>
        <w:ind w:firstLine="540"/>
        <w:jc w:val="both"/>
      </w:pPr>
      <w:r>
        <w:t xml:space="preserve">21. Средства бюджета субъекта Российской Федерации предоставляются получателям государственной поддержки по приоритетному направлению, указанному в </w:t>
      </w:r>
      <w:hyperlink w:anchor="P91">
        <w:r>
          <w:rPr>
            <w:color w:val="0000FF"/>
          </w:rPr>
          <w:t>пункте 11</w:t>
        </w:r>
      </w:hyperlink>
      <w:r>
        <w:t xml:space="preserve"> настоящих Правил, при выполнении следующих условий:</w:t>
      </w:r>
    </w:p>
    <w:p w14:paraId="73B289FE" w14:textId="77777777" w:rsidR="005D7E06" w:rsidRDefault="005D7E06">
      <w:pPr>
        <w:pStyle w:val="ConsPlusNormal"/>
        <w:spacing w:before="240"/>
        <w:ind w:firstLine="540"/>
        <w:jc w:val="both"/>
      </w:pPr>
      <w:r>
        <w:t xml:space="preserve">а) заключение договоров (соглашений, контрактов) с поставщиками фермерской продукции на поставку фермерской продукции, число которых составляет не менее 5 </w:t>
      </w:r>
      <w:r>
        <w:lastRenderedPageBreak/>
        <w:t>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14:paraId="2364CD16" w14:textId="77777777" w:rsidR="005D7E06" w:rsidRDefault="005D7E06">
      <w:pPr>
        <w:pStyle w:val="ConsPlusNormal"/>
        <w:spacing w:before="240"/>
        <w:ind w:firstLine="540"/>
        <w:jc w:val="both"/>
      </w:pPr>
      <w:r>
        <w:t>б) 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данного субъекта Российской Федерации. Доля одного поставщика фермерской продукции в общем объеме закупаемой агроагрегатором продукции не может превышать 20 процентов;</w:t>
      </w:r>
    </w:p>
    <w:p w14:paraId="6D1C898D" w14:textId="77777777" w:rsidR="005D7E06" w:rsidRDefault="005D7E06">
      <w:pPr>
        <w:pStyle w:val="ConsPlusNormal"/>
        <w:spacing w:before="240"/>
        <w:ind w:firstLine="540"/>
        <w:jc w:val="both"/>
      </w:pPr>
      <w:r>
        <w:t>в) 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выражении (рублей) и в физическом выражении;</w:t>
      </w:r>
    </w:p>
    <w:p w14:paraId="7AD5C7C7" w14:textId="77777777" w:rsidR="005D7E06" w:rsidRDefault="005D7E06">
      <w:pPr>
        <w:pStyle w:val="ConsPlusNormal"/>
        <w:spacing w:before="240"/>
        <w:ind w:firstLine="540"/>
        <w:jc w:val="both"/>
      </w:pPr>
      <w:r>
        <w:t>г) не менее 70 процентов выручки агроагрегатора формируется от первичной переработки, переработки и (или)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14:paraId="765E0A50" w14:textId="77777777" w:rsidR="005D7E06" w:rsidRDefault="005D7E06">
      <w:pPr>
        <w:pStyle w:val="ConsPlusNormal"/>
        <w:spacing w:before="240"/>
        <w:ind w:firstLine="540"/>
        <w:jc w:val="both"/>
      </w:pPr>
      <w:r>
        <w:t xml:space="preserve">д) срок эксплуатации оборудования и специализированного автотранспорта, приобретаемого агроагрегатором за счет средств субъекта Российской Федерации, предоставленных в соответствии с </w:t>
      </w:r>
      <w:hyperlink w:anchor="P98">
        <w:r>
          <w:rPr>
            <w:color w:val="0000FF"/>
          </w:rPr>
          <w:t>подпунктом "б" пункта 11</w:t>
        </w:r>
      </w:hyperlink>
      <w:r>
        <w:t xml:space="preserve"> настоящих Правил, не должен превышать 3 лет с года производства;</w:t>
      </w:r>
    </w:p>
    <w:p w14:paraId="10BE83FE" w14:textId="77777777" w:rsidR="005D7E06" w:rsidRDefault="005D7E06">
      <w:pPr>
        <w:pStyle w:val="ConsPlusNormal"/>
        <w:spacing w:before="240"/>
        <w:ind w:firstLine="540"/>
        <w:jc w:val="both"/>
      </w:pPr>
      <w:r>
        <w:t xml:space="preserve">е) основной вид деятельности агроагрегатора соответствует одному из следующих кодов Общероссийского </w:t>
      </w:r>
      <w:hyperlink r:id="rId22">
        <w:r>
          <w:rPr>
            <w:color w:val="0000FF"/>
          </w:rPr>
          <w:t>классификатора</w:t>
        </w:r>
      </w:hyperlink>
      <w:r>
        <w:t xml:space="preserve"> видов экономической деятельности ОК 029-2014 (КДЕС Ред. 2):</w:t>
      </w:r>
    </w:p>
    <w:p w14:paraId="77DA7485" w14:textId="77777777" w:rsidR="005D7E06" w:rsidRDefault="005D7E06">
      <w:pPr>
        <w:pStyle w:val="ConsPlusNormal"/>
        <w:spacing w:before="240"/>
        <w:ind w:firstLine="540"/>
        <w:jc w:val="both"/>
      </w:pPr>
      <w:hyperlink r:id="rId23">
        <w:r>
          <w:rPr>
            <w:color w:val="0000FF"/>
          </w:rPr>
          <w:t>11.02</w:t>
        </w:r>
      </w:hyperlink>
      <w:r>
        <w:t xml:space="preserve"> "Производство вина из винограда";</w:t>
      </w:r>
    </w:p>
    <w:p w14:paraId="12B51CF0" w14:textId="77777777" w:rsidR="005D7E06" w:rsidRDefault="005D7E06">
      <w:pPr>
        <w:pStyle w:val="ConsPlusNormal"/>
        <w:spacing w:before="240"/>
        <w:ind w:firstLine="540"/>
        <w:jc w:val="both"/>
      </w:pPr>
      <w:hyperlink r:id="rId24">
        <w:r>
          <w:rPr>
            <w:color w:val="0000FF"/>
          </w:rPr>
          <w:t>10</w:t>
        </w:r>
      </w:hyperlink>
      <w:r>
        <w:t xml:space="preserve"> "Производство пищевых продуктов";</w:t>
      </w:r>
    </w:p>
    <w:p w14:paraId="4923D829" w14:textId="77777777" w:rsidR="005D7E06" w:rsidRDefault="005D7E06">
      <w:pPr>
        <w:pStyle w:val="ConsPlusNormal"/>
        <w:spacing w:before="240"/>
        <w:ind w:firstLine="540"/>
        <w:jc w:val="both"/>
      </w:pPr>
      <w:hyperlink r:id="rId25">
        <w:r>
          <w:rPr>
            <w:color w:val="0000FF"/>
          </w:rPr>
          <w:t>46</w:t>
        </w:r>
      </w:hyperlink>
      <w:r>
        <w:t xml:space="preserve"> "Торговля оптовая, кроме оптовой торговли автотранспортными средствами и мотоциклами";</w:t>
      </w:r>
    </w:p>
    <w:p w14:paraId="7F2886D7" w14:textId="77777777" w:rsidR="005D7E06" w:rsidRDefault="005D7E06">
      <w:pPr>
        <w:pStyle w:val="ConsPlusNormal"/>
        <w:spacing w:before="240"/>
        <w:ind w:firstLine="540"/>
        <w:jc w:val="both"/>
      </w:pPr>
      <w:hyperlink r:id="rId26">
        <w:r>
          <w:rPr>
            <w:color w:val="0000FF"/>
          </w:rPr>
          <w:t>47</w:t>
        </w:r>
      </w:hyperlink>
      <w:r>
        <w:t xml:space="preserve"> "Торговля розничная, кроме торговли автотранспортными средствами и мотоциклами";</w:t>
      </w:r>
    </w:p>
    <w:p w14:paraId="50C9E02A" w14:textId="77777777" w:rsidR="005D7E06" w:rsidRDefault="005D7E06">
      <w:pPr>
        <w:pStyle w:val="ConsPlusNormal"/>
        <w:spacing w:before="240"/>
        <w:ind w:firstLine="540"/>
        <w:jc w:val="both"/>
      </w:pPr>
      <w:hyperlink r:id="rId27">
        <w:r>
          <w:rPr>
            <w:color w:val="0000FF"/>
          </w:rPr>
          <w:t>52.10</w:t>
        </w:r>
      </w:hyperlink>
      <w:r>
        <w:t xml:space="preserve"> "Деятельность по складированию и хранению";</w:t>
      </w:r>
    </w:p>
    <w:p w14:paraId="6BA9810C" w14:textId="77777777" w:rsidR="005D7E06" w:rsidRDefault="005D7E06">
      <w:pPr>
        <w:pStyle w:val="ConsPlusNormal"/>
        <w:spacing w:before="240"/>
        <w:ind w:firstLine="540"/>
        <w:jc w:val="both"/>
      </w:pPr>
      <w:hyperlink r:id="rId28">
        <w:r>
          <w:rPr>
            <w:color w:val="0000FF"/>
          </w:rPr>
          <w:t>82.92</w:t>
        </w:r>
      </w:hyperlink>
      <w:r>
        <w:t xml:space="preserve"> "Деятельность по упаковыванию товаров".</w:t>
      </w:r>
    </w:p>
    <w:p w14:paraId="60C8A8BC" w14:textId="77777777" w:rsidR="005D7E06" w:rsidRDefault="005D7E06">
      <w:pPr>
        <w:pStyle w:val="ConsPlusNormal"/>
        <w:spacing w:before="240"/>
        <w:ind w:firstLine="540"/>
        <w:jc w:val="both"/>
      </w:pPr>
      <w:r>
        <w:t xml:space="preserve">22. Размер средств бюджета субъекта Российской Федерации, предоставляемых в соответствии с </w:t>
      </w:r>
      <w:hyperlink w:anchor="P52">
        <w:r>
          <w:rPr>
            <w:color w:val="0000FF"/>
          </w:rPr>
          <w:t>пунктами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 определяется уполномоченным органом. В случае если уполномоченный орган утверждает размер средств субъекта Российской Федерации, предоставляемых получателям государственной поддержки, превышающий размер, установленный в </w:t>
      </w:r>
      <w:hyperlink w:anchor="P52">
        <w:r>
          <w:rPr>
            <w:color w:val="0000FF"/>
          </w:rPr>
          <w:t>пунктах 7</w:t>
        </w:r>
      </w:hyperlink>
      <w:r>
        <w:t xml:space="preserve">, </w:t>
      </w:r>
      <w:hyperlink w:anchor="P64">
        <w:r>
          <w:rPr>
            <w:color w:val="0000FF"/>
          </w:rPr>
          <w:t>8</w:t>
        </w:r>
      </w:hyperlink>
      <w:r>
        <w:t xml:space="preserve">, </w:t>
      </w:r>
      <w:hyperlink w:anchor="P83">
        <w:r>
          <w:rPr>
            <w:color w:val="0000FF"/>
          </w:rPr>
          <w:t>10</w:t>
        </w:r>
      </w:hyperlink>
      <w:r>
        <w:t xml:space="preserve"> </w:t>
      </w:r>
      <w:r>
        <w:lastRenderedPageBreak/>
        <w:t xml:space="preserve">и </w:t>
      </w:r>
      <w:hyperlink w:anchor="P91">
        <w:r>
          <w:rPr>
            <w:color w:val="0000FF"/>
          </w:rPr>
          <w:t>11</w:t>
        </w:r>
      </w:hyperlink>
      <w:r>
        <w:t xml:space="preserve"> настоящих Правил, расходные обязательства субъекта Российской Федерации по выплате таких средств субъекта Российской Федерации в сумме, превышающей указанный размер, из федерального бюджета не софинансируются. Порядок внесения собственных средств грантополучателя при реализации проектов грантополучателя, проекта "Агропрогресс", проекта по организации малой сельской пекарни в соответствии с </w:t>
      </w:r>
      <w:hyperlink w:anchor="P52">
        <w:r>
          <w:rPr>
            <w:color w:val="0000FF"/>
          </w:rPr>
          <w:t>пунктами 7</w:t>
        </w:r>
      </w:hyperlink>
      <w:r>
        <w:t xml:space="preserve">, </w:t>
      </w:r>
      <w:hyperlink w:anchor="P64">
        <w:r>
          <w:rPr>
            <w:color w:val="0000FF"/>
          </w:rPr>
          <w:t>8</w:t>
        </w:r>
      </w:hyperlink>
      <w:r>
        <w:t xml:space="preserve"> и </w:t>
      </w:r>
      <w:hyperlink w:anchor="P83">
        <w:r>
          <w:rPr>
            <w:color w:val="0000FF"/>
          </w:rPr>
          <w:t>10</w:t>
        </w:r>
      </w:hyperlink>
      <w:r>
        <w:t xml:space="preserve"> настоящих Правил определяется уполномоченным органом.</w:t>
      </w:r>
    </w:p>
    <w:p w14:paraId="0CFE2C69" w14:textId="77777777" w:rsidR="005D7E06" w:rsidRDefault="005D7E06">
      <w:pPr>
        <w:pStyle w:val="ConsPlusNormal"/>
        <w:spacing w:before="240"/>
        <w:ind w:firstLine="540"/>
        <w:jc w:val="both"/>
      </w:pPr>
      <w:r>
        <w:t xml:space="preserve">23. Средства бюджета субъекта Российской Федерации предоставляются получателям государственной поддержки по приоритетным направлениям, указанным в </w:t>
      </w:r>
      <w:hyperlink w:anchor="P52">
        <w:r>
          <w:rPr>
            <w:color w:val="0000FF"/>
          </w:rPr>
          <w:t>пунктах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 при соблюдении следующих условий:</w:t>
      </w:r>
    </w:p>
    <w:p w14:paraId="0DFA7224" w14:textId="77777777" w:rsidR="005D7E06" w:rsidRDefault="005D7E06">
      <w:pPr>
        <w:pStyle w:val="ConsPlusNormal"/>
        <w:spacing w:before="240"/>
        <w:ind w:firstLine="540"/>
        <w:jc w:val="both"/>
      </w:pPr>
      <w:r>
        <w:t xml:space="preserve">а) средства субъекта Российской Федерации в соответствии с </w:t>
      </w:r>
      <w:hyperlink w:anchor="P53">
        <w:r>
          <w:rPr>
            <w:color w:val="0000FF"/>
          </w:rPr>
          <w:t>подпунктами "а"</w:t>
        </w:r>
      </w:hyperlink>
      <w:r>
        <w:t xml:space="preserve"> и </w:t>
      </w:r>
      <w:hyperlink w:anchor="P61">
        <w:r>
          <w:rPr>
            <w:color w:val="0000FF"/>
          </w:rPr>
          <w:t>"в" пункта 7</w:t>
        </w:r>
      </w:hyperlink>
      <w:r>
        <w:t xml:space="preserve">, </w:t>
      </w:r>
      <w:hyperlink w:anchor="P65">
        <w:r>
          <w:rPr>
            <w:color w:val="0000FF"/>
          </w:rPr>
          <w:t>подпунктом "а" пункта 8</w:t>
        </w:r>
      </w:hyperlink>
      <w:r>
        <w:t xml:space="preserve">, </w:t>
      </w:r>
      <w:hyperlink w:anchor="P84">
        <w:r>
          <w:rPr>
            <w:color w:val="0000FF"/>
          </w:rPr>
          <w:t>подпунктами "а"</w:t>
        </w:r>
      </w:hyperlink>
      <w:r>
        <w:t xml:space="preserve"> и </w:t>
      </w:r>
      <w:hyperlink w:anchor="P85">
        <w:r>
          <w:rPr>
            <w:color w:val="0000FF"/>
          </w:rPr>
          <w:t>"б"</w:t>
        </w:r>
      </w:hyperlink>
      <w:r>
        <w:t xml:space="preserve"> и </w:t>
      </w:r>
      <w:hyperlink w:anchor="P89">
        <w:r>
          <w:rPr>
            <w:color w:val="0000FF"/>
          </w:rPr>
          <w:t>абзацем вторым подпункта "д" пункта 10</w:t>
        </w:r>
      </w:hyperlink>
      <w:r>
        <w:t xml:space="preserve"> настоящих Правил предоставляются однократно;</w:t>
      </w:r>
    </w:p>
    <w:p w14:paraId="5BF9992E" w14:textId="77777777" w:rsidR="005D7E06" w:rsidRDefault="005D7E06">
      <w:pPr>
        <w:pStyle w:val="ConsPlusNormal"/>
        <w:spacing w:before="240"/>
        <w:ind w:firstLine="540"/>
        <w:jc w:val="both"/>
      </w:pPr>
      <w:r>
        <w:t>б)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составляет не более 30 месяцев со дня получения средств бюджета субъекта Российской Федерации;</w:t>
      </w:r>
    </w:p>
    <w:p w14:paraId="11766C34" w14:textId="77777777" w:rsidR="005D7E06" w:rsidRDefault="005D7E06">
      <w:pPr>
        <w:pStyle w:val="ConsPlusNormal"/>
        <w:spacing w:before="240"/>
        <w:ind w:firstLine="540"/>
        <w:jc w:val="both"/>
      </w:pPr>
      <w:r>
        <w:t>в) грант на развитие фермерского хозяйства, грант "Агропрогресс", грант "Агромотиватор" не предоставляются на финансовое обеспечение (возмещение) части затрат на закладку и (или) уход за виноградниками;</w:t>
      </w:r>
    </w:p>
    <w:p w14:paraId="0721CF5A" w14:textId="77777777" w:rsidR="005D7E06" w:rsidRDefault="005D7E06">
      <w:pPr>
        <w:pStyle w:val="ConsPlusNormal"/>
        <w:spacing w:before="240"/>
        <w:ind w:firstLine="540"/>
        <w:jc w:val="both"/>
      </w:pPr>
      <w:r>
        <w:t>г) размер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предоставляемого конкретному грантополучателю, определяется решением региональной комиссии по отбору проектов с учетом размера собственных средств получателя государственной поддержки, направляемых на реализацию проекта грантополучателя, проекта "Агропрогресс", проекта по организации малой сельской пекарни;</w:t>
      </w:r>
    </w:p>
    <w:p w14:paraId="371C559C" w14:textId="77777777" w:rsidR="005D7E06" w:rsidRDefault="005D7E06">
      <w:pPr>
        <w:pStyle w:val="ConsPlusNormal"/>
        <w:spacing w:before="240"/>
        <w:ind w:firstLine="540"/>
        <w:jc w:val="both"/>
      </w:pPr>
      <w:r>
        <w:t>д) реализация, передача в аренду, залог и (или) отчуждение имущества, приобретенного с использованием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уполномоченным органом и грантополучателем, получателем гранта "Агропрогресс", гранта на реализацию проекта по организации малой сельской пекарни;</w:t>
      </w:r>
    </w:p>
    <w:p w14:paraId="550D1810" w14:textId="77777777" w:rsidR="005D7E06" w:rsidRDefault="005D7E06">
      <w:pPr>
        <w:pStyle w:val="ConsPlusNormal"/>
        <w:spacing w:before="240"/>
        <w:ind w:firstLine="540"/>
        <w:jc w:val="both"/>
      </w:pPr>
      <w:r>
        <w:lastRenderedPageBreak/>
        <w:t>е) приобретение имущества, ранее приобретенного с использованием средств государственной поддержки, за счет гранта на развитие фермерского хозяйства, гранта на развитие сельскохозяйственного потребительского кооператива, гранта "Агропрогресс", гранта "Агромотиватор", гранта на реализацию проекта по организации малой сельской пекарни, не допускается;</w:t>
      </w:r>
    </w:p>
    <w:p w14:paraId="72610835" w14:textId="77777777" w:rsidR="005D7E06" w:rsidRDefault="005D7E06">
      <w:pPr>
        <w:pStyle w:val="ConsPlusNormal"/>
        <w:spacing w:before="240"/>
        <w:ind w:firstLine="540"/>
        <w:jc w:val="both"/>
      </w:pPr>
      <w:r>
        <w:t>ж) средства бюджета субъекта Российской Федерации предоставляются тем субъектом Российской Федерации, на сельской территории или территории сельской агломерации которого зарегистрированы и осуществляют деятельность получатели государственной поддержки;</w:t>
      </w:r>
    </w:p>
    <w:p w14:paraId="0F84D6C3" w14:textId="77777777" w:rsidR="005D7E06" w:rsidRDefault="005D7E06">
      <w:pPr>
        <w:pStyle w:val="ConsPlusNormal"/>
        <w:spacing w:before="240"/>
        <w:ind w:firstLine="540"/>
        <w:jc w:val="both"/>
      </w:pPr>
      <w:r>
        <w:t xml:space="preserve">з) получатели государственной поддержки в соответствии с </w:t>
      </w:r>
      <w:hyperlink w:anchor="P53">
        <w:r>
          <w:rPr>
            <w:color w:val="0000FF"/>
          </w:rPr>
          <w:t>подпунктами "а"</w:t>
        </w:r>
      </w:hyperlink>
      <w:r>
        <w:t xml:space="preserve"> и </w:t>
      </w:r>
      <w:hyperlink w:anchor="P61">
        <w:r>
          <w:rPr>
            <w:color w:val="0000FF"/>
          </w:rPr>
          <w:t>"в" пункта 7</w:t>
        </w:r>
      </w:hyperlink>
      <w:r>
        <w:t xml:space="preserve">, </w:t>
      </w:r>
      <w:hyperlink w:anchor="P65">
        <w:r>
          <w:rPr>
            <w:color w:val="0000FF"/>
          </w:rPr>
          <w:t>подпунктом "а" пункта 8</w:t>
        </w:r>
      </w:hyperlink>
      <w:r>
        <w:t xml:space="preserve">, </w:t>
      </w:r>
      <w:hyperlink w:anchor="P84">
        <w:r>
          <w:rPr>
            <w:color w:val="0000FF"/>
          </w:rPr>
          <w:t>подпунктом "а"</w:t>
        </w:r>
      </w:hyperlink>
      <w:r>
        <w:t xml:space="preserve"> и </w:t>
      </w:r>
      <w:hyperlink w:anchor="P89">
        <w:r>
          <w:rPr>
            <w:color w:val="0000FF"/>
          </w:rPr>
          <w:t>абзацем вторым подпункта "д" пункта 10</w:t>
        </w:r>
      </w:hyperlink>
      <w:r>
        <w:t xml:space="preserve"> настоящих Правил обязуются в течение не менее чем 5 лет со дня получения средств бюджета субъекта Российской Федерации осуществлять деятельность на сельской территории или на территории сельской агломерации, сохранять созданные новые рабочие места, достигнуть показателей деятельности, предусмотренных проектом грантополучателя, проектом "Агропрогресс", проектом по организации малой сельской пекарни и соглашением о предоставлении средств бюджета субъекта Российской Федерации, заключаемым между получателем государственной поддержки и уполномоченным органом, а также представлять отчетность о реализации проекта грантополучателя, проекта "Агропрогресс", проекта по организации малой сельской пекарни;</w:t>
      </w:r>
    </w:p>
    <w:p w14:paraId="762FB3E7" w14:textId="77777777" w:rsidR="005D7E06" w:rsidRDefault="005D7E06">
      <w:pPr>
        <w:pStyle w:val="ConsPlusNormal"/>
        <w:spacing w:before="240"/>
        <w:ind w:firstLine="540"/>
        <w:jc w:val="both"/>
      </w:pPr>
      <w:r>
        <w:t xml:space="preserve">и) по приоритетным направлениям, указанным в </w:t>
      </w:r>
      <w:hyperlink w:anchor="P52">
        <w:r>
          <w:rPr>
            <w:color w:val="0000FF"/>
          </w:rPr>
          <w:t>пункте 7</w:t>
        </w:r>
      </w:hyperlink>
      <w:r>
        <w:t xml:space="preserve"> и </w:t>
      </w:r>
      <w:hyperlink w:anchor="P84">
        <w:r>
          <w:rPr>
            <w:color w:val="0000FF"/>
          </w:rPr>
          <w:t>подпунктах "а"</w:t>
        </w:r>
      </w:hyperlink>
      <w:r>
        <w:t xml:space="preserve"> и </w:t>
      </w:r>
      <w:hyperlink w:anchor="P85">
        <w:r>
          <w:rPr>
            <w:color w:val="0000FF"/>
          </w:rPr>
          <w:t>"б" пункта 10</w:t>
        </w:r>
      </w:hyperlink>
      <w:r>
        <w:t xml:space="preserve"> настоящих Правил, -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29">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14:paraId="1F15A68C" w14:textId="77777777" w:rsidR="005D7E06" w:rsidRDefault="005D7E06">
      <w:pPr>
        <w:pStyle w:val="ConsPlusNormal"/>
        <w:spacing w:before="240"/>
        <w:ind w:firstLine="540"/>
        <w:jc w:val="both"/>
      </w:pPr>
      <w:r>
        <w:t xml:space="preserve">к) по приоритетным направлениям, указанным в </w:t>
      </w:r>
      <w:hyperlink w:anchor="P52">
        <w:r>
          <w:rPr>
            <w:color w:val="0000FF"/>
          </w:rPr>
          <w:t>пункте 7</w:t>
        </w:r>
      </w:hyperlink>
      <w:r>
        <w:t xml:space="preserve"> и </w:t>
      </w:r>
      <w:hyperlink w:anchor="P84">
        <w:r>
          <w:rPr>
            <w:color w:val="0000FF"/>
          </w:rPr>
          <w:t>подпунктах "а"</w:t>
        </w:r>
      </w:hyperlink>
      <w:r>
        <w:t xml:space="preserve"> и </w:t>
      </w:r>
      <w:hyperlink w:anchor="P85">
        <w:r>
          <w:rPr>
            <w:color w:val="0000FF"/>
          </w:rPr>
          <w:t>"б" пункта 10</w:t>
        </w:r>
      </w:hyperlink>
      <w:r>
        <w:t xml:space="preserve"> настоящих Правил, - отсутствие в году, предшествующем году получения субсидии, случаев привлечения к ответственности получателей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30">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14:paraId="1CA305A1" w14:textId="77777777" w:rsidR="005D7E06" w:rsidRDefault="005D7E06">
      <w:pPr>
        <w:pStyle w:val="ConsPlusNormal"/>
        <w:spacing w:before="240"/>
        <w:ind w:firstLine="540"/>
        <w:jc w:val="both"/>
      </w:pPr>
      <w:r>
        <w:t xml:space="preserve">л) включение в соглашение о предоставлении средств бюджета субъекта Российской Федерации, заключаемое между уполномоченным органом и центром компетенций в сфере сельскохозяйственной кооперации и поддержки фермеров, показателей деятельности центра компетенций в сфере сельскохозяйственной кооперации и поддержки фермеров, устанавливаемых Министерством сельского </w:t>
      </w:r>
      <w:r>
        <w:lastRenderedPageBreak/>
        <w:t>хозяйства Российской Федерации;</w:t>
      </w:r>
    </w:p>
    <w:p w14:paraId="351BB0E1" w14:textId="77777777" w:rsidR="005D7E06" w:rsidRDefault="005D7E06">
      <w:pPr>
        <w:pStyle w:val="ConsPlusNormal"/>
        <w:spacing w:before="240"/>
        <w:ind w:firstLine="540"/>
        <w:jc w:val="both"/>
      </w:pPr>
      <w:r>
        <w:t xml:space="preserve">м) регистрация получателей государственной поддержки (за исключением центров компетенций в сфере сельскохозяйственной кооперации и поддержки фермеров) на сельских территориях или на территории сельской агломерации в субъекте Российской Федерации. Получатели государственной поддержки (за исключением центров компетенций в сфере сельскохозяйственной кооперации и поддержки фермеров),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31">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14:paraId="025D74D8" w14:textId="77777777" w:rsidR="005D7E06" w:rsidRDefault="005D7E06">
      <w:pPr>
        <w:pStyle w:val="ConsPlusNormal"/>
        <w:spacing w:before="240"/>
        <w:ind w:firstLine="540"/>
        <w:jc w:val="both"/>
      </w:pPr>
      <w:r>
        <w:t xml:space="preserve">24. Перечень затрат, финансовое обеспечение (возмещение) которых допускается осуществлять за счет средств бюджета субъекта Российской Федерации, предоставленных в соответствии с </w:t>
      </w:r>
      <w:hyperlink w:anchor="P52">
        <w:r>
          <w:rPr>
            <w:color w:val="0000FF"/>
          </w:rPr>
          <w:t>пунктами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 определяется Министерством сельского хозяйства Российской Федерации.</w:t>
      </w:r>
    </w:p>
    <w:p w14:paraId="5658326C" w14:textId="77777777" w:rsidR="005D7E06" w:rsidRDefault="005D7E06">
      <w:pPr>
        <w:pStyle w:val="ConsPlusNormal"/>
        <w:spacing w:before="240"/>
        <w:ind w:firstLine="540"/>
        <w:jc w:val="both"/>
      </w:pPr>
      <w:r>
        <w:t xml:space="preserve">Средства бюджета субъекта Российской Федерации в соответствии с </w:t>
      </w:r>
      <w:hyperlink w:anchor="P60">
        <w:r>
          <w:rPr>
            <w:color w:val="0000FF"/>
          </w:rPr>
          <w:t>подпунктом "б" пункта 7</w:t>
        </w:r>
      </w:hyperlink>
      <w:r>
        <w:t xml:space="preserve">, </w:t>
      </w:r>
      <w:hyperlink w:anchor="P73">
        <w:r>
          <w:rPr>
            <w:color w:val="0000FF"/>
          </w:rPr>
          <w:t>абзацами вторым</w:t>
        </w:r>
      </w:hyperlink>
      <w:r>
        <w:t xml:space="preserve"> - </w:t>
      </w:r>
      <w:hyperlink w:anchor="P75">
        <w:r>
          <w:rPr>
            <w:color w:val="0000FF"/>
          </w:rPr>
          <w:t>четвертым подпункта "б" пункта 8</w:t>
        </w:r>
      </w:hyperlink>
      <w:r>
        <w:t xml:space="preserve">, </w:t>
      </w:r>
      <w:hyperlink w:anchor="P85">
        <w:r>
          <w:rPr>
            <w:color w:val="0000FF"/>
          </w:rPr>
          <w:t>подпунктами "б"</w:t>
        </w:r>
      </w:hyperlink>
      <w:r>
        <w:t xml:space="preserve">, </w:t>
      </w:r>
      <w:hyperlink w:anchor="P87">
        <w:r>
          <w:rPr>
            <w:color w:val="0000FF"/>
          </w:rPr>
          <w:t>"г"</w:t>
        </w:r>
      </w:hyperlink>
      <w:r>
        <w:t xml:space="preserve"> и </w:t>
      </w:r>
      <w:hyperlink w:anchor="P88">
        <w:r>
          <w:rPr>
            <w:color w:val="0000FF"/>
          </w:rPr>
          <w:t>"д" пункта 10</w:t>
        </w:r>
      </w:hyperlink>
      <w:r>
        <w:t xml:space="preserve"> и </w:t>
      </w:r>
      <w:hyperlink w:anchor="P98">
        <w:r>
          <w:rPr>
            <w:color w:val="0000FF"/>
          </w:rPr>
          <w:t>подпунктом "б" пункта 11</w:t>
        </w:r>
      </w:hyperlink>
      <w:r>
        <w:t xml:space="preserve"> настоящих Правил предоставляются на финансовое обеспечение (возмещение) части затрат, понесенных получателями государственной поддержки в текущем финансовом году.</w:t>
      </w:r>
    </w:p>
    <w:p w14:paraId="10933CAB" w14:textId="77777777" w:rsidR="005D7E06" w:rsidRDefault="005D7E06">
      <w:pPr>
        <w:pStyle w:val="ConsPlusNormal"/>
        <w:spacing w:before="240"/>
        <w:ind w:firstLine="540"/>
        <w:jc w:val="both"/>
      </w:pPr>
      <w:r>
        <w:t xml:space="preserve">25. В случае если в процессе реализации проектов по направлениям, указанным в </w:t>
      </w:r>
      <w:hyperlink w:anchor="P53">
        <w:r>
          <w:rPr>
            <w:color w:val="0000FF"/>
          </w:rPr>
          <w:t>подпунктах "а"</w:t>
        </w:r>
      </w:hyperlink>
      <w:r>
        <w:t xml:space="preserve"> и </w:t>
      </w:r>
      <w:hyperlink w:anchor="P61">
        <w:r>
          <w:rPr>
            <w:color w:val="0000FF"/>
          </w:rPr>
          <w:t>"в" пункта 7</w:t>
        </w:r>
      </w:hyperlink>
      <w:r>
        <w:t xml:space="preserve">, в </w:t>
      </w:r>
      <w:hyperlink w:anchor="P65">
        <w:r>
          <w:rPr>
            <w:color w:val="0000FF"/>
          </w:rPr>
          <w:t>подпункте "а" пункта 8</w:t>
        </w:r>
      </w:hyperlink>
      <w:r>
        <w:t xml:space="preserve"> и </w:t>
      </w:r>
      <w:hyperlink w:anchor="P84">
        <w:r>
          <w:rPr>
            <w:color w:val="0000FF"/>
          </w:rPr>
          <w:t>подпунктах "а"</w:t>
        </w:r>
      </w:hyperlink>
      <w:r>
        <w:t xml:space="preserve">, </w:t>
      </w:r>
      <w:hyperlink w:anchor="P85">
        <w:r>
          <w:rPr>
            <w:color w:val="0000FF"/>
          </w:rPr>
          <w:t>"б"</w:t>
        </w:r>
      </w:hyperlink>
      <w:r>
        <w:t xml:space="preserve"> и </w:t>
      </w:r>
      <w:hyperlink w:anchor="P88">
        <w:r>
          <w:rPr>
            <w:color w:val="0000FF"/>
          </w:rPr>
          <w:t>"д" пункта 10</w:t>
        </w:r>
      </w:hyperlink>
      <w:r>
        <w:t xml:space="preserve">, категория грантополучателя "малое предприятие" изменилась на категорию "среднее предприятие" в соответствии с Федеральным </w:t>
      </w:r>
      <w:hyperlink r:id="rId32">
        <w:r>
          <w:rPr>
            <w:color w:val="0000FF"/>
          </w:rPr>
          <w:t>законом</w:t>
        </w:r>
      </w:hyperlink>
      <w:r>
        <w:t xml:space="preserve"> "О развитии малого и среднего предпринимательства в Российской Федерации", реализация соответствующих проектов продолжается соответствующими грантополучателями с уведомлением уполномоченного органа о смене категории с приложением выписки из единого реестра субъектов малого и среднего предпринимательства.</w:t>
      </w:r>
    </w:p>
    <w:p w14:paraId="7B8B3805" w14:textId="77777777" w:rsidR="005D7E06" w:rsidRDefault="005D7E06">
      <w:pPr>
        <w:pStyle w:val="ConsPlusNormal"/>
        <w:spacing w:before="240"/>
        <w:ind w:firstLine="540"/>
        <w:jc w:val="both"/>
      </w:pPr>
      <w:bookmarkStart w:id="38" w:name="P170"/>
      <w:bookmarkEnd w:id="38"/>
      <w:r>
        <w:t xml:space="preserve">26. Субсидия предоставляется при соблюдении субъектом Российской Федерации условий, предусмотренных </w:t>
      </w:r>
      <w:hyperlink r:id="rId33">
        <w:r>
          <w:rPr>
            <w:color w:val="0000FF"/>
          </w:rPr>
          <w:t>абзацами вторым</w:t>
        </w:r>
      </w:hyperlink>
      <w:r>
        <w:t xml:space="preserve"> - </w:t>
      </w:r>
      <w:hyperlink r:id="rId3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14:paraId="26F11818" w14:textId="77777777" w:rsidR="005D7E06" w:rsidRDefault="005D7E06">
      <w:pPr>
        <w:pStyle w:val="ConsPlusNormal"/>
        <w:spacing w:before="240"/>
        <w:ind w:firstLine="540"/>
        <w:jc w:val="both"/>
      </w:pPr>
      <w:r>
        <w:t xml:space="preserve">27. Критериями отбора субъекта Российской Федерации для предоставления </w:t>
      </w:r>
      <w:r>
        <w:lastRenderedPageBreak/>
        <w:t>субсидии являются:</w:t>
      </w:r>
    </w:p>
    <w:p w14:paraId="0A36295D" w14:textId="77777777" w:rsidR="005D7E06" w:rsidRDefault="005D7E06">
      <w:pPr>
        <w:pStyle w:val="ConsPlusNormal"/>
        <w:spacing w:before="240"/>
        <w:ind w:firstLine="540"/>
        <w:jc w:val="both"/>
      </w:pPr>
      <w:r>
        <w:t>а)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ноября года, предшествующего году предоставления субсидии;</w:t>
      </w:r>
    </w:p>
    <w:p w14:paraId="5ADD83B0" w14:textId="77777777" w:rsidR="005D7E06" w:rsidRDefault="005D7E06">
      <w:pPr>
        <w:pStyle w:val="ConsPlusNormal"/>
        <w:spacing w:before="240"/>
        <w:ind w:firstLine="540"/>
        <w:jc w:val="both"/>
      </w:pPr>
      <w:r>
        <w:t xml:space="preserve">б) наличие согласованного с Министерством сельского хозяйства Российской Федерации количества получателей государственной поддержки по каждому из направлений, указанных в </w:t>
      </w:r>
      <w:hyperlink w:anchor="P52">
        <w:r>
          <w:rPr>
            <w:color w:val="0000FF"/>
          </w:rPr>
          <w:t>пунктах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w:t>
      </w:r>
    </w:p>
    <w:p w14:paraId="7F11EBE6" w14:textId="77777777" w:rsidR="005D7E06" w:rsidRDefault="005D7E06">
      <w:pPr>
        <w:pStyle w:val="ConsPlusNormal"/>
        <w:spacing w:before="240"/>
        <w:ind w:firstLine="540"/>
        <w:jc w:val="both"/>
      </w:pPr>
      <w:r>
        <w:t xml:space="preserve">28. В случае если по состоянию на 1 июля текущего финансового года отношение объема средств бюджета субъекта Российской Федерации, предоставленных в текущем финансовом году получателям государственной поддержки, к общему размеру субсидии, предоставленной указанному субъекту Российской Федерации, составляет 50 процентов и менее, при расчете субсидии на соответствующий финансовый год к размеру субсидии субъекта Российской Федерации, рассчитанному в соответствии с </w:t>
      </w:r>
      <w:hyperlink w:anchor="P211">
        <w:r>
          <w:rPr>
            <w:color w:val="0000FF"/>
          </w:rPr>
          <w:t>пунктом 34</w:t>
        </w:r>
      </w:hyperlink>
      <w:r>
        <w:t xml:space="preserve"> настоящих Правил, Министерство сельского хозяйства Российской Федерации применяет коэффициент, равный 0,8.</w:t>
      </w:r>
    </w:p>
    <w:p w14:paraId="6D93C525" w14:textId="77777777" w:rsidR="005D7E06" w:rsidRDefault="005D7E06">
      <w:pPr>
        <w:pStyle w:val="ConsPlusNormal"/>
        <w:spacing w:before="240"/>
        <w:ind w:firstLine="540"/>
        <w:jc w:val="both"/>
      </w:pPr>
      <w:r>
        <w:t xml:space="preserve">В случае если субъектом Российской Федерации в текущем финансовом году осуществлен отказ от части субсидии, при расчете лимита бюджетных ассигнований на соответствующий финансовый год к субъекту Российской Федерации применяется коэффициент, равный 0,9 (в 2026 году указанный коэффициент применяется в случае, если субъектом Российской Федерации в текущем финансовом году осуществлен отказ от части субсидии, предоставленной в 2025 году в соответствии с </w:t>
      </w:r>
      <w:hyperlink r:id="rId35">
        <w:r>
          <w:rPr>
            <w:color w:val="0000FF"/>
          </w:rPr>
          <w:t>приложениями N 6</w:t>
        </w:r>
      </w:hyperlink>
      <w:r>
        <w:t xml:space="preserve"> и </w:t>
      </w:r>
      <w:hyperlink r:id="rId36">
        <w:r>
          <w:rPr>
            <w:color w:val="0000FF"/>
          </w:rPr>
          <w:t>21</w:t>
        </w:r>
      </w:hyperlink>
      <w:r>
        <w:t xml:space="preserve"> к государственной программе).</w:t>
      </w:r>
    </w:p>
    <w:p w14:paraId="58FF208A" w14:textId="77777777" w:rsidR="005D7E06" w:rsidRDefault="005D7E06">
      <w:pPr>
        <w:pStyle w:val="ConsPlusNormal"/>
        <w:spacing w:before="24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2024 году (по сравнению с 2023 годом), применяется коэффициент:</w:t>
      </w:r>
    </w:p>
    <w:p w14:paraId="4E9030F6" w14:textId="77777777" w:rsidR="005D7E06" w:rsidRDefault="005D7E06">
      <w:pPr>
        <w:pStyle w:val="ConsPlusNormal"/>
        <w:spacing w:before="240"/>
        <w:ind w:firstLine="540"/>
        <w:jc w:val="both"/>
      </w:pPr>
      <w:r>
        <w:t>равный 1, - если в субъекте Российской Федерации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больше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14:paraId="0CB33D9D" w14:textId="77777777" w:rsidR="005D7E06" w:rsidRDefault="005D7E06">
      <w:pPr>
        <w:pStyle w:val="ConsPlusNormal"/>
        <w:spacing w:before="240"/>
        <w:ind w:firstLine="540"/>
        <w:jc w:val="both"/>
      </w:pPr>
      <w:r>
        <w:t xml:space="preserve">равный 0,8, - если в субъекте Российской Федерации средняя стоимость валовой продукции растениеводства и животноводства, произведенной крестьянскими </w:t>
      </w:r>
      <w:r>
        <w:lastRenderedPageBreak/>
        <w:t>(фермерскими) хозяйствами и индивидуальными предпринимателями, по результатам 2024 года на основании данных Федеральной службы государственной статистики меньше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зафиксированной по результатам 2023 года на основании данных Федеральной службы государственной статистики.</w:t>
      </w:r>
    </w:p>
    <w:p w14:paraId="534F6742" w14:textId="77777777" w:rsidR="005D7E06" w:rsidRDefault="005D7E06">
      <w:pPr>
        <w:pStyle w:val="ConsPlusNormal"/>
        <w:spacing w:before="240"/>
        <w:ind w:firstLine="540"/>
        <w:jc w:val="both"/>
      </w:pPr>
      <w:r>
        <w:t>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2026 году)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2024 году (по сравнению с 2023 годом) применяется коэффициент:</w:t>
      </w:r>
    </w:p>
    <w:p w14:paraId="283923CC" w14:textId="77777777" w:rsidR="005D7E06" w:rsidRDefault="005D7E06">
      <w:pPr>
        <w:pStyle w:val="ConsPlusNormal"/>
        <w:spacing w:before="240"/>
        <w:ind w:firstLine="540"/>
        <w:jc w:val="both"/>
      </w:pPr>
      <w:r>
        <w:t>равный 1,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14:paraId="331F1443" w14:textId="77777777" w:rsidR="005D7E06" w:rsidRDefault="005D7E06">
      <w:pPr>
        <w:pStyle w:val="ConsPlusNormal"/>
        <w:spacing w:before="240"/>
        <w:ind w:firstLine="540"/>
        <w:jc w:val="both"/>
      </w:pPr>
      <w:r>
        <w:t>равный 0,8, - 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2024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2023 года на основании данных Федеральной службы государственной статистики.</w:t>
      </w:r>
    </w:p>
    <w:p w14:paraId="4A592F4C" w14:textId="77777777" w:rsidR="005D7E06" w:rsidRDefault="005D7E06">
      <w:pPr>
        <w:pStyle w:val="ConsPlusNormal"/>
        <w:spacing w:before="240"/>
        <w:ind w:firstLine="540"/>
        <w:jc w:val="both"/>
      </w:pPr>
      <w:r>
        <w:t>Высвобождающиеся бюджетные ассигнования в результате применения указанных коэффициентов подлежат распределению в соответствии с настоящими Правилами.</w:t>
      </w:r>
    </w:p>
    <w:p w14:paraId="5A785218" w14:textId="77777777" w:rsidR="005D7E06" w:rsidRDefault="005D7E06">
      <w:pPr>
        <w:pStyle w:val="ConsPlusNormal"/>
        <w:spacing w:before="240"/>
        <w:ind w:firstLine="540"/>
        <w:jc w:val="both"/>
      </w:pPr>
      <w:r>
        <w:t xml:space="preserve">29. Размер субсидии, предоставляемой бюджету субъекта Российской Федерации в соответствующем финансовом году, не может быть менее минимального объема средств бюджета субъекта Российской Федерации, предусмотренного </w:t>
      </w:r>
      <w:hyperlink w:anchor="P107">
        <w:r>
          <w:rPr>
            <w:color w:val="0000FF"/>
          </w:rPr>
          <w:t>подпунктом "в" пункта 13</w:t>
        </w:r>
      </w:hyperlink>
      <w:r>
        <w:t xml:space="preserve"> настоящих Правил, или менее 1,5 млн. рублей в случае, если субъект Российской Федерации не планирует предоставление средств бюджета субъекта Российской Федерации в соответствии с </w:t>
      </w:r>
      <w:hyperlink w:anchor="P61">
        <w:r>
          <w:rPr>
            <w:color w:val="0000FF"/>
          </w:rPr>
          <w:t>подпунктом "в" пункта 7</w:t>
        </w:r>
      </w:hyperlink>
      <w:r>
        <w:t xml:space="preserve"> настоящих Правил.</w:t>
      </w:r>
    </w:p>
    <w:p w14:paraId="54F25A9A" w14:textId="77777777" w:rsidR="005D7E06" w:rsidRDefault="005D7E06">
      <w:pPr>
        <w:pStyle w:val="ConsPlusNormal"/>
        <w:spacing w:before="240"/>
        <w:ind w:firstLine="540"/>
        <w:jc w:val="both"/>
      </w:pPr>
      <w:r>
        <w:t xml:space="preserve">30.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w:t>
      </w:r>
      <w:r>
        <w:lastRenderedPageBreak/>
        <w:t>Министерством финансов Российской Федерации.</w:t>
      </w:r>
    </w:p>
    <w:p w14:paraId="708AB7C2" w14:textId="77777777" w:rsidR="005D7E06" w:rsidRDefault="005D7E06">
      <w:pPr>
        <w:pStyle w:val="ConsPlusNormal"/>
        <w:spacing w:before="240"/>
        <w:ind w:firstLine="540"/>
        <w:jc w:val="both"/>
      </w:pPr>
      <w:r>
        <w:t>31.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14:paraId="14B88A4F" w14:textId="77777777" w:rsidR="005D7E06" w:rsidRDefault="005D7E06">
      <w:pPr>
        <w:pStyle w:val="ConsPlusNormal"/>
        <w:jc w:val="both"/>
      </w:pPr>
    </w:p>
    <w:p w14:paraId="069EC3DB" w14:textId="77777777" w:rsidR="005D7E06" w:rsidRDefault="005D7E06">
      <w:pPr>
        <w:pStyle w:val="ConsPlusNormal"/>
        <w:jc w:val="center"/>
      </w:pPr>
      <w:r>
        <w:rPr>
          <w:noProof/>
          <w:position w:val="-30"/>
        </w:rPr>
        <w:drawing>
          <wp:inline distT="0" distB="0" distL="0" distR="0" wp14:anchorId="67A9729C" wp14:editId="6A9EAB1A">
            <wp:extent cx="475488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4754880" cy="537210"/>
                    </a:xfrm>
                    <a:prstGeom prst="rect">
                      <a:avLst/>
                    </a:prstGeom>
                    <a:noFill/>
                    <a:ln>
                      <a:noFill/>
                    </a:ln>
                  </pic:spPr>
                </pic:pic>
              </a:graphicData>
            </a:graphic>
          </wp:inline>
        </w:drawing>
      </w:r>
    </w:p>
    <w:p w14:paraId="13CC6328" w14:textId="77777777" w:rsidR="005D7E06" w:rsidRDefault="005D7E06">
      <w:pPr>
        <w:pStyle w:val="ConsPlusNormal"/>
        <w:jc w:val="both"/>
      </w:pPr>
    </w:p>
    <w:p w14:paraId="2304AAA8" w14:textId="77777777" w:rsidR="005D7E06" w:rsidRDefault="005D7E06">
      <w:pPr>
        <w:pStyle w:val="ConsPlusNormal"/>
        <w:ind w:firstLine="540"/>
        <w:jc w:val="both"/>
      </w:pPr>
      <w:r>
        <w:t>где:</w:t>
      </w:r>
    </w:p>
    <w:p w14:paraId="0513C08F" w14:textId="77777777" w:rsidR="005D7E06" w:rsidRDefault="005D7E06">
      <w:pPr>
        <w:pStyle w:val="ConsPlusNormal"/>
        <w:spacing w:before="24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14:paraId="61CED309" w14:textId="77777777" w:rsidR="005D7E06" w:rsidRDefault="005D7E06">
      <w:pPr>
        <w:pStyle w:val="ConsPlusNormal"/>
        <w:spacing w:before="24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w:t>
      </w:r>
    </w:p>
    <w:p w14:paraId="5682FD19" w14:textId="77777777" w:rsidR="005D7E06" w:rsidRDefault="005D7E06">
      <w:pPr>
        <w:pStyle w:val="ConsPlusNormal"/>
        <w:spacing w:before="24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38">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39">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14:paraId="7A349972" w14:textId="77777777" w:rsidR="005D7E06" w:rsidRDefault="005D7E06">
      <w:pPr>
        <w:pStyle w:val="ConsPlusNormal"/>
        <w:spacing w:before="24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w:t>
      </w:r>
    </w:p>
    <w:p w14:paraId="4EEFA3CC" w14:textId="77777777" w:rsidR="005D7E06" w:rsidRDefault="005D7E06">
      <w:pPr>
        <w:pStyle w:val="ConsPlusNormal"/>
        <w:spacing w:before="24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14:paraId="5A6BACD6" w14:textId="77777777" w:rsidR="005D7E06" w:rsidRDefault="005D7E06">
      <w:pPr>
        <w:pStyle w:val="ConsPlusNormal"/>
        <w:spacing w:before="24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w:t>
      </w:r>
      <w:r>
        <w:lastRenderedPageBreak/>
        <w:t>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14:paraId="6FD284E0" w14:textId="77777777" w:rsidR="005D7E06" w:rsidRDefault="005D7E06">
      <w:pPr>
        <w:pStyle w:val="ConsPlusNormal"/>
        <w:spacing w:before="240"/>
        <w:ind w:firstLine="540"/>
        <w:jc w:val="both"/>
      </w:pPr>
      <w:r>
        <w:t xml:space="preserve">n - количество субъектов Российской Федерации, соответствующих условиям, указанным в </w:t>
      </w:r>
      <w:hyperlink w:anchor="P170">
        <w:r>
          <w:rPr>
            <w:color w:val="0000FF"/>
          </w:rPr>
          <w:t>пункте 26</w:t>
        </w:r>
      </w:hyperlink>
      <w:r>
        <w:t xml:space="preserve"> настоящих Правил.</w:t>
      </w:r>
    </w:p>
    <w:p w14:paraId="7A407E3B" w14:textId="77777777" w:rsidR="005D7E06" w:rsidRDefault="005D7E06">
      <w:pPr>
        <w:pStyle w:val="ConsPlusNormal"/>
        <w:spacing w:before="240"/>
        <w:ind w:firstLine="540"/>
        <w:jc w:val="both"/>
      </w:pPr>
      <w:r>
        <w:t>Размер субсидии, предоставляемой бюджету субъекта Российской Федерации в соответствии с настоящим пунктом, не может быть больше заявленной субъектом Российской Федерации потребности в субсидии на соответствующий финансовый год.</w:t>
      </w:r>
    </w:p>
    <w:p w14:paraId="17379D30" w14:textId="77777777" w:rsidR="005D7E06" w:rsidRDefault="005D7E06">
      <w:pPr>
        <w:pStyle w:val="ConsPlusNormal"/>
        <w:spacing w:before="240"/>
        <w:ind w:firstLine="540"/>
        <w:jc w:val="both"/>
      </w:pPr>
      <w:r>
        <w:t>32.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являющихся главами крестьянских (фермерских) хозяйств, в Российской Федерации (K</w:t>
      </w:r>
      <w:r>
        <w:rPr>
          <w:vertAlign w:val="subscript"/>
        </w:rPr>
        <w:t>i</w:t>
      </w:r>
      <w:r>
        <w:t>) определяется по формуле:</w:t>
      </w:r>
    </w:p>
    <w:p w14:paraId="4B9608BD" w14:textId="77777777" w:rsidR="005D7E06" w:rsidRDefault="005D7E06">
      <w:pPr>
        <w:pStyle w:val="ConsPlusNormal"/>
        <w:jc w:val="both"/>
      </w:pPr>
    </w:p>
    <w:p w14:paraId="55DA0D61" w14:textId="77777777" w:rsidR="005D7E06" w:rsidRDefault="005D7E06">
      <w:pPr>
        <w:pStyle w:val="ConsPlusNormal"/>
        <w:jc w:val="center"/>
      </w:pPr>
      <w:r>
        <w:rPr>
          <w:noProof/>
          <w:position w:val="-30"/>
        </w:rPr>
        <w:drawing>
          <wp:inline distT="0" distB="0" distL="0" distR="0" wp14:anchorId="6416FBE1" wp14:editId="60C9D51B">
            <wp:extent cx="1691640" cy="537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14:paraId="29403076" w14:textId="77777777" w:rsidR="005D7E06" w:rsidRDefault="005D7E06">
      <w:pPr>
        <w:pStyle w:val="ConsPlusNormal"/>
        <w:jc w:val="both"/>
      </w:pPr>
    </w:p>
    <w:p w14:paraId="1E8FD9C3" w14:textId="77777777" w:rsidR="005D7E06" w:rsidRDefault="005D7E06">
      <w:pPr>
        <w:pStyle w:val="ConsPlusNormal"/>
        <w:ind w:firstLine="540"/>
        <w:jc w:val="both"/>
      </w:pPr>
      <w:r>
        <w:t>где:</w:t>
      </w:r>
    </w:p>
    <w:p w14:paraId="0FA1DED7" w14:textId="77777777" w:rsidR="005D7E06" w:rsidRDefault="005D7E06">
      <w:pPr>
        <w:pStyle w:val="ConsPlusNormal"/>
        <w:spacing w:before="240"/>
        <w:ind w:firstLine="540"/>
        <w:jc w:val="both"/>
      </w:pPr>
      <w:r>
        <w:t>L</w:t>
      </w:r>
      <w:r>
        <w:rPr>
          <w:vertAlign w:val="subscript"/>
        </w:rPr>
        <w:t>i</w:t>
      </w:r>
      <w:r>
        <w:t xml:space="preserve"> - количество крестьянских (фермерских) хозяйств и индивидуальных предпринимателей, являющихся главами крестьянских (фермерских) хозяйств, которые планируется создать в i-м субъекте Российской Федерации в течение года предоставления субсидии, определяемое на основании данных уполномоченного органа;</w:t>
      </w:r>
    </w:p>
    <w:p w14:paraId="4FEE9F25" w14:textId="77777777" w:rsidR="005D7E06" w:rsidRDefault="005D7E06">
      <w:pPr>
        <w:pStyle w:val="ConsPlusNormal"/>
        <w:spacing w:before="240"/>
        <w:ind w:firstLine="540"/>
        <w:jc w:val="both"/>
      </w:pPr>
      <w:r>
        <w:t>k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указанного коэффициента равно 1,2, для других субъектов Российской Федерации - 1;</w:t>
      </w:r>
    </w:p>
    <w:p w14:paraId="105C1B65" w14:textId="77777777" w:rsidR="005D7E06" w:rsidRDefault="005D7E06">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определяемый в соответствии с </w:t>
      </w:r>
      <w:hyperlink r:id="rId41">
        <w:r>
          <w:rPr>
            <w:color w:val="0000FF"/>
          </w:rPr>
          <w:t>пунктом 13</w:t>
        </w:r>
      </w:hyperlink>
      <w:r>
        <w:t xml:space="preserve"> Правил формирования субсидий.</w:t>
      </w:r>
    </w:p>
    <w:p w14:paraId="3893BA13" w14:textId="77777777" w:rsidR="005D7E06" w:rsidRDefault="005D7E06">
      <w:pPr>
        <w:pStyle w:val="ConsPlusNormal"/>
        <w:spacing w:before="240"/>
        <w:ind w:firstLine="540"/>
        <w:jc w:val="both"/>
      </w:pPr>
      <w:r>
        <w:t>33. Доля i-го субъекта Российской Федерации в общем количестве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14:paraId="16563037" w14:textId="77777777" w:rsidR="005D7E06" w:rsidRDefault="005D7E06">
      <w:pPr>
        <w:pStyle w:val="ConsPlusNormal"/>
        <w:jc w:val="both"/>
      </w:pPr>
    </w:p>
    <w:p w14:paraId="03846222" w14:textId="77777777" w:rsidR="005D7E06" w:rsidRDefault="005D7E06">
      <w:pPr>
        <w:pStyle w:val="ConsPlusNormal"/>
        <w:jc w:val="center"/>
      </w:pPr>
      <w:r>
        <w:rPr>
          <w:noProof/>
          <w:position w:val="-30"/>
        </w:rPr>
        <w:lastRenderedPageBreak/>
        <w:drawing>
          <wp:inline distT="0" distB="0" distL="0" distR="0" wp14:anchorId="3A015C01" wp14:editId="61335B1E">
            <wp:extent cx="1680210" cy="537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680210" cy="537210"/>
                    </a:xfrm>
                    <a:prstGeom prst="rect">
                      <a:avLst/>
                    </a:prstGeom>
                    <a:noFill/>
                    <a:ln>
                      <a:noFill/>
                    </a:ln>
                  </pic:spPr>
                </pic:pic>
              </a:graphicData>
            </a:graphic>
          </wp:inline>
        </w:drawing>
      </w:r>
    </w:p>
    <w:p w14:paraId="08B57604" w14:textId="77777777" w:rsidR="005D7E06" w:rsidRDefault="005D7E06">
      <w:pPr>
        <w:pStyle w:val="ConsPlusNormal"/>
        <w:jc w:val="both"/>
      </w:pPr>
    </w:p>
    <w:p w14:paraId="347D2BC1" w14:textId="77777777" w:rsidR="005D7E06" w:rsidRDefault="005D7E06">
      <w:pPr>
        <w:pStyle w:val="ConsPlusNormal"/>
        <w:ind w:firstLine="540"/>
        <w:jc w:val="both"/>
      </w:pPr>
      <w:r>
        <w:t>где T</w:t>
      </w:r>
      <w:r>
        <w:rPr>
          <w:vertAlign w:val="subscript"/>
        </w:rPr>
        <w:t>i</w:t>
      </w:r>
      <w:r>
        <w:t xml:space="preserve"> - количество крестьянских (фермерских) хозяйств и индивидуальных предпринимателей, основными видами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w:t>
      </w:r>
      <w:hyperlink r:id="rId43">
        <w:r>
          <w:rPr>
            <w:color w:val="0000FF"/>
          </w:rPr>
          <w:t>классов 01</w:t>
        </w:r>
      </w:hyperlink>
      <w:r>
        <w:t xml:space="preserve"> "Растениеводство и животноводство, охота и предоставление соответствующих услуг в этих областях", </w:t>
      </w:r>
      <w:hyperlink r:id="rId44">
        <w:r>
          <w:rPr>
            <w:color w:val="0000FF"/>
          </w:rPr>
          <w:t>03</w:t>
        </w:r>
      </w:hyperlink>
      <w:r>
        <w:t xml:space="preserve"> "Рыболовство и рыбоводство" Общероссийского классификатора видов экономической деятельности ОК 029-2014 (КДЕС Ред. 2), а также количество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14:paraId="41045CB6" w14:textId="77777777" w:rsidR="005D7E06" w:rsidRDefault="005D7E06">
      <w:pPr>
        <w:pStyle w:val="ConsPlusNormal"/>
        <w:spacing w:before="240"/>
        <w:ind w:firstLine="540"/>
        <w:jc w:val="both"/>
      </w:pPr>
      <w:bookmarkStart w:id="39" w:name="P211"/>
      <w:bookmarkEnd w:id="39"/>
      <w:r>
        <w:t>34.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предшествующие текущему финансовому году (D</w:t>
      </w:r>
      <w:r>
        <w:rPr>
          <w:vertAlign w:val="subscript"/>
        </w:rPr>
        <w:t>валi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14:paraId="5F658489" w14:textId="77777777" w:rsidR="005D7E06" w:rsidRDefault="005D7E06">
      <w:pPr>
        <w:pStyle w:val="ConsPlusNormal"/>
        <w:jc w:val="both"/>
      </w:pPr>
    </w:p>
    <w:p w14:paraId="549A747A" w14:textId="77777777" w:rsidR="005D7E06" w:rsidRDefault="005D7E06">
      <w:pPr>
        <w:pStyle w:val="ConsPlusNormal"/>
        <w:jc w:val="center"/>
      </w:pPr>
      <w:r>
        <w:rPr>
          <w:noProof/>
          <w:position w:val="-28"/>
        </w:rPr>
        <w:drawing>
          <wp:inline distT="0" distB="0" distL="0" distR="0" wp14:anchorId="0A3B760D" wp14:editId="262C96A2">
            <wp:extent cx="1474470" cy="5143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14:paraId="44735E10" w14:textId="77777777" w:rsidR="005D7E06" w:rsidRDefault="005D7E06">
      <w:pPr>
        <w:pStyle w:val="ConsPlusNormal"/>
        <w:jc w:val="both"/>
      </w:pPr>
    </w:p>
    <w:p w14:paraId="18EC5B50" w14:textId="77777777" w:rsidR="005D7E06" w:rsidRDefault="005D7E06">
      <w:pPr>
        <w:pStyle w:val="ConsPlusNormal"/>
        <w:ind w:firstLine="540"/>
        <w:jc w:val="both"/>
      </w:pPr>
      <w:r>
        <w:t>где:</w:t>
      </w:r>
    </w:p>
    <w:p w14:paraId="3E77DB30" w14:textId="77777777" w:rsidR="005D7E06" w:rsidRDefault="005D7E06">
      <w:pPr>
        <w:pStyle w:val="ConsPlusNormal"/>
        <w:spacing w:before="240"/>
        <w:ind w:firstLine="540"/>
        <w:jc w:val="both"/>
      </w:pPr>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14:paraId="17209316" w14:textId="77777777" w:rsidR="005D7E06" w:rsidRDefault="005D7E06">
      <w:pPr>
        <w:pStyle w:val="ConsPlusNormal"/>
        <w:spacing w:before="240"/>
        <w:ind w:firstLine="540"/>
        <w:jc w:val="both"/>
      </w:pPr>
      <w:r>
        <w:t>P</w:t>
      </w:r>
      <w:r>
        <w:rPr>
          <w:vertAlign w:val="subscript"/>
        </w:rPr>
        <w:t>валi</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предшествующие текущему финансовому году, определяемая на основании данных Федеральной службы государственной статистики.</w:t>
      </w:r>
    </w:p>
    <w:p w14:paraId="57B773E1" w14:textId="77777777" w:rsidR="005D7E06" w:rsidRDefault="005D7E06">
      <w:pPr>
        <w:pStyle w:val="ConsPlusNormal"/>
        <w:spacing w:before="240"/>
        <w:ind w:firstLine="540"/>
        <w:jc w:val="both"/>
      </w:pPr>
      <w:r>
        <w:t xml:space="preserve">35. Доля i-го субъекта Российской Федерации в общем планируемом количестве </w:t>
      </w:r>
      <w:r>
        <w:lastRenderedPageBreak/>
        <w:t>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14:paraId="33E5641E" w14:textId="77777777" w:rsidR="005D7E06" w:rsidRDefault="005D7E06">
      <w:pPr>
        <w:pStyle w:val="ConsPlusNormal"/>
        <w:jc w:val="both"/>
      </w:pPr>
    </w:p>
    <w:p w14:paraId="023EA386" w14:textId="77777777" w:rsidR="005D7E06" w:rsidRDefault="005D7E06">
      <w:pPr>
        <w:pStyle w:val="ConsPlusNormal"/>
        <w:jc w:val="center"/>
      </w:pPr>
      <w:r>
        <w:rPr>
          <w:noProof/>
          <w:position w:val="-30"/>
        </w:rPr>
        <w:drawing>
          <wp:inline distT="0" distB="0" distL="0" distR="0" wp14:anchorId="179B8A63" wp14:editId="4518C105">
            <wp:extent cx="1691640" cy="537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1691640" cy="537210"/>
                    </a:xfrm>
                    <a:prstGeom prst="rect">
                      <a:avLst/>
                    </a:prstGeom>
                    <a:noFill/>
                    <a:ln>
                      <a:noFill/>
                    </a:ln>
                  </pic:spPr>
                </pic:pic>
              </a:graphicData>
            </a:graphic>
          </wp:inline>
        </w:drawing>
      </w:r>
    </w:p>
    <w:p w14:paraId="3814103D" w14:textId="77777777" w:rsidR="005D7E06" w:rsidRDefault="005D7E06">
      <w:pPr>
        <w:pStyle w:val="ConsPlusNormal"/>
        <w:jc w:val="both"/>
      </w:pPr>
    </w:p>
    <w:p w14:paraId="74BFD5B7" w14:textId="77777777" w:rsidR="005D7E06" w:rsidRDefault="005D7E06">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14:paraId="7E76D15A" w14:textId="77777777" w:rsidR="005D7E06" w:rsidRDefault="005D7E06">
      <w:pPr>
        <w:pStyle w:val="ConsPlusNormal"/>
        <w:spacing w:before="240"/>
        <w:ind w:firstLine="540"/>
        <w:jc w:val="both"/>
      </w:pPr>
      <w:r>
        <w:t>36.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14:paraId="2F4A5DE9" w14:textId="77777777" w:rsidR="005D7E06" w:rsidRDefault="005D7E06">
      <w:pPr>
        <w:pStyle w:val="ConsPlusNormal"/>
        <w:jc w:val="both"/>
      </w:pPr>
    </w:p>
    <w:p w14:paraId="530182FE" w14:textId="77777777" w:rsidR="005D7E06" w:rsidRDefault="005D7E06">
      <w:pPr>
        <w:pStyle w:val="ConsPlusNormal"/>
        <w:jc w:val="center"/>
      </w:pPr>
      <w:r>
        <w:rPr>
          <w:noProof/>
          <w:position w:val="-30"/>
        </w:rPr>
        <w:drawing>
          <wp:inline distT="0" distB="0" distL="0" distR="0" wp14:anchorId="61B1BA7A" wp14:editId="7A4BB61B">
            <wp:extent cx="1817370" cy="537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817370" cy="537210"/>
                    </a:xfrm>
                    <a:prstGeom prst="rect">
                      <a:avLst/>
                    </a:prstGeom>
                    <a:noFill/>
                    <a:ln>
                      <a:noFill/>
                    </a:ln>
                  </pic:spPr>
                </pic:pic>
              </a:graphicData>
            </a:graphic>
          </wp:inline>
        </w:drawing>
      </w:r>
    </w:p>
    <w:p w14:paraId="7C0B31D2" w14:textId="77777777" w:rsidR="005D7E06" w:rsidRDefault="005D7E06">
      <w:pPr>
        <w:pStyle w:val="ConsPlusNormal"/>
        <w:jc w:val="both"/>
      </w:pPr>
    </w:p>
    <w:p w14:paraId="5483468A" w14:textId="77777777" w:rsidR="005D7E06" w:rsidRDefault="005D7E06">
      <w:pPr>
        <w:pStyle w:val="ConsPlusNormal"/>
        <w:ind w:firstLine="540"/>
        <w:jc w:val="both"/>
      </w:pPr>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 на 10 января текущего финансового года).</w:t>
      </w:r>
    </w:p>
    <w:p w14:paraId="4B3602B6" w14:textId="77777777" w:rsidR="005D7E06" w:rsidRDefault="005D7E06">
      <w:pPr>
        <w:pStyle w:val="ConsPlusNormal"/>
        <w:spacing w:before="240"/>
        <w:ind w:firstLine="540"/>
        <w:jc w:val="both"/>
      </w:pPr>
      <w:r>
        <w:t xml:space="preserve">37. Расчетный объем субсидии, направляемой на предоставление средств бюджета субъекта Российской Федерации в соответствии с </w:t>
      </w:r>
      <w:hyperlink w:anchor="P53">
        <w:r>
          <w:rPr>
            <w:color w:val="0000FF"/>
          </w:rPr>
          <w:t>подпунктами "а"</w:t>
        </w:r>
      </w:hyperlink>
      <w:r>
        <w:t xml:space="preserve"> и </w:t>
      </w:r>
      <w:hyperlink w:anchor="P60">
        <w:r>
          <w:rPr>
            <w:color w:val="0000FF"/>
          </w:rPr>
          <w:t>"б" пункта 7</w:t>
        </w:r>
      </w:hyperlink>
      <w:r>
        <w:t xml:space="preserve"> настоящих Правил, не может составлять более 65 процентов общего объема субсидии.</w:t>
      </w:r>
    </w:p>
    <w:p w14:paraId="7212CD24" w14:textId="77777777" w:rsidR="005D7E06" w:rsidRDefault="005D7E06">
      <w:pPr>
        <w:pStyle w:val="ConsPlusNormal"/>
        <w:spacing w:before="240"/>
        <w:ind w:firstLine="540"/>
        <w:jc w:val="both"/>
      </w:pPr>
      <w:r>
        <w:t xml:space="preserve">Расчетный объем субсидии, направляемой на предоставление средств бюджета субъекта Российской Федерации в соответствии с </w:t>
      </w:r>
      <w:hyperlink w:anchor="P61">
        <w:r>
          <w:rPr>
            <w:color w:val="0000FF"/>
          </w:rPr>
          <w:t>подпунктом "в" пункта 7</w:t>
        </w:r>
      </w:hyperlink>
      <w:r>
        <w:t xml:space="preserve"> настоящих Правил, не может составлять более 5 процентов общего объема субсидии.</w:t>
      </w:r>
    </w:p>
    <w:p w14:paraId="5654D3CA" w14:textId="77777777" w:rsidR="005D7E06" w:rsidRDefault="005D7E06">
      <w:pPr>
        <w:pStyle w:val="ConsPlusNormal"/>
        <w:spacing w:before="240"/>
        <w:ind w:firstLine="540"/>
        <w:jc w:val="both"/>
      </w:pPr>
      <w:r>
        <w:t>38.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14:paraId="0F4DD403" w14:textId="77777777" w:rsidR="005D7E06" w:rsidRDefault="005D7E06">
      <w:pPr>
        <w:pStyle w:val="ConsPlusNormal"/>
        <w:spacing w:before="240"/>
        <w:ind w:firstLine="540"/>
        <w:jc w:val="both"/>
      </w:pPr>
      <w:bookmarkStart w:id="40" w:name="P231"/>
      <w:bookmarkEnd w:id="40"/>
      <w:r>
        <w:lastRenderedPageBreak/>
        <w:t xml:space="preserve">39.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52">
        <w:r>
          <w:rPr>
            <w:color w:val="0000FF"/>
          </w:rPr>
          <w:t>пунктами 7</w:t>
        </w:r>
      </w:hyperlink>
      <w:r>
        <w:t xml:space="preserve">, </w:t>
      </w:r>
      <w:hyperlink w:anchor="P64">
        <w:r>
          <w:rPr>
            <w:color w:val="0000FF"/>
          </w:rPr>
          <w:t>8</w:t>
        </w:r>
      </w:hyperlink>
      <w:r>
        <w:t xml:space="preserve">, </w:t>
      </w:r>
      <w:hyperlink w:anchor="P83">
        <w:r>
          <w:rPr>
            <w:color w:val="0000FF"/>
          </w:rPr>
          <w:t>10</w:t>
        </w:r>
      </w:hyperlink>
      <w:r>
        <w:t xml:space="preserve"> и </w:t>
      </w:r>
      <w:hyperlink w:anchor="P91">
        <w:r>
          <w:rPr>
            <w:color w:val="0000FF"/>
          </w:rPr>
          <w:t>11</w:t>
        </w:r>
      </w:hyperlink>
      <w:r>
        <w:t xml:space="preserve"> настоящих Правил, допускается при условии достижения результатов использования субсидии, предусмотренных </w:t>
      </w:r>
      <w:hyperlink w:anchor="P239">
        <w:r>
          <w:rPr>
            <w:color w:val="0000FF"/>
          </w:rPr>
          <w:t>пунктом 43</w:t>
        </w:r>
      </w:hyperlink>
      <w:r>
        <w:t xml:space="preserve"> настоящих Правил, при согласовании такого перераспределения Министерством сельского хозяйства Российской Федерации.</w:t>
      </w:r>
    </w:p>
    <w:p w14:paraId="37CB3295" w14:textId="77777777" w:rsidR="005D7E06" w:rsidRDefault="005D7E06">
      <w:pPr>
        <w:pStyle w:val="ConsPlusNormal"/>
        <w:spacing w:before="240"/>
        <w:ind w:firstLine="540"/>
        <w:jc w:val="both"/>
      </w:pPr>
      <w:r>
        <w:t xml:space="preserve">Соответствующее предложение о перераспределении в соответствии с </w:t>
      </w:r>
      <w:hyperlink w:anchor="P231">
        <w:r>
          <w:rPr>
            <w:color w:val="0000FF"/>
          </w:rPr>
          <w:t>абзацем первым</w:t>
        </w:r>
      </w:hyperlink>
      <w:r>
        <w:t xml:space="preserve"> настоящего пункта направляется уполномоченным органом в Министерство сельского хозяйства Российской Федерации не позднее 1 октября года предоставления субсидии. 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14:paraId="09606083" w14:textId="77777777" w:rsidR="005D7E06" w:rsidRDefault="005D7E06">
      <w:pPr>
        <w:pStyle w:val="ConsPlusNormal"/>
        <w:spacing w:before="240"/>
        <w:ind w:firstLine="540"/>
        <w:jc w:val="both"/>
      </w:pPr>
      <w:r>
        <w:t>40. В случае если при формировании проекта федерального закона о федеральном бюджете на соответствующий финансовый год и на плановый период субъектом Российской Федерации до 10 августа текущего финансового года в Министерство сельского хозяйства Российской Федерации представлено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этому приоритетному направлению, рассчитанной в соответствии с настоящими Правилами.</w:t>
      </w:r>
    </w:p>
    <w:p w14:paraId="51634806" w14:textId="77777777" w:rsidR="005D7E06" w:rsidRDefault="005D7E06">
      <w:pPr>
        <w:pStyle w:val="ConsPlusNormal"/>
        <w:spacing w:before="240"/>
        <w:ind w:firstLine="540"/>
        <w:jc w:val="both"/>
      </w:pPr>
      <w:r>
        <w:t>41.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68CEDE20" w14:textId="77777777" w:rsidR="005D7E06" w:rsidRDefault="005D7E06">
      <w:pPr>
        <w:pStyle w:val="ConsPlusNormal"/>
        <w:spacing w:before="240"/>
        <w:ind w:firstLine="540"/>
        <w:jc w:val="both"/>
      </w:pPr>
      <w:r>
        <w:t>42. Уполномоченный орган представляет в Министерство сельского хозяйства Российской Федерации следующие документы:</w:t>
      </w:r>
    </w:p>
    <w:p w14:paraId="632C6A8F" w14:textId="77777777" w:rsidR="005D7E06" w:rsidRDefault="005D7E06">
      <w:pPr>
        <w:pStyle w:val="ConsPlusNormal"/>
        <w:spacing w:before="240"/>
        <w:ind w:firstLine="540"/>
        <w:jc w:val="both"/>
      </w:pPr>
      <w:r>
        <w:t>а) документ, содержащий информацию об использовании средств бюджета субъекта Российской Федерации, с приложением перечня получателей государственной поддержки по форме и в срок, которые устанавливаются Министерством сельского хозяйства Российской Федерации;</w:t>
      </w:r>
    </w:p>
    <w:p w14:paraId="3A00D03C" w14:textId="77777777" w:rsidR="005D7E06" w:rsidRDefault="005D7E06">
      <w:pPr>
        <w:pStyle w:val="ConsPlusNormal"/>
        <w:spacing w:before="240"/>
        <w:ind w:firstLine="540"/>
        <w:jc w:val="both"/>
      </w:pPr>
      <w:r>
        <w:t>б)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w:t>
      </w:r>
    </w:p>
    <w:p w14:paraId="4C4150EF" w14:textId="77777777" w:rsidR="005D7E06" w:rsidRDefault="005D7E06">
      <w:pPr>
        <w:pStyle w:val="ConsPlusNormal"/>
        <w:spacing w:before="240"/>
        <w:ind w:firstLine="540"/>
        <w:jc w:val="both"/>
      </w:pPr>
      <w:r>
        <w:t>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14:paraId="00CAB114" w14:textId="77777777" w:rsidR="005D7E06" w:rsidRDefault="005D7E06">
      <w:pPr>
        <w:pStyle w:val="ConsPlusNormal"/>
        <w:spacing w:before="240"/>
        <w:ind w:firstLine="540"/>
        <w:jc w:val="both"/>
      </w:pPr>
      <w:bookmarkStart w:id="41" w:name="P239"/>
      <w:bookmarkEnd w:id="41"/>
      <w:r>
        <w:lastRenderedPageBreak/>
        <w:t>43. Для оценки эффективности использования субсидии применяются следующие результаты использования субсидии:</w:t>
      </w:r>
    </w:p>
    <w:p w14:paraId="7AF7EDFB" w14:textId="77777777" w:rsidR="005D7E06" w:rsidRDefault="005D7E06">
      <w:pPr>
        <w:pStyle w:val="ConsPlusNormal"/>
        <w:spacing w:before="240"/>
        <w:ind w:firstLine="540"/>
        <w:jc w:val="both"/>
      </w:pPr>
      <w:r>
        <w:t>а) в субъекте Российской Федерации обеспечена реализация проектов сельскохозяйственных потребительских кооперативов (в том числе агроагрегаторов) с целью увеличения объема выручки от реализации сельскохозяйственной и (или) пищевой продукции (единиц);</w:t>
      </w:r>
    </w:p>
    <w:p w14:paraId="1471AC5A" w14:textId="77777777" w:rsidR="005D7E06" w:rsidRDefault="005D7E06">
      <w:pPr>
        <w:pStyle w:val="ConsPlusNormal"/>
        <w:spacing w:before="240"/>
        <w:ind w:firstLine="540"/>
        <w:jc w:val="both"/>
      </w:pPr>
      <w:r>
        <w:t>б)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w:t>
      </w:r>
    </w:p>
    <w:p w14:paraId="67EDA294" w14:textId="77777777" w:rsidR="005D7E06" w:rsidRDefault="005D7E06">
      <w:pPr>
        <w:pStyle w:val="ConsPlusNormal"/>
        <w:spacing w:before="240"/>
        <w:ind w:firstLine="540"/>
        <w:jc w:val="both"/>
      </w:pPr>
      <w:r>
        <w:t>в)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 (единиц);</w:t>
      </w:r>
    </w:p>
    <w:p w14:paraId="2282F636" w14:textId="77777777" w:rsidR="005D7E06" w:rsidRDefault="005D7E06">
      <w:pPr>
        <w:pStyle w:val="ConsPlusNormal"/>
        <w:spacing w:before="240"/>
        <w:ind w:firstLine="540"/>
        <w:jc w:val="both"/>
      </w:pPr>
      <w:r>
        <w:t>г) реализованы проекты малых сельскохозяйственных товаропроизводителей с целью увеличения объема выручки от реализации сельскохозяйственной и (или) пищевой продукции (единиц).</w:t>
      </w:r>
    </w:p>
    <w:p w14:paraId="152C456B" w14:textId="77777777" w:rsidR="005D7E06" w:rsidRDefault="005D7E06">
      <w:pPr>
        <w:pStyle w:val="ConsPlusNormal"/>
        <w:spacing w:before="240"/>
        <w:ind w:firstLine="540"/>
        <w:jc w:val="both"/>
      </w:pPr>
      <w:r>
        <w:t>44. Эффективность использования субсидии оценивается ежегодно по итогам отчетного финансового года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14:paraId="5E6FDE81" w14:textId="77777777" w:rsidR="005D7E06" w:rsidRDefault="005D7E06">
      <w:pPr>
        <w:pStyle w:val="ConsPlusNormal"/>
        <w:spacing w:before="240"/>
        <w:ind w:firstLine="540"/>
        <w:jc w:val="both"/>
      </w:pPr>
      <w:r>
        <w:t xml:space="preserve">45. Порядок и условия возврата средств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в соответствии с </w:t>
      </w:r>
      <w:hyperlink r:id="rId48">
        <w:r>
          <w:rPr>
            <w:color w:val="0000FF"/>
          </w:rPr>
          <w:t>подпунктом "б(1)" пункта 10</w:t>
        </w:r>
      </w:hyperlink>
      <w:r>
        <w:t xml:space="preserve"> Правил формирования субсидий, а также основания для освобождения субъекта Российской Федерации от применения мер финансовой ответственности установлены </w:t>
      </w:r>
      <w:hyperlink r:id="rId49">
        <w:r>
          <w:rPr>
            <w:color w:val="0000FF"/>
          </w:rPr>
          <w:t>пунктами 16</w:t>
        </w:r>
      </w:hyperlink>
      <w:r>
        <w:t xml:space="preserve"> - </w:t>
      </w:r>
      <w:hyperlink r:id="rId50">
        <w:r>
          <w:rPr>
            <w:color w:val="0000FF"/>
          </w:rPr>
          <w:t>18</w:t>
        </w:r>
      </w:hyperlink>
      <w:r>
        <w:t xml:space="preserve"> и </w:t>
      </w:r>
      <w:hyperlink r:id="rId51">
        <w:r>
          <w:rPr>
            <w:color w:val="0000FF"/>
          </w:rPr>
          <w:t>20</w:t>
        </w:r>
      </w:hyperlink>
      <w:r>
        <w:t xml:space="preserve"> Правил формирования субсидий.</w:t>
      </w:r>
    </w:p>
    <w:p w14:paraId="04B7E364" w14:textId="77777777" w:rsidR="005D7E06" w:rsidRDefault="005D7E06">
      <w:pPr>
        <w:pStyle w:val="ConsPlusNormal"/>
        <w:spacing w:before="240"/>
        <w:ind w:firstLine="540"/>
        <w:jc w:val="both"/>
      </w:pPr>
      <w:r>
        <w:t>46.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14:paraId="1D9B35B8" w14:textId="77777777" w:rsidR="005D7E06" w:rsidRDefault="005D7E06">
      <w:pPr>
        <w:pStyle w:val="ConsPlusNormal"/>
        <w:spacing w:before="240"/>
        <w:ind w:firstLine="540"/>
        <w:jc w:val="both"/>
      </w:pPr>
      <w: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14:paraId="666884C5" w14:textId="77777777" w:rsidR="005D7E06" w:rsidRDefault="005D7E06">
      <w:pPr>
        <w:pStyle w:val="ConsPlusNormal"/>
        <w:spacing w:before="240"/>
        <w:ind w:firstLine="540"/>
        <w:jc w:val="both"/>
      </w:pPr>
      <w:r>
        <w:t>47.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14:paraId="52BA6ADB" w14:textId="77777777" w:rsidR="005D7E06" w:rsidRDefault="005D7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7E06" w14:paraId="437707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A245F9" w14:textId="77777777" w:rsidR="005D7E06" w:rsidRDefault="005D7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63494E" w14:textId="77777777" w:rsidR="005D7E06" w:rsidRDefault="005D7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002C19" w14:textId="77777777" w:rsidR="005D7E06" w:rsidRDefault="005D7E06">
            <w:pPr>
              <w:pStyle w:val="ConsPlusNormal"/>
              <w:jc w:val="both"/>
            </w:pPr>
            <w:r>
              <w:rPr>
                <w:color w:val="392C69"/>
              </w:rPr>
              <w:t>КонсультантПлюс: примечание.</w:t>
            </w:r>
          </w:p>
          <w:p w14:paraId="1DA8912D" w14:textId="77777777" w:rsidR="005D7E06" w:rsidRDefault="005D7E06">
            <w:pPr>
              <w:pStyle w:val="ConsPlusNormal"/>
              <w:jc w:val="both"/>
            </w:pPr>
            <w:r>
              <w:rPr>
                <w:color w:val="392C69"/>
              </w:rPr>
              <w:t>С 01.01.2027 программа дополняется прил. N 23 (</w:t>
            </w:r>
            <w:hyperlink r:id="rId52">
              <w:r>
                <w:rPr>
                  <w:color w:val="0000FF"/>
                </w:rPr>
                <w:t>Постановление</w:t>
              </w:r>
            </w:hyperlink>
            <w:r>
              <w:rPr>
                <w:color w:val="392C69"/>
              </w:rPr>
              <w:t xml:space="preserve"> Правительства РФ от 11.03.2025 N 300).</w:t>
            </w:r>
          </w:p>
        </w:tc>
        <w:tc>
          <w:tcPr>
            <w:tcW w:w="113" w:type="dxa"/>
            <w:tcBorders>
              <w:top w:val="nil"/>
              <w:left w:val="nil"/>
              <w:bottom w:val="nil"/>
              <w:right w:val="nil"/>
            </w:tcBorders>
            <w:shd w:val="clear" w:color="auto" w:fill="F4F3F8"/>
            <w:tcMar>
              <w:top w:w="0" w:type="dxa"/>
              <w:left w:w="0" w:type="dxa"/>
              <w:bottom w:w="0" w:type="dxa"/>
              <w:right w:w="0" w:type="dxa"/>
            </w:tcMar>
          </w:tcPr>
          <w:p w14:paraId="66D639DF" w14:textId="77777777" w:rsidR="005D7E06" w:rsidRDefault="005D7E06">
            <w:pPr>
              <w:pStyle w:val="ConsPlusNormal"/>
            </w:pPr>
          </w:p>
        </w:tc>
      </w:tr>
    </w:tbl>
    <w:p w14:paraId="486CDA12" w14:textId="77777777" w:rsidR="005D7E06" w:rsidRDefault="005D7E06">
      <w:pPr>
        <w:pStyle w:val="ConsPlusNormal"/>
        <w:ind w:firstLine="540"/>
        <w:jc w:val="both"/>
      </w:pPr>
    </w:p>
    <w:p w14:paraId="12F6C6EC" w14:textId="77777777" w:rsidR="005D7E06" w:rsidRDefault="005D7E06">
      <w:pPr>
        <w:pStyle w:val="ConsPlusNormal"/>
        <w:ind w:firstLine="540"/>
        <w:jc w:val="both"/>
      </w:pPr>
    </w:p>
    <w:p w14:paraId="203A122B" w14:textId="77777777" w:rsidR="005D7E06" w:rsidRDefault="005D7E06">
      <w:pPr>
        <w:pStyle w:val="ConsPlusNormal"/>
        <w:pBdr>
          <w:bottom w:val="single" w:sz="6" w:space="0" w:color="auto"/>
        </w:pBdr>
        <w:spacing w:before="100" w:after="100"/>
        <w:jc w:val="both"/>
        <w:rPr>
          <w:sz w:val="2"/>
          <w:szCs w:val="2"/>
        </w:rPr>
      </w:pPr>
    </w:p>
    <w:p w14:paraId="6ED7CB91" w14:textId="77777777" w:rsidR="005D7E06" w:rsidRDefault="005D7E06">
      <w:pPr>
        <w:pStyle w:val="ConsPlusNormal"/>
      </w:pPr>
      <w:hyperlink r:id="rId53">
        <w:r>
          <w:rPr>
            <w:i/>
            <w:color w:val="0000FF"/>
          </w:rPr>
          <w:br/>
          <w:t>Постановление Правительства РФ от 14.07.2012 N 717 (ред. от 31.03.2026) "О Государственной программе развития сельского хозяйства и регулирования рынков сельскохозяйственной продукции, сырья и продовольствия" {КонсультантПлюс}</w:t>
        </w:r>
      </w:hyperlink>
      <w:r>
        <w:br/>
      </w:r>
    </w:p>
    <w:p w14:paraId="7DC983F5" w14:textId="77777777" w:rsidR="00FD5746" w:rsidRDefault="00FD5746"/>
    <w:sectPr w:rsidR="00FD5746" w:rsidSect="005D7E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06"/>
    <w:rsid w:val="005C6F13"/>
    <w:rsid w:val="005D7E06"/>
    <w:rsid w:val="006E7CFF"/>
    <w:rsid w:val="00FD5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04F6"/>
  <w15:chartTrackingRefBased/>
  <w15:docId w15:val="{CB6207E3-288E-4CFF-8036-543924BE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7E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7E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7E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7E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7E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7E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7E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7E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7E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7E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7E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7E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7E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7E06"/>
    <w:rPr>
      <w:rFonts w:eastAsiaTheme="majorEastAsia" w:cstheme="majorBidi"/>
      <w:color w:val="595959" w:themeColor="text1" w:themeTint="A6"/>
    </w:rPr>
  </w:style>
  <w:style w:type="character" w:customStyle="1" w:styleId="80">
    <w:name w:val="Заголовок 8 Знак"/>
    <w:basedOn w:val="a0"/>
    <w:link w:val="8"/>
    <w:uiPriority w:val="9"/>
    <w:semiHidden/>
    <w:rsid w:val="005D7E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7E06"/>
    <w:rPr>
      <w:rFonts w:eastAsiaTheme="majorEastAsia" w:cstheme="majorBidi"/>
      <w:color w:val="272727" w:themeColor="text1" w:themeTint="D8"/>
    </w:rPr>
  </w:style>
  <w:style w:type="paragraph" w:styleId="a3">
    <w:name w:val="Title"/>
    <w:basedOn w:val="a"/>
    <w:next w:val="a"/>
    <w:link w:val="a4"/>
    <w:uiPriority w:val="10"/>
    <w:qFormat/>
    <w:rsid w:val="005D7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7E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E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7E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7E06"/>
    <w:pPr>
      <w:spacing w:before="160"/>
      <w:jc w:val="center"/>
    </w:pPr>
    <w:rPr>
      <w:i/>
      <w:iCs/>
      <w:color w:val="404040" w:themeColor="text1" w:themeTint="BF"/>
    </w:rPr>
  </w:style>
  <w:style w:type="character" w:customStyle="1" w:styleId="22">
    <w:name w:val="Цитата 2 Знак"/>
    <w:basedOn w:val="a0"/>
    <w:link w:val="21"/>
    <w:uiPriority w:val="29"/>
    <w:rsid w:val="005D7E06"/>
    <w:rPr>
      <w:i/>
      <w:iCs/>
      <w:color w:val="404040" w:themeColor="text1" w:themeTint="BF"/>
    </w:rPr>
  </w:style>
  <w:style w:type="paragraph" w:styleId="a7">
    <w:name w:val="List Paragraph"/>
    <w:basedOn w:val="a"/>
    <w:uiPriority w:val="34"/>
    <w:qFormat/>
    <w:rsid w:val="005D7E06"/>
    <w:pPr>
      <w:ind w:left="720"/>
      <w:contextualSpacing/>
    </w:pPr>
  </w:style>
  <w:style w:type="character" w:styleId="a8">
    <w:name w:val="Intense Emphasis"/>
    <w:basedOn w:val="a0"/>
    <w:uiPriority w:val="21"/>
    <w:qFormat/>
    <w:rsid w:val="005D7E06"/>
    <w:rPr>
      <w:i/>
      <w:iCs/>
      <w:color w:val="0F4761" w:themeColor="accent1" w:themeShade="BF"/>
    </w:rPr>
  </w:style>
  <w:style w:type="paragraph" w:styleId="a9">
    <w:name w:val="Intense Quote"/>
    <w:basedOn w:val="a"/>
    <w:next w:val="a"/>
    <w:link w:val="aa"/>
    <w:uiPriority w:val="30"/>
    <w:qFormat/>
    <w:rsid w:val="005D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7E06"/>
    <w:rPr>
      <w:i/>
      <w:iCs/>
      <w:color w:val="0F4761" w:themeColor="accent1" w:themeShade="BF"/>
    </w:rPr>
  </w:style>
  <w:style w:type="character" w:styleId="ab">
    <w:name w:val="Intense Reference"/>
    <w:basedOn w:val="a0"/>
    <w:uiPriority w:val="32"/>
    <w:qFormat/>
    <w:rsid w:val="005D7E06"/>
    <w:rPr>
      <w:b/>
      <w:bCs/>
      <w:smallCaps/>
      <w:color w:val="0F4761" w:themeColor="accent1" w:themeShade="BF"/>
      <w:spacing w:val="5"/>
    </w:rPr>
  </w:style>
  <w:style w:type="paragraph" w:customStyle="1" w:styleId="ConsPlusNormal">
    <w:name w:val="ConsPlusNormal"/>
    <w:rsid w:val="005D7E0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5D7E0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5D7E0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5D7E0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5D7E0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5D7E0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5D7E0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5D7E0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0464&amp;dst=100007" TargetMode="External"/><Relationship Id="rId18" Type="http://schemas.openxmlformats.org/officeDocument/2006/relationships/hyperlink" Target="https://login.consultant.ru/link/?req=doc&amp;base=LAW&amp;n=455520" TargetMode="External"/><Relationship Id="rId26" Type="http://schemas.openxmlformats.org/officeDocument/2006/relationships/hyperlink" Target="https://login.consultant.ru/link/?req=doc&amp;base=LAW&amp;n=529197&amp;dst=103565" TargetMode="External"/><Relationship Id="rId39" Type="http://schemas.openxmlformats.org/officeDocument/2006/relationships/hyperlink" Target="https://login.consultant.ru/link/?req=doc&amp;base=LAW&amp;n=529197&amp;dst=100438" TargetMode="External"/><Relationship Id="rId21" Type="http://schemas.openxmlformats.org/officeDocument/2006/relationships/hyperlink" Target="https://login.consultant.ru/link/?req=doc&amp;base=LAW&amp;n=509249&amp;dst=101629" TargetMode="External"/><Relationship Id="rId34" Type="http://schemas.openxmlformats.org/officeDocument/2006/relationships/hyperlink" Target="https://login.consultant.ru/link/?req=doc&amp;base=LAW&amp;n=523199&amp;dst=462" TargetMode="External"/><Relationship Id="rId42" Type="http://schemas.openxmlformats.org/officeDocument/2006/relationships/image" Target="media/image3.wmf"/><Relationship Id="rId47" Type="http://schemas.openxmlformats.org/officeDocument/2006/relationships/image" Target="media/image6.wmf"/><Relationship Id="rId50" Type="http://schemas.openxmlformats.org/officeDocument/2006/relationships/hyperlink" Target="https://login.consultant.ru/link/?req=doc&amp;base=LAW&amp;n=523199&amp;dst=274" TargetMode="External"/><Relationship Id="rId55" Type="http://schemas.openxmlformats.org/officeDocument/2006/relationships/theme" Target="theme/theme1.xml"/><Relationship Id="rId7" Type="http://schemas.openxmlformats.org/officeDocument/2006/relationships/hyperlink" Target="https://login.consultant.ru/link/?req=doc&amp;base=LAW&amp;n=531406" TargetMode="External"/><Relationship Id="rId2" Type="http://schemas.openxmlformats.org/officeDocument/2006/relationships/settings" Target="settings.xml"/><Relationship Id="rId16" Type="http://schemas.openxmlformats.org/officeDocument/2006/relationships/hyperlink" Target="https://login.consultant.ru/link/?req=doc&amp;base=LAW&amp;n=531406" TargetMode="External"/><Relationship Id="rId29" Type="http://schemas.openxmlformats.org/officeDocument/2006/relationships/hyperlink" Target="https://login.consultant.ru/link/?req=doc&amp;base=LAW&amp;n=520424&amp;dst=100127" TargetMode="External"/><Relationship Id="rId11" Type="http://schemas.openxmlformats.org/officeDocument/2006/relationships/hyperlink" Target="https://login.consultant.ru/link/?req=doc&amp;base=LAW&amp;n=380464&amp;dst=100007" TargetMode="External"/><Relationship Id="rId24" Type="http://schemas.openxmlformats.org/officeDocument/2006/relationships/hyperlink" Target="https://login.consultant.ru/link/?req=doc&amp;base=LAW&amp;n=529197&amp;dst=100714" TargetMode="External"/><Relationship Id="rId32" Type="http://schemas.openxmlformats.org/officeDocument/2006/relationships/hyperlink" Target="https://login.consultant.ru/link/?req=doc&amp;base=LAW&amp;n=531406" TargetMode="External"/><Relationship Id="rId37" Type="http://schemas.openxmlformats.org/officeDocument/2006/relationships/image" Target="media/image1.wmf"/><Relationship Id="rId40" Type="http://schemas.openxmlformats.org/officeDocument/2006/relationships/image" Target="media/image2.wmf"/><Relationship Id="rId45" Type="http://schemas.openxmlformats.org/officeDocument/2006/relationships/image" Target="media/image4.wmf"/><Relationship Id="rId53" Type="http://schemas.openxmlformats.org/officeDocument/2006/relationships/hyperlink" Target="https://login.consultant.ru/link/?req=doc&amp;base=LAW&amp;n=531000&amp;dst=86030" TargetMode="External"/><Relationship Id="rId5" Type="http://schemas.openxmlformats.org/officeDocument/2006/relationships/hyperlink" Target="https://login.consultant.ru/link/?req=doc&amp;base=LAW&amp;n=514692" TargetMode="External"/><Relationship Id="rId10" Type="http://schemas.openxmlformats.org/officeDocument/2006/relationships/hyperlink" Target="https://login.consultant.ru/link/?req=doc&amp;base=LAW&amp;n=509249&amp;dst=101629" TargetMode="External"/><Relationship Id="rId19" Type="http://schemas.openxmlformats.org/officeDocument/2006/relationships/hyperlink" Target="https://login.consultant.ru/link/?req=doc&amp;base=LAW&amp;n=455520" TargetMode="External"/><Relationship Id="rId31" Type="http://schemas.openxmlformats.org/officeDocument/2006/relationships/hyperlink" Target="https://login.consultant.ru/link/?req=doc&amp;base=LAW&amp;n=400590" TargetMode="External"/><Relationship Id="rId44" Type="http://schemas.openxmlformats.org/officeDocument/2006/relationships/hyperlink" Target="https://login.consultant.ru/link/?req=doc&amp;base=LAW&amp;n=529197&amp;dst=100438" TargetMode="External"/><Relationship Id="rId52" Type="http://schemas.openxmlformats.org/officeDocument/2006/relationships/hyperlink" Target="https://login.consultant.ru/link/?req=doc&amp;base=LAW&amp;n=500705&amp;dst=100012" TargetMode="External"/><Relationship Id="rId4" Type="http://schemas.openxmlformats.org/officeDocument/2006/relationships/hyperlink" Target="https://login.consultant.ru/link/?req=doc&amp;base=LAW&amp;n=522617&amp;dst=100156" TargetMode="External"/><Relationship Id="rId9" Type="http://schemas.openxmlformats.org/officeDocument/2006/relationships/hyperlink" Target="https://login.consultant.ru/link/?req=doc&amp;base=LAW&amp;n=531406" TargetMode="External"/><Relationship Id="rId14" Type="http://schemas.openxmlformats.org/officeDocument/2006/relationships/hyperlink" Target="https://login.consultant.ru/link/?req=doc&amp;base=LAW&amp;n=531406" TargetMode="External"/><Relationship Id="rId22" Type="http://schemas.openxmlformats.org/officeDocument/2006/relationships/hyperlink" Target="https://login.consultant.ru/link/?req=doc&amp;base=LAW&amp;n=529197" TargetMode="External"/><Relationship Id="rId27" Type="http://schemas.openxmlformats.org/officeDocument/2006/relationships/hyperlink" Target="https://login.consultant.ru/link/?req=doc&amp;base=LAW&amp;n=529197&amp;dst=105975" TargetMode="External"/><Relationship Id="rId30" Type="http://schemas.openxmlformats.org/officeDocument/2006/relationships/hyperlink" Target="https://login.consultant.ru/link/?req=doc&amp;base=LAW&amp;n=498201&amp;dst=100009" TargetMode="External"/><Relationship Id="rId35" Type="http://schemas.openxmlformats.org/officeDocument/2006/relationships/hyperlink" Target="https://login.consultant.ru/link/?req=doc&amp;base=LAW&amp;n=531000&amp;dst=85911" TargetMode="External"/><Relationship Id="rId43" Type="http://schemas.openxmlformats.org/officeDocument/2006/relationships/hyperlink" Target="https://login.consultant.ru/link/?req=doc&amp;base=LAW&amp;n=529197&amp;dst=100136" TargetMode="External"/><Relationship Id="rId48" Type="http://schemas.openxmlformats.org/officeDocument/2006/relationships/hyperlink" Target="https://login.consultant.ru/link/?req=doc&amp;base=LAW&amp;n=523199&amp;dst=237" TargetMode="External"/><Relationship Id="rId8" Type="http://schemas.openxmlformats.org/officeDocument/2006/relationships/hyperlink" Target="https://login.consultant.ru/link/?req=doc&amp;base=LAW&amp;n=531406" TargetMode="External"/><Relationship Id="rId51" Type="http://schemas.openxmlformats.org/officeDocument/2006/relationships/hyperlink" Target="https://login.consultant.ru/link/?req=doc&amp;base=LAW&amp;n=523199&amp;dst=48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9249&amp;dst=101629" TargetMode="External"/><Relationship Id="rId17" Type="http://schemas.openxmlformats.org/officeDocument/2006/relationships/hyperlink" Target="https://login.consultant.ru/link/?req=doc&amp;base=LAW&amp;n=482651" TargetMode="External"/><Relationship Id="rId25" Type="http://schemas.openxmlformats.org/officeDocument/2006/relationships/hyperlink" Target="https://login.consultant.ru/link/?req=doc&amp;base=LAW&amp;n=529197&amp;dst=103104" TargetMode="External"/><Relationship Id="rId33" Type="http://schemas.openxmlformats.org/officeDocument/2006/relationships/hyperlink" Target="https://login.consultant.ru/link/?req=doc&amp;base=LAW&amp;n=523199&amp;dst=460" TargetMode="External"/><Relationship Id="rId38" Type="http://schemas.openxmlformats.org/officeDocument/2006/relationships/hyperlink" Target="https://login.consultant.ru/link/?req=doc&amp;base=LAW&amp;n=529197&amp;dst=100136" TargetMode="External"/><Relationship Id="rId46" Type="http://schemas.openxmlformats.org/officeDocument/2006/relationships/image" Target="media/image5.wmf"/><Relationship Id="rId20" Type="http://schemas.openxmlformats.org/officeDocument/2006/relationships/hyperlink" Target="https://login.consultant.ru/link/?req=doc&amp;base=LAW&amp;n=511356&amp;dst=74" TargetMode="External"/><Relationship Id="rId41" Type="http://schemas.openxmlformats.org/officeDocument/2006/relationships/hyperlink" Target="https://login.consultant.ru/link/?req=doc&amp;base=LAW&amp;n=523199&amp;dst=39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4116" TargetMode="External"/><Relationship Id="rId15" Type="http://schemas.openxmlformats.org/officeDocument/2006/relationships/hyperlink" Target="https://login.consultant.ru/link/?req=doc&amp;base=LAW&amp;n=511662" TargetMode="External"/><Relationship Id="rId23" Type="http://schemas.openxmlformats.org/officeDocument/2006/relationships/hyperlink" Target="https://login.consultant.ru/link/?req=doc&amp;base=LAW&amp;n=529197&amp;dst=101036" TargetMode="External"/><Relationship Id="rId28" Type="http://schemas.openxmlformats.org/officeDocument/2006/relationships/hyperlink" Target="https://login.consultant.ru/link/?req=doc&amp;base=LAW&amp;n=529197&amp;dst=105206" TargetMode="External"/><Relationship Id="rId36" Type="http://schemas.openxmlformats.org/officeDocument/2006/relationships/hyperlink" Target="https://login.consultant.ru/link/?req=doc&amp;base=LAW&amp;n=531000&amp;dst=86028" TargetMode="External"/><Relationship Id="rId49" Type="http://schemas.openxmlformats.org/officeDocument/2006/relationships/hyperlink" Target="https://login.consultant.ru/link/?req=doc&amp;base=LAW&amp;n=523199&amp;dst=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15068</Words>
  <Characters>85892</Characters>
  <Application>Microsoft Office Word</Application>
  <DocSecurity>0</DocSecurity>
  <Lines>715</Lines>
  <Paragraphs>201</Paragraphs>
  <ScaleCrop>false</ScaleCrop>
  <Company/>
  <LinksUpToDate>false</LinksUpToDate>
  <CharactersWithSpaces>100759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Сергеева</dc:creator>
  <cp:keywords/>
  <dc:description/>
  <cp:lastModifiedBy>Евгения Сергеева</cp:lastModifiedBy>
  <cp:revision>1</cp:revision>
  <dcterms:created xsi:type="dcterms:W3CDTF">2026-04-17T09:24:00Z</dcterms:created>
  <dcterms:modified xsi:type="dcterms:W3CDTF">2026-04-17T09:25:00Z</dcterms:modified>
</cp:coreProperties>
</file>