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2D9" w:rsidRDefault="00F122D9">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122D9" w:rsidRDefault="00F122D9">
      <w:pPr>
        <w:pStyle w:val="ConsPlusNormal"/>
        <w:ind w:firstLine="540"/>
        <w:jc w:val="both"/>
        <w:outlineLvl w:val="0"/>
      </w:pPr>
    </w:p>
    <w:p w:rsidR="00F122D9" w:rsidRDefault="00F122D9">
      <w:pPr>
        <w:pStyle w:val="ConsPlusTitle"/>
        <w:jc w:val="center"/>
        <w:outlineLvl w:val="0"/>
      </w:pPr>
      <w:r>
        <w:t>ПРАВИТЕЛЬСТВО НИЖЕГОРОДСКОЙ ОБЛАСТИ</w:t>
      </w:r>
    </w:p>
    <w:p w:rsidR="00F122D9" w:rsidRDefault="00F122D9">
      <w:pPr>
        <w:pStyle w:val="ConsPlusTitle"/>
        <w:jc w:val="center"/>
      </w:pPr>
    </w:p>
    <w:p w:rsidR="00F122D9" w:rsidRDefault="00F122D9">
      <w:pPr>
        <w:pStyle w:val="ConsPlusTitle"/>
        <w:jc w:val="center"/>
      </w:pPr>
      <w:r>
        <w:t>ПОСТАНОВЛЕНИЕ</w:t>
      </w:r>
    </w:p>
    <w:p w:rsidR="00F122D9" w:rsidRDefault="00F122D9">
      <w:pPr>
        <w:pStyle w:val="ConsPlusTitle"/>
        <w:jc w:val="center"/>
      </w:pPr>
      <w:r>
        <w:t>от 15 февраля 2024 г. N 55</w:t>
      </w:r>
    </w:p>
    <w:p w:rsidR="00F122D9" w:rsidRDefault="00F122D9">
      <w:pPr>
        <w:pStyle w:val="ConsPlusTitle"/>
        <w:ind w:firstLine="540"/>
        <w:jc w:val="both"/>
      </w:pPr>
    </w:p>
    <w:p w:rsidR="00F122D9" w:rsidRDefault="00F122D9">
      <w:pPr>
        <w:pStyle w:val="ConsPlusTitle"/>
        <w:jc w:val="center"/>
      </w:pPr>
      <w:r>
        <w:t>ОБ УТВЕРЖДЕНИИ ПОРЯДКА И УСЛОВИЙ ПРЕДОСТАВЛЕНИЯ СУБСИДИЙ</w:t>
      </w:r>
    </w:p>
    <w:p w:rsidR="00F122D9" w:rsidRDefault="00F122D9">
      <w:pPr>
        <w:pStyle w:val="ConsPlusTitle"/>
        <w:jc w:val="center"/>
      </w:pPr>
      <w:r>
        <w:t>НА ПОДДЕРЖКУ ЭЛИТНОГО СЕМЕНОВОДСТВА, ИСТОЧНИКОМ ФИНАНСОВОГО</w:t>
      </w:r>
    </w:p>
    <w:p w:rsidR="00F122D9" w:rsidRDefault="00F122D9">
      <w:pPr>
        <w:pStyle w:val="ConsPlusTitle"/>
        <w:jc w:val="center"/>
      </w:pPr>
      <w:r>
        <w:t>ОБЕСПЕЧЕНИЯ КОТОРЫХ ЯВЛЯЮТСЯ СУБВЕНЦИИ МЕСТНЫМ БЮДЖЕТАМ</w:t>
      </w:r>
    </w:p>
    <w:p w:rsidR="00F122D9" w:rsidRDefault="00F122D9">
      <w:pPr>
        <w:pStyle w:val="ConsPlusTitle"/>
        <w:jc w:val="center"/>
      </w:pPr>
      <w:r>
        <w:t>ДЛЯ ОСУЩЕСТВЛЕНИЯ ПЕРЕДАННЫХ ГОСУДАРСТВЕННЫХ ПОЛНОМОЧИЙ</w:t>
      </w:r>
    </w:p>
    <w:p w:rsidR="00F122D9" w:rsidRDefault="00F122D9">
      <w:pPr>
        <w:pStyle w:val="ConsPlusTitle"/>
        <w:jc w:val="center"/>
      </w:pPr>
      <w:r>
        <w:t>ПО ВОЗМЕЩЕНИЮ ЧАСТИ ЗАТРАТ НА ПОДДЕРЖКУ ЭЛИТНОГО</w:t>
      </w:r>
    </w:p>
    <w:p w:rsidR="00F122D9" w:rsidRDefault="00F122D9">
      <w:pPr>
        <w:pStyle w:val="ConsPlusTitle"/>
        <w:jc w:val="center"/>
      </w:pPr>
      <w:r>
        <w:t>СЕМЕНОВОДСТВА ЗА СЧЕТ СРЕДСТВ ФЕДЕРАЛЬНОГО</w:t>
      </w:r>
    </w:p>
    <w:p w:rsidR="00F122D9" w:rsidRDefault="00F122D9">
      <w:pPr>
        <w:pStyle w:val="ConsPlusTitle"/>
        <w:jc w:val="center"/>
      </w:pPr>
      <w:r>
        <w:t>БЮДЖЕТА И ОБЛАСТНОГО БЮДЖЕТА</w:t>
      </w:r>
    </w:p>
    <w:p w:rsidR="00F122D9" w:rsidRDefault="00F122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22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2D9" w:rsidRDefault="00F122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2D9" w:rsidRDefault="00F122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2D9" w:rsidRDefault="00F122D9">
            <w:pPr>
              <w:pStyle w:val="ConsPlusNormal"/>
              <w:jc w:val="center"/>
            </w:pPr>
            <w:r>
              <w:rPr>
                <w:color w:val="392C69"/>
              </w:rPr>
              <w:t>Список изменяющих документов</w:t>
            </w:r>
          </w:p>
          <w:p w:rsidR="00F122D9" w:rsidRDefault="00F122D9">
            <w:pPr>
              <w:pStyle w:val="ConsPlusNormal"/>
              <w:jc w:val="center"/>
            </w:pPr>
            <w:r>
              <w:rPr>
                <w:color w:val="392C69"/>
              </w:rPr>
              <w:t>(в ред. постановлений Правительства Нижегородской области</w:t>
            </w:r>
          </w:p>
          <w:p w:rsidR="00F122D9" w:rsidRDefault="00F122D9">
            <w:pPr>
              <w:pStyle w:val="ConsPlusNormal"/>
              <w:jc w:val="center"/>
            </w:pPr>
            <w:r>
              <w:rPr>
                <w:color w:val="392C69"/>
              </w:rPr>
              <w:t xml:space="preserve">от 03.06.2024 </w:t>
            </w:r>
            <w:hyperlink r:id="rId5">
              <w:r>
                <w:rPr>
                  <w:color w:val="0000FF"/>
                </w:rPr>
                <w:t>N 323</w:t>
              </w:r>
            </w:hyperlink>
            <w:r>
              <w:rPr>
                <w:color w:val="392C69"/>
              </w:rPr>
              <w:t xml:space="preserve">, от 27.06.2025 </w:t>
            </w:r>
            <w:hyperlink r:id="rId6">
              <w:r>
                <w:rPr>
                  <w:color w:val="0000FF"/>
                </w:rPr>
                <w:t>N 429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22D9" w:rsidRDefault="00F122D9">
            <w:pPr>
              <w:pStyle w:val="ConsPlusNormal"/>
            </w:pPr>
          </w:p>
        </w:tc>
      </w:tr>
    </w:tbl>
    <w:p w:rsidR="00F122D9" w:rsidRDefault="00F122D9">
      <w:pPr>
        <w:pStyle w:val="ConsPlusNormal"/>
        <w:ind w:firstLine="540"/>
        <w:jc w:val="both"/>
      </w:pPr>
    </w:p>
    <w:p w:rsidR="00F122D9" w:rsidRDefault="00F122D9">
      <w:pPr>
        <w:pStyle w:val="ConsPlusNormal"/>
        <w:ind w:firstLine="540"/>
        <w:jc w:val="both"/>
      </w:pPr>
      <w:r>
        <w:t xml:space="preserve">В соответствии с </w:t>
      </w:r>
      <w:hyperlink r:id="rId7">
        <w:r>
          <w:rPr>
            <w:color w:val="0000FF"/>
          </w:rPr>
          <w:t>Законом</w:t>
        </w:r>
      </w:hyperlink>
      <w:r>
        <w:t xml:space="preserve"> Нижегородской области от 11 ноября 2005 г. N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и в целях реализации </w:t>
      </w:r>
      <w:hyperlink r:id="rId8">
        <w:r>
          <w:rPr>
            <w:color w:val="0000FF"/>
          </w:rPr>
          <w:t>Правил</w:t>
        </w:r>
      </w:hyperlink>
      <w: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являющихся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Правительство Нижегородской области постановляет:</w:t>
      </w:r>
    </w:p>
    <w:p w:rsidR="00F122D9" w:rsidRDefault="00F122D9">
      <w:pPr>
        <w:pStyle w:val="ConsPlusNormal"/>
        <w:spacing w:before="220"/>
        <w:ind w:firstLine="540"/>
        <w:jc w:val="both"/>
      </w:pPr>
      <w:r>
        <w:t xml:space="preserve">1. Утвердить прилагаемые </w:t>
      </w:r>
      <w:hyperlink w:anchor="P45">
        <w:r>
          <w:rPr>
            <w:color w:val="0000FF"/>
          </w:rPr>
          <w:t>Порядок и условия</w:t>
        </w:r>
      </w:hyperlink>
      <w:r>
        <w:t xml:space="preserve"> 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(далее - Порядок и условия).</w:t>
      </w:r>
    </w:p>
    <w:p w:rsidR="00F122D9" w:rsidRDefault="00F122D9">
      <w:pPr>
        <w:pStyle w:val="ConsPlusNonformat"/>
        <w:spacing w:before="200"/>
        <w:jc w:val="both"/>
      </w:pPr>
      <w:r>
        <w:t xml:space="preserve">     1</w:t>
      </w:r>
    </w:p>
    <w:p w:rsidR="00F122D9" w:rsidRDefault="00F122D9">
      <w:pPr>
        <w:pStyle w:val="ConsPlusNonformat"/>
        <w:jc w:val="both"/>
      </w:pPr>
      <w:r>
        <w:t xml:space="preserve">    </w:t>
      </w:r>
      <w:proofErr w:type="gramStart"/>
      <w:r>
        <w:t>1 .</w:t>
      </w:r>
      <w:proofErr w:type="gramEnd"/>
      <w:r>
        <w:t xml:space="preserve">  </w:t>
      </w:r>
      <w:proofErr w:type="gramStart"/>
      <w:r>
        <w:t>Установить  предельную</w:t>
      </w:r>
      <w:proofErr w:type="gramEnd"/>
      <w:r>
        <w:t xml:space="preserve"> стоимость реализации одной посевной единицы</w:t>
      </w:r>
    </w:p>
    <w:p w:rsidR="00F122D9" w:rsidRDefault="00F122D9">
      <w:pPr>
        <w:pStyle w:val="ConsPlusNonformat"/>
        <w:jc w:val="both"/>
      </w:pPr>
      <w:r>
        <w:t xml:space="preserve">семян   гибридов   </w:t>
      </w:r>
      <w:proofErr w:type="gramStart"/>
      <w:r>
        <w:t>сахарной  свеклы</w:t>
      </w:r>
      <w:proofErr w:type="gramEnd"/>
      <w:r>
        <w:t>,  произведенных  в  рамках  Федеральной</w:t>
      </w:r>
    </w:p>
    <w:p w:rsidR="00F122D9" w:rsidRDefault="00F122D9">
      <w:pPr>
        <w:pStyle w:val="ConsPlusNonformat"/>
        <w:jc w:val="both"/>
      </w:pPr>
      <w:r>
        <w:t xml:space="preserve">научно-технической  </w:t>
      </w:r>
      <w:hyperlink r:id="rId9">
        <w:r>
          <w:rPr>
            <w:color w:val="0000FF"/>
          </w:rPr>
          <w:t>программы</w:t>
        </w:r>
      </w:hyperlink>
      <w:r>
        <w:t xml:space="preserve">  развития  сельского хозяйства на 2017 - 2030</w:t>
      </w:r>
    </w:p>
    <w:p w:rsidR="00F122D9" w:rsidRDefault="00F122D9">
      <w:pPr>
        <w:pStyle w:val="ConsPlusNonformat"/>
        <w:jc w:val="both"/>
      </w:pPr>
      <w:proofErr w:type="gramStart"/>
      <w:r>
        <w:t>годы,  утвержденной</w:t>
      </w:r>
      <w:proofErr w:type="gramEnd"/>
      <w:r>
        <w:t xml:space="preserve"> постановлением Правительства Российской Федерации от 25</w:t>
      </w:r>
    </w:p>
    <w:p w:rsidR="00F122D9" w:rsidRDefault="00F122D9">
      <w:pPr>
        <w:pStyle w:val="ConsPlusNonformat"/>
        <w:jc w:val="both"/>
      </w:pPr>
      <w:proofErr w:type="gramStart"/>
      <w:r>
        <w:t>августа  2017</w:t>
      </w:r>
      <w:proofErr w:type="gramEnd"/>
      <w:r>
        <w:t xml:space="preserve">  г.  </w:t>
      </w:r>
      <w:proofErr w:type="gramStart"/>
      <w:r>
        <w:t>N  996</w:t>
      </w:r>
      <w:proofErr w:type="gramEnd"/>
      <w:r>
        <w:t>,  -  8300 рублей за 1 посевную единицу (без учета</w:t>
      </w:r>
    </w:p>
    <w:p w:rsidR="00F122D9" w:rsidRDefault="00F122D9">
      <w:pPr>
        <w:pStyle w:val="ConsPlusNonformat"/>
        <w:jc w:val="both"/>
      </w:pPr>
      <w:r>
        <w:t>налога на добавленную стоимость).</w:t>
      </w:r>
    </w:p>
    <w:p w:rsidR="00F122D9" w:rsidRDefault="00F122D9">
      <w:pPr>
        <w:pStyle w:val="ConsPlusNonformat"/>
        <w:jc w:val="both"/>
      </w:pPr>
      <w:r>
        <w:t xml:space="preserve">       1</w:t>
      </w:r>
    </w:p>
    <w:p w:rsidR="00F122D9" w:rsidRDefault="00F122D9">
      <w:pPr>
        <w:pStyle w:val="ConsPlusNonformat"/>
        <w:jc w:val="both"/>
      </w:pPr>
      <w:r>
        <w:t xml:space="preserve">(п.   1   введен   </w:t>
      </w:r>
      <w:hyperlink r:id="rId10">
        <w:r>
          <w:rPr>
            <w:color w:val="0000FF"/>
          </w:rPr>
          <w:t>постановлением</w:t>
        </w:r>
      </w:hyperlink>
      <w:r>
        <w:t xml:space="preserve">   Правительства   Нижегородской   области</w:t>
      </w:r>
    </w:p>
    <w:p w:rsidR="00F122D9" w:rsidRDefault="00F122D9">
      <w:pPr>
        <w:pStyle w:val="ConsPlusNonformat"/>
        <w:jc w:val="both"/>
      </w:pPr>
      <w:r>
        <w:t>от 27.06.2025 N 429)</w:t>
      </w:r>
    </w:p>
    <w:p w:rsidR="00F122D9" w:rsidRDefault="00F122D9">
      <w:pPr>
        <w:pStyle w:val="ConsPlusNormal"/>
        <w:ind w:firstLine="540"/>
        <w:jc w:val="both"/>
      </w:pPr>
      <w:r>
        <w:t xml:space="preserve">2. Настоящее постановление вступает в силу со дня его подписания, подлежит официальному опубликованию и распространяется на правоотношения, возникшие с 1 января 2024 г., за исключением </w:t>
      </w:r>
      <w:hyperlink w:anchor="P138">
        <w:r>
          <w:rPr>
            <w:color w:val="0000FF"/>
          </w:rPr>
          <w:t>подпункта 15 подпункта 6.2</w:t>
        </w:r>
      </w:hyperlink>
      <w:r>
        <w:t xml:space="preserve"> и </w:t>
      </w:r>
      <w:hyperlink w:anchor="P172">
        <w:r>
          <w:rPr>
            <w:color w:val="0000FF"/>
          </w:rPr>
          <w:t>абзаца двенадцатого подпункта 6.4 пункта 6</w:t>
        </w:r>
      </w:hyperlink>
      <w:r>
        <w:t xml:space="preserve"> Порядка и условий, утвержденных настоящим постановлением.</w:t>
      </w:r>
    </w:p>
    <w:p w:rsidR="00F122D9" w:rsidRDefault="00F122D9">
      <w:pPr>
        <w:pStyle w:val="ConsPlusNormal"/>
        <w:spacing w:before="220"/>
        <w:ind w:firstLine="540"/>
        <w:jc w:val="both"/>
      </w:pPr>
      <w:r>
        <w:t>Подпункт 15 подпункта 6.2 и абзац двенадцатый подпункта 6.4 пункта 6 Порядка и условий, утвержденных настоящим постановлением, вступают в силу 1 июня 2024 г.</w:t>
      </w:r>
    </w:p>
    <w:p w:rsidR="00F122D9" w:rsidRDefault="00F122D9">
      <w:pPr>
        <w:pStyle w:val="ConsPlusNormal"/>
        <w:jc w:val="both"/>
      </w:pPr>
      <w:r>
        <w:t xml:space="preserve">(в ред. </w:t>
      </w:r>
      <w:hyperlink r:id="rId11">
        <w:r>
          <w:rPr>
            <w:color w:val="0000FF"/>
          </w:rPr>
          <w:t>постановления</w:t>
        </w:r>
      </w:hyperlink>
      <w:r>
        <w:t xml:space="preserve"> Правительства Нижегородской области от 03.06.2024 N 323)</w:t>
      </w:r>
    </w:p>
    <w:p w:rsidR="00F122D9" w:rsidRDefault="00F122D9">
      <w:pPr>
        <w:pStyle w:val="ConsPlusNormal"/>
        <w:ind w:firstLine="540"/>
        <w:jc w:val="both"/>
      </w:pPr>
    </w:p>
    <w:p w:rsidR="00F122D9" w:rsidRDefault="00F122D9">
      <w:pPr>
        <w:pStyle w:val="ConsPlusNormal"/>
        <w:jc w:val="right"/>
      </w:pPr>
      <w:proofErr w:type="spellStart"/>
      <w:r>
        <w:lastRenderedPageBreak/>
        <w:t>И.о</w:t>
      </w:r>
      <w:proofErr w:type="spellEnd"/>
      <w:r>
        <w:t>. Губернатора</w:t>
      </w:r>
    </w:p>
    <w:p w:rsidR="00F122D9" w:rsidRDefault="00F122D9">
      <w:pPr>
        <w:pStyle w:val="ConsPlusNormal"/>
        <w:jc w:val="right"/>
      </w:pPr>
      <w:r>
        <w:t>Ю.В.ИЛЬИН</w:t>
      </w:r>
    </w:p>
    <w:p w:rsidR="00F122D9" w:rsidRDefault="00F122D9">
      <w:pPr>
        <w:pStyle w:val="ConsPlusNormal"/>
        <w:ind w:firstLine="540"/>
        <w:jc w:val="both"/>
      </w:pPr>
    </w:p>
    <w:p w:rsidR="00F122D9" w:rsidRDefault="00F122D9">
      <w:pPr>
        <w:pStyle w:val="ConsPlusNormal"/>
        <w:ind w:firstLine="540"/>
        <w:jc w:val="both"/>
      </w:pPr>
    </w:p>
    <w:p w:rsidR="00F122D9" w:rsidRDefault="00F122D9">
      <w:pPr>
        <w:pStyle w:val="ConsPlusNormal"/>
        <w:ind w:firstLine="540"/>
        <w:jc w:val="both"/>
      </w:pPr>
    </w:p>
    <w:p w:rsidR="00F122D9" w:rsidRDefault="00F122D9">
      <w:pPr>
        <w:pStyle w:val="ConsPlusNormal"/>
        <w:ind w:firstLine="540"/>
        <w:jc w:val="both"/>
      </w:pPr>
    </w:p>
    <w:p w:rsidR="00F122D9" w:rsidRDefault="00F122D9">
      <w:pPr>
        <w:pStyle w:val="ConsPlusNormal"/>
        <w:ind w:firstLine="540"/>
        <w:jc w:val="both"/>
      </w:pPr>
    </w:p>
    <w:p w:rsidR="00F122D9" w:rsidRDefault="00F122D9">
      <w:pPr>
        <w:pStyle w:val="ConsPlusNormal"/>
        <w:jc w:val="right"/>
        <w:outlineLvl w:val="0"/>
      </w:pPr>
      <w:r>
        <w:t>Утверждены</w:t>
      </w:r>
    </w:p>
    <w:p w:rsidR="00F122D9" w:rsidRDefault="00F122D9">
      <w:pPr>
        <w:pStyle w:val="ConsPlusNormal"/>
        <w:jc w:val="right"/>
      </w:pPr>
      <w:r>
        <w:t>постановлением Правительства</w:t>
      </w:r>
    </w:p>
    <w:p w:rsidR="00F122D9" w:rsidRDefault="00F122D9">
      <w:pPr>
        <w:pStyle w:val="ConsPlusNormal"/>
        <w:jc w:val="right"/>
      </w:pPr>
      <w:r>
        <w:t>Нижегородской области</w:t>
      </w:r>
    </w:p>
    <w:p w:rsidR="00F122D9" w:rsidRDefault="00F122D9">
      <w:pPr>
        <w:pStyle w:val="ConsPlusNormal"/>
        <w:jc w:val="right"/>
      </w:pPr>
      <w:r>
        <w:t>от 15 февраля 2024 г. N 55</w:t>
      </w:r>
    </w:p>
    <w:p w:rsidR="00F122D9" w:rsidRDefault="00F122D9">
      <w:pPr>
        <w:pStyle w:val="ConsPlusNormal"/>
        <w:ind w:firstLine="540"/>
        <w:jc w:val="both"/>
      </w:pPr>
    </w:p>
    <w:p w:rsidR="00F122D9" w:rsidRDefault="00F122D9">
      <w:pPr>
        <w:pStyle w:val="ConsPlusTitle"/>
        <w:jc w:val="center"/>
      </w:pPr>
      <w:bookmarkStart w:id="0" w:name="P45"/>
      <w:bookmarkEnd w:id="0"/>
      <w:r>
        <w:t>ПОРЯДОК И УСЛОВИЯ</w:t>
      </w:r>
    </w:p>
    <w:p w:rsidR="00F122D9" w:rsidRDefault="00F122D9">
      <w:pPr>
        <w:pStyle w:val="ConsPlusTitle"/>
        <w:jc w:val="center"/>
      </w:pPr>
      <w:r>
        <w:t>ПРЕДОСТАВЛЕНИЯ СУБСИДИЙ НА ПОДДЕРЖКУ ЭЛИТНОГО СЕМЕНОВОДСТВА,</w:t>
      </w:r>
    </w:p>
    <w:p w:rsidR="00F122D9" w:rsidRDefault="00F122D9">
      <w:pPr>
        <w:pStyle w:val="ConsPlusTitle"/>
        <w:jc w:val="center"/>
      </w:pPr>
      <w:r>
        <w:t>ИСТОЧНИКОМ ФИНАНСОВОГО ОБЕСПЕЧЕНИЯ КОТОРЫХ ЯВЛЯЮТСЯ</w:t>
      </w:r>
    </w:p>
    <w:p w:rsidR="00F122D9" w:rsidRDefault="00F122D9">
      <w:pPr>
        <w:pStyle w:val="ConsPlusTitle"/>
        <w:jc w:val="center"/>
      </w:pPr>
      <w:r>
        <w:t>СУБВЕНЦИИ МЕСТНЫМ БЮДЖЕТАМ ДЛЯ ОСУЩЕСТВЛЕНИЯ ПЕРЕДАННЫХ</w:t>
      </w:r>
    </w:p>
    <w:p w:rsidR="00F122D9" w:rsidRDefault="00F122D9">
      <w:pPr>
        <w:pStyle w:val="ConsPlusTitle"/>
        <w:jc w:val="center"/>
      </w:pPr>
      <w:r>
        <w:t>ГОСУДАРСТВЕННЫХ ПОЛНОМОЧИЙ ПО ВОЗМЕЩЕНИЮ ЧАСТИ ЗАТРАТ</w:t>
      </w:r>
    </w:p>
    <w:p w:rsidR="00F122D9" w:rsidRDefault="00F122D9">
      <w:pPr>
        <w:pStyle w:val="ConsPlusTitle"/>
        <w:jc w:val="center"/>
      </w:pPr>
      <w:r>
        <w:t>НА ПОДДЕРЖКУ ЭЛИТНОГО СЕМЕНОВОДСТВА ЗА СЧЕТ СРЕДСТВ</w:t>
      </w:r>
    </w:p>
    <w:p w:rsidR="00F122D9" w:rsidRDefault="00F122D9">
      <w:pPr>
        <w:pStyle w:val="ConsPlusTitle"/>
        <w:jc w:val="center"/>
      </w:pPr>
      <w:r>
        <w:t>ФЕДЕРАЛЬНОГО БЮДЖЕТА И ОБЛАСТНОГО БЮДЖЕТА</w:t>
      </w:r>
    </w:p>
    <w:p w:rsidR="00F122D9" w:rsidRDefault="00F122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22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2D9" w:rsidRDefault="00F122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2D9" w:rsidRDefault="00F122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2D9" w:rsidRDefault="00F122D9">
            <w:pPr>
              <w:pStyle w:val="ConsPlusNormal"/>
              <w:jc w:val="center"/>
            </w:pPr>
            <w:r>
              <w:rPr>
                <w:color w:val="392C69"/>
              </w:rPr>
              <w:t>Список изменяющих документов</w:t>
            </w:r>
          </w:p>
          <w:p w:rsidR="00F122D9" w:rsidRDefault="00F122D9">
            <w:pPr>
              <w:pStyle w:val="ConsPlusNormal"/>
              <w:jc w:val="center"/>
            </w:pPr>
            <w:r>
              <w:rPr>
                <w:color w:val="392C69"/>
              </w:rPr>
              <w:t>(в ред. постановлений Правительства Нижегородской области</w:t>
            </w:r>
          </w:p>
          <w:p w:rsidR="00F122D9" w:rsidRDefault="00F122D9">
            <w:pPr>
              <w:pStyle w:val="ConsPlusNormal"/>
              <w:jc w:val="center"/>
            </w:pPr>
            <w:r>
              <w:rPr>
                <w:color w:val="392C69"/>
              </w:rPr>
              <w:t xml:space="preserve">от 03.06.2024 </w:t>
            </w:r>
            <w:hyperlink r:id="rId12">
              <w:r>
                <w:rPr>
                  <w:color w:val="0000FF"/>
                </w:rPr>
                <w:t>N 323</w:t>
              </w:r>
            </w:hyperlink>
            <w:r>
              <w:rPr>
                <w:color w:val="392C69"/>
              </w:rPr>
              <w:t xml:space="preserve">, от 27.06.2025 </w:t>
            </w:r>
            <w:hyperlink r:id="rId13">
              <w:r>
                <w:rPr>
                  <w:color w:val="0000FF"/>
                </w:rPr>
                <w:t>N 429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22D9" w:rsidRDefault="00F122D9">
            <w:pPr>
              <w:pStyle w:val="ConsPlusNormal"/>
            </w:pPr>
          </w:p>
        </w:tc>
      </w:tr>
    </w:tbl>
    <w:p w:rsidR="00F122D9" w:rsidRDefault="00F122D9">
      <w:pPr>
        <w:pStyle w:val="ConsPlusNormal"/>
        <w:ind w:firstLine="540"/>
        <w:jc w:val="both"/>
      </w:pPr>
    </w:p>
    <w:p w:rsidR="00F122D9" w:rsidRDefault="00F122D9">
      <w:pPr>
        <w:pStyle w:val="ConsPlusNormal"/>
        <w:ind w:firstLine="540"/>
        <w:jc w:val="both"/>
      </w:pPr>
      <w:bookmarkStart w:id="1" w:name="P56"/>
      <w:bookmarkEnd w:id="1"/>
      <w:r>
        <w:t xml:space="preserve">1. Настоящие Порядок и условия разработаны в соответствии с </w:t>
      </w:r>
      <w:hyperlink r:id="rId14">
        <w:r>
          <w:rPr>
            <w:color w:val="0000FF"/>
          </w:rPr>
          <w:t>Законом</w:t>
        </w:r>
      </w:hyperlink>
      <w:r>
        <w:t xml:space="preserve"> Нижегородской области от 11 ноября 2005 г. N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 с учетом </w:t>
      </w:r>
      <w:hyperlink r:id="rId15">
        <w:r>
          <w:rPr>
            <w:color w:val="0000FF"/>
          </w:rPr>
          <w:t>Правил</w:t>
        </w:r>
      </w:hyperlink>
      <w: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являющихся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(далее - Правила), и определяют порядок и условия 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государственных полномочий по возмещению части затрат на поддержку элитного семеноводства за счет средств федерального бюджета и областного бюджета (далее - субсидия, субвенции).</w:t>
      </w:r>
    </w:p>
    <w:p w:rsidR="00F122D9" w:rsidRDefault="00F122D9">
      <w:pPr>
        <w:pStyle w:val="ConsPlusNormal"/>
        <w:spacing w:before="220"/>
        <w:ind w:firstLine="540"/>
        <w:jc w:val="both"/>
      </w:pPr>
      <w:r>
        <w:t>2. Понятия, используемые в целях настоящих Порядка и условий:</w:t>
      </w:r>
    </w:p>
    <w:p w:rsidR="00F122D9" w:rsidRDefault="00F122D9">
      <w:pPr>
        <w:pStyle w:val="ConsPlusNormal"/>
        <w:spacing w:before="220"/>
        <w:ind w:firstLine="540"/>
        <w:jc w:val="both"/>
      </w:pPr>
      <w:r>
        <w:t xml:space="preserve">затраты на поддержку элитного семеноводства - затраты, предусмотренные </w:t>
      </w:r>
      <w:hyperlink w:anchor="P63">
        <w:r>
          <w:rPr>
            <w:color w:val="0000FF"/>
          </w:rPr>
          <w:t>подпунктами 3.1</w:t>
        </w:r>
      </w:hyperlink>
      <w:r>
        <w:t xml:space="preserve"> - </w:t>
      </w:r>
      <w:hyperlink w:anchor="P103">
        <w:r>
          <w:rPr>
            <w:color w:val="0000FF"/>
          </w:rPr>
          <w:t>3.4 пункта 3</w:t>
        </w:r>
      </w:hyperlink>
      <w:r>
        <w:t xml:space="preserve"> настоящих Порядка и условий;</w:t>
      </w:r>
    </w:p>
    <w:p w:rsidR="00F122D9" w:rsidRDefault="00F122D9">
      <w:pPr>
        <w:pStyle w:val="ConsPlusNormal"/>
        <w:spacing w:before="220"/>
        <w:ind w:firstLine="540"/>
        <w:jc w:val="both"/>
      </w:pPr>
      <w:r>
        <w:t xml:space="preserve">проект поддержки элитного семеноводства - пакет документов, включающий обоснование затрат на поддержку элитного семеноводства и (или) на приобретение семян, произведенных в рамках Федеральной научно-технической </w:t>
      </w:r>
      <w:hyperlink r:id="rId16">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(далее - Федеральная научно-техническая программа), перечень и формы которых утверждаются министерством сельского хозяйства и продовольственных ресурсов Нижегородской области (далее - Минсельхозпрод).</w:t>
      </w:r>
    </w:p>
    <w:p w:rsidR="00F122D9" w:rsidRDefault="00F122D9">
      <w:pPr>
        <w:pStyle w:val="ConsPlusNormal"/>
        <w:spacing w:before="220"/>
        <w:ind w:firstLine="540"/>
        <w:jc w:val="both"/>
      </w:pPr>
      <w:r>
        <w:t>Иные понятия, используемые в настоящих Порядке и условиях, применяются в значениях, определенных Правилами.</w:t>
      </w:r>
    </w:p>
    <w:p w:rsidR="00F122D9" w:rsidRDefault="00F122D9">
      <w:pPr>
        <w:pStyle w:val="ConsPlusNormal"/>
        <w:spacing w:before="220"/>
        <w:ind w:firstLine="540"/>
        <w:jc w:val="both"/>
      </w:pPr>
      <w:bookmarkStart w:id="2" w:name="P61"/>
      <w:bookmarkEnd w:id="2"/>
      <w:r>
        <w:lastRenderedPageBreak/>
        <w:t xml:space="preserve">3. Субвенции являются источником финансового обеспечения субсидий, предоставляемых в рамках исполнения мероприятий муниципальных программ развития агропромышленного комплекса муниципальных образований Нижегородской области, органы местного самоуправления которых наделены Законом Нижегородской области государственными полномочиями Нижегородской области по возмещению части затрат на поддержку элитного семеноводства за счет средств федерального бюджета и областного бюджета (далее соответственно - муниципальное образование, органы местного самоуправления), в целях возмещения части затрат на поддержку элитного семеноводства в рамках реализации регионального проекта "Развитие отраслей и техническая модернизация агропромышленного комплекса", являющегося структурным элементом государственной </w:t>
      </w:r>
      <w:hyperlink r:id="rId17">
        <w:r>
          <w:rPr>
            <w:color w:val="0000FF"/>
          </w:rPr>
          <w:t>программы</w:t>
        </w:r>
      </w:hyperlink>
      <w:r>
        <w:t xml:space="preserve"> Нижегородской области "Развитие агропромышленного комплекса Нижегородской области", утвержденной постановлением Правительства Нижегородской области от 28 апреля 2014 г. N 280, способом предоставления которых является возмещение понесенных получателями субсидии в текущем и (или) предшествующем годах затрат (без учета налога на добавленную стоимость) связанных с:</w:t>
      </w:r>
    </w:p>
    <w:p w:rsidR="00F122D9" w:rsidRDefault="00F122D9">
      <w:pPr>
        <w:pStyle w:val="ConsPlusNormal"/>
        <w:jc w:val="both"/>
      </w:pPr>
      <w:r>
        <w:t xml:space="preserve">(в ред. </w:t>
      </w:r>
      <w:hyperlink r:id="rId18">
        <w:r>
          <w:rPr>
            <w:color w:val="0000FF"/>
          </w:rPr>
          <w:t>постановления</w:t>
        </w:r>
      </w:hyperlink>
      <w:r>
        <w:t xml:space="preserve"> Правительства Нижегородской области от 27.06.2025 N 429)</w:t>
      </w:r>
    </w:p>
    <w:p w:rsidR="00F122D9" w:rsidRDefault="00F122D9">
      <w:pPr>
        <w:pStyle w:val="ConsPlusNormal"/>
        <w:spacing w:before="220"/>
        <w:ind w:firstLine="540"/>
        <w:jc w:val="both"/>
      </w:pPr>
      <w:bookmarkStart w:id="3" w:name="P63"/>
      <w:bookmarkEnd w:id="3"/>
      <w:r>
        <w:t>3.1. Приобретением элитных семян:</w:t>
      </w:r>
    </w:p>
    <w:p w:rsidR="00F122D9" w:rsidRDefault="00F122D9">
      <w:pPr>
        <w:pStyle w:val="ConsPlusNormal"/>
        <w:spacing w:before="220"/>
        <w:ind w:firstLine="540"/>
        <w:jc w:val="both"/>
      </w:pPr>
      <w:r>
        <w:t>- зерновых колосовых культур, включая овес;</w:t>
      </w:r>
    </w:p>
    <w:p w:rsidR="00F122D9" w:rsidRDefault="00F122D9">
      <w:pPr>
        <w:pStyle w:val="ConsPlusNormal"/>
        <w:spacing w:before="220"/>
        <w:ind w:firstLine="540"/>
        <w:jc w:val="both"/>
      </w:pPr>
      <w:r>
        <w:t>- крупяных культур, включая сорго;</w:t>
      </w:r>
    </w:p>
    <w:p w:rsidR="00F122D9" w:rsidRDefault="00F122D9">
      <w:pPr>
        <w:pStyle w:val="ConsPlusNormal"/>
        <w:spacing w:before="220"/>
        <w:ind w:firstLine="540"/>
        <w:jc w:val="both"/>
      </w:pPr>
      <w:r>
        <w:t>- зернобобовых культур;</w:t>
      </w:r>
    </w:p>
    <w:p w:rsidR="00F122D9" w:rsidRDefault="00F122D9">
      <w:pPr>
        <w:pStyle w:val="ConsPlusNormal"/>
        <w:spacing w:before="220"/>
        <w:ind w:firstLine="540"/>
        <w:jc w:val="both"/>
      </w:pPr>
      <w:r>
        <w:t>- сои;</w:t>
      </w:r>
    </w:p>
    <w:p w:rsidR="00F122D9" w:rsidRDefault="00F122D9">
      <w:pPr>
        <w:pStyle w:val="ConsPlusNormal"/>
        <w:spacing w:before="220"/>
        <w:ind w:firstLine="540"/>
        <w:jc w:val="both"/>
      </w:pPr>
      <w:r>
        <w:t>- клевера, люцерны, козлятника;</w:t>
      </w:r>
    </w:p>
    <w:p w:rsidR="00F122D9" w:rsidRDefault="00F122D9">
      <w:pPr>
        <w:pStyle w:val="ConsPlusNormal"/>
        <w:spacing w:before="220"/>
        <w:ind w:firstLine="540"/>
        <w:jc w:val="both"/>
      </w:pPr>
      <w:r>
        <w:t>- подсолнечника;</w:t>
      </w:r>
    </w:p>
    <w:p w:rsidR="00F122D9" w:rsidRDefault="00F122D9">
      <w:pPr>
        <w:pStyle w:val="ConsPlusNormal"/>
        <w:spacing w:before="220"/>
        <w:ind w:firstLine="540"/>
        <w:jc w:val="both"/>
      </w:pPr>
      <w:r>
        <w:t>- рапса, рыжика, горчицы, сурепицы, льна масличного;</w:t>
      </w:r>
    </w:p>
    <w:p w:rsidR="00F122D9" w:rsidRDefault="00F122D9">
      <w:pPr>
        <w:pStyle w:val="ConsPlusNormal"/>
        <w:spacing w:before="220"/>
        <w:ind w:firstLine="540"/>
        <w:jc w:val="both"/>
      </w:pPr>
      <w:r>
        <w:t>- льна-долгунца, конопли;</w:t>
      </w:r>
    </w:p>
    <w:p w:rsidR="00F122D9" w:rsidRDefault="00F122D9">
      <w:pPr>
        <w:pStyle w:val="ConsPlusNormal"/>
        <w:spacing w:before="220"/>
        <w:ind w:firstLine="540"/>
        <w:jc w:val="both"/>
      </w:pPr>
      <w:r>
        <w:t>- бахчевых культур.</w:t>
      </w:r>
    </w:p>
    <w:p w:rsidR="00F122D9" w:rsidRDefault="00F122D9">
      <w:pPr>
        <w:pStyle w:val="ConsPlusNormal"/>
        <w:spacing w:before="220"/>
        <w:ind w:firstLine="540"/>
        <w:jc w:val="both"/>
      </w:pPr>
      <w:bookmarkStart w:id="4" w:name="P73"/>
      <w:bookmarkEnd w:id="4"/>
      <w:r>
        <w:t>3.2. Приобретением семян сортов и гибридов:</w:t>
      </w:r>
    </w:p>
    <w:p w:rsidR="00F122D9" w:rsidRDefault="00F122D9">
      <w:pPr>
        <w:pStyle w:val="ConsPlusNormal"/>
        <w:spacing w:before="220"/>
        <w:ind w:firstLine="540"/>
        <w:jc w:val="both"/>
      </w:pPr>
      <w:r>
        <w:t>- зерновых и зернобобовых культур (питомники размножения);</w:t>
      </w:r>
    </w:p>
    <w:p w:rsidR="00F122D9" w:rsidRDefault="00F122D9">
      <w:pPr>
        <w:pStyle w:val="ConsPlusNormal"/>
        <w:spacing w:before="220"/>
        <w:ind w:firstLine="540"/>
        <w:jc w:val="both"/>
      </w:pPr>
      <w:r>
        <w:t>- масличных культур, включая рапс, рыжик, лен масличный (суперэлита, элита, гибриды F1);</w:t>
      </w:r>
    </w:p>
    <w:p w:rsidR="00F122D9" w:rsidRDefault="00F122D9">
      <w:pPr>
        <w:pStyle w:val="ConsPlusNormal"/>
        <w:spacing w:before="220"/>
        <w:ind w:firstLine="540"/>
        <w:jc w:val="both"/>
      </w:pPr>
      <w:r>
        <w:t>- льна-долгунца (маточная элита, суперэлита);</w:t>
      </w:r>
    </w:p>
    <w:p w:rsidR="00F122D9" w:rsidRDefault="00F122D9">
      <w:pPr>
        <w:pStyle w:val="ConsPlusNormal"/>
        <w:spacing w:before="220"/>
        <w:ind w:firstLine="540"/>
        <w:jc w:val="both"/>
      </w:pPr>
      <w:r>
        <w:t>- льна-долгунца (элита, 1 - 2-я репродукции);</w:t>
      </w:r>
    </w:p>
    <w:p w:rsidR="00F122D9" w:rsidRDefault="00F122D9">
      <w:pPr>
        <w:pStyle w:val="ConsPlusNormal"/>
        <w:spacing w:before="220"/>
        <w:ind w:firstLine="540"/>
        <w:jc w:val="both"/>
      </w:pPr>
      <w:r>
        <w:t>- кормовых культур, включая просо, сорго, суданскую траву и сорго-</w:t>
      </w:r>
      <w:proofErr w:type="spellStart"/>
      <w:r>
        <w:t>суданковые</w:t>
      </w:r>
      <w:proofErr w:type="spellEnd"/>
      <w:r>
        <w:t xml:space="preserve"> гибриды (суперэлита, элита, гибриды F1);</w:t>
      </w:r>
    </w:p>
    <w:p w:rsidR="00F122D9" w:rsidRDefault="00F122D9">
      <w:pPr>
        <w:pStyle w:val="ConsPlusNormal"/>
        <w:spacing w:before="220"/>
        <w:ind w:firstLine="540"/>
        <w:jc w:val="both"/>
      </w:pPr>
      <w:r>
        <w:t>- картофеля (мини-клубни, супер-суперэлита, суперэлита, элита);</w:t>
      </w:r>
    </w:p>
    <w:p w:rsidR="00F122D9" w:rsidRDefault="00F122D9">
      <w:pPr>
        <w:pStyle w:val="ConsPlusNormal"/>
        <w:spacing w:before="220"/>
        <w:ind w:firstLine="540"/>
        <w:jc w:val="both"/>
      </w:pPr>
      <w:r>
        <w:t>- зернобобовых, включая горох, вику, люпин (суперэлита, элита);</w:t>
      </w:r>
    </w:p>
    <w:p w:rsidR="00F122D9" w:rsidRDefault="00F122D9">
      <w:pPr>
        <w:pStyle w:val="ConsPlusNormal"/>
        <w:spacing w:before="220"/>
        <w:ind w:firstLine="540"/>
        <w:jc w:val="both"/>
      </w:pPr>
      <w:r>
        <w:t>- многолетних бобовых трав (суперэлита, элита);</w:t>
      </w:r>
    </w:p>
    <w:p w:rsidR="00F122D9" w:rsidRDefault="00F122D9">
      <w:pPr>
        <w:pStyle w:val="ConsPlusNormal"/>
        <w:spacing w:before="220"/>
        <w:ind w:firstLine="540"/>
        <w:jc w:val="both"/>
      </w:pPr>
      <w:r>
        <w:t>- многолетних бобовых трав (1 - 2-я репродукции);</w:t>
      </w:r>
    </w:p>
    <w:p w:rsidR="00F122D9" w:rsidRDefault="00F122D9">
      <w:pPr>
        <w:pStyle w:val="ConsPlusNormal"/>
        <w:spacing w:before="220"/>
        <w:ind w:firstLine="540"/>
        <w:jc w:val="both"/>
      </w:pPr>
      <w:r>
        <w:t>- многолетних злаковых трав (суперэлита, элита);</w:t>
      </w:r>
    </w:p>
    <w:p w:rsidR="00F122D9" w:rsidRDefault="00F122D9">
      <w:pPr>
        <w:pStyle w:val="ConsPlusNormal"/>
        <w:spacing w:before="220"/>
        <w:ind w:firstLine="540"/>
        <w:jc w:val="both"/>
      </w:pPr>
      <w:r>
        <w:lastRenderedPageBreak/>
        <w:t>- многолетних злаковых трав (1 - 2-я репродукции);</w:t>
      </w:r>
    </w:p>
    <w:p w:rsidR="00F122D9" w:rsidRDefault="00F122D9">
      <w:pPr>
        <w:pStyle w:val="ConsPlusNormal"/>
        <w:spacing w:before="220"/>
        <w:ind w:firstLine="540"/>
        <w:jc w:val="both"/>
      </w:pPr>
      <w:r>
        <w:t>- кукурузы (гибриды F1);</w:t>
      </w:r>
    </w:p>
    <w:p w:rsidR="00F122D9" w:rsidRDefault="00F122D9">
      <w:pPr>
        <w:pStyle w:val="ConsPlusNormal"/>
        <w:spacing w:before="220"/>
        <w:ind w:firstLine="540"/>
        <w:jc w:val="both"/>
      </w:pPr>
      <w:r>
        <w:t>- сахарной свеклы (элита, гибриды F1);</w:t>
      </w:r>
    </w:p>
    <w:p w:rsidR="00F122D9" w:rsidRDefault="00F122D9">
      <w:pPr>
        <w:pStyle w:val="ConsPlusNormal"/>
        <w:spacing w:before="220"/>
        <w:ind w:firstLine="540"/>
        <w:jc w:val="both"/>
      </w:pPr>
      <w:r>
        <w:t>- овощных и бахчевых культур (элита, гибриды F1, 1-я репродукция): томат, баклажан, перец, огурец, капуста, салат, морковь, свекла столовая, редис, кабачки, патиссоны, лук-чернушка, лук-севок, чеснок, зеленные (петрушка, укроп, шпинат), тыква;</w:t>
      </w:r>
    </w:p>
    <w:p w:rsidR="00F122D9" w:rsidRDefault="00F122D9">
      <w:pPr>
        <w:pStyle w:val="ConsPlusNormal"/>
        <w:jc w:val="both"/>
      </w:pPr>
      <w:r>
        <w:t xml:space="preserve">(в ред. </w:t>
      </w:r>
      <w:hyperlink r:id="rId19">
        <w:r>
          <w:rPr>
            <w:color w:val="0000FF"/>
          </w:rPr>
          <w:t>постановления</w:t>
        </w:r>
      </w:hyperlink>
      <w:r>
        <w:t xml:space="preserve"> Правительства Нижегородской области от 03.06.2024 N 323)</w:t>
      </w:r>
    </w:p>
    <w:p w:rsidR="00F122D9" w:rsidRDefault="00F122D9">
      <w:pPr>
        <w:pStyle w:val="ConsPlusNormal"/>
        <w:spacing w:before="220"/>
        <w:ind w:firstLine="540"/>
        <w:jc w:val="both"/>
      </w:pPr>
      <w:r>
        <w:t>- технической конопли (питомники размножения, суперэлита);</w:t>
      </w:r>
    </w:p>
    <w:p w:rsidR="00F122D9" w:rsidRDefault="00F122D9">
      <w:pPr>
        <w:pStyle w:val="ConsPlusNormal"/>
        <w:spacing w:before="220"/>
        <w:ind w:firstLine="540"/>
        <w:jc w:val="both"/>
      </w:pPr>
      <w:r>
        <w:t>- технической конопли (элита, 1 - 2-я репродукции).</w:t>
      </w:r>
    </w:p>
    <w:p w:rsidR="00F122D9" w:rsidRDefault="00F122D9">
      <w:pPr>
        <w:pStyle w:val="ConsPlusNormal"/>
        <w:spacing w:before="220"/>
        <w:ind w:firstLine="540"/>
        <w:jc w:val="both"/>
      </w:pPr>
      <w:bookmarkStart w:id="5" w:name="P91"/>
      <w:bookmarkEnd w:id="5"/>
      <w:r>
        <w:t>3.3. Приобретением семян сортов, произведенных сельскохозяйственными товаропроизводителями Нижегородской области, включенными в размещаемый на официальном сайте Минсельхозпрода в информационно-телекоммуникационной сети "Интернет" реестр сельскохозяйственных организаций, осуществляющих производство и реализацию семян высших репродукций сельскохозяйственных растений (далее - Реестр), ведение которого, предоставление сведений из которого и внесение изменений в который осуществляется Минсельхозпродом в установленном им порядке:</w:t>
      </w:r>
    </w:p>
    <w:p w:rsidR="00F122D9" w:rsidRDefault="00F122D9">
      <w:pPr>
        <w:pStyle w:val="ConsPlusNormal"/>
        <w:spacing w:before="220"/>
        <w:ind w:firstLine="540"/>
        <w:jc w:val="both"/>
      </w:pPr>
      <w:r>
        <w:t>- зерновых культур, включая крупяные (питомники размножения);</w:t>
      </w:r>
    </w:p>
    <w:p w:rsidR="00F122D9" w:rsidRDefault="00F122D9">
      <w:pPr>
        <w:pStyle w:val="ConsPlusNormal"/>
        <w:spacing w:before="220"/>
        <w:ind w:firstLine="540"/>
        <w:jc w:val="both"/>
      </w:pPr>
      <w:r>
        <w:t>- зерновых культур, включая крупяные (суперэлита, элита);</w:t>
      </w:r>
    </w:p>
    <w:p w:rsidR="00F122D9" w:rsidRDefault="00F122D9">
      <w:pPr>
        <w:pStyle w:val="ConsPlusNormal"/>
        <w:spacing w:before="220"/>
        <w:ind w:firstLine="540"/>
        <w:jc w:val="both"/>
      </w:pPr>
      <w:r>
        <w:t>- зернобобовых культур (питомники размножения);</w:t>
      </w:r>
    </w:p>
    <w:p w:rsidR="00F122D9" w:rsidRDefault="00F122D9">
      <w:pPr>
        <w:pStyle w:val="ConsPlusNormal"/>
        <w:spacing w:before="220"/>
        <w:ind w:firstLine="540"/>
        <w:jc w:val="both"/>
      </w:pPr>
      <w:r>
        <w:t>- зернобобовых культур (суперэлита, элита);</w:t>
      </w:r>
    </w:p>
    <w:p w:rsidR="00F122D9" w:rsidRDefault="00F122D9">
      <w:pPr>
        <w:pStyle w:val="ConsPlusNormal"/>
        <w:spacing w:before="220"/>
        <w:ind w:firstLine="540"/>
        <w:jc w:val="both"/>
      </w:pPr>
      <w:r>
        <w:t>- картофеля (суперэлита, элита);</w:t>
      </w:r>
    </w:p>
    <w:p w:rsidR="00F122D9" w:rsidRDefault="00F122D9">
      <w:pPr>
        <w:pStyle w:val="ConsPlusNormal"/>
        <w:spacing w:before="220"/>
        <w:ind w:firstLine="540"/>
        <w:jc w:val="both"/>
      </w:pPr>
      <w:r>
        <w:t>- многолетних бобовых трав (суперэлита, элита);</w:t>
      </w:r>
    </w:p>
    <w:p w:rsidR="00F122D9" w:rsidRDefault="00F122D9">
      <w:pPr>
        <w:pStyle w:val="ConsPlusNormal"/>
        <w:spacing w:before="220"/>
        <w:ind w:firstLine="540"/>
        <w:jc w:val="both"/>
      </w:pPr>
      <w:r>
        <w:t>- многолетних бобовых трав (1 - 2-я репродукции);</w:t>
      </w:r>
    </w:p>
    <w:p w:rsidR="00F122D9" w:rsidRDefault="00F122D9">
      <w:pPr>
        <w:pStyle w:val="ConsPlusNormal"/>
        <w:spacing w:before="220"/>
        <w:ind w:firstLine="540"/>
        <w:jc w:val="both"/>
      </w:pPr>
      <w:r>
        <w:t>- многолетних злаковых трав (суперэлита, элита);</w:t>
      </w:r>
    </w:p>
    <w:p w:rsidR="00F122D9" w:rsidRDefault="00F122D9">
      <w:pPr>
        <w:pStyle w:val="ConsPlusNormal"/>
        <w:spacing w:before="220"/>
        <w:ind w:firstLine="540"/>
        <w:jc w:val="both"/>
      </w:pPr>
      <w:r>
        <w:t>- многолетних злаковых трав (1 - 2-я репродукции);</w:t>
      </w:r>
    </w:p>
    <w:p w:rsidR="00F122D9" w:rsidRDefault="00F122D9">
      <w:pPr>
        <w:pStyle w:val="ConsPlusNormal"/>
        <w:spacing w:before="220"/>
        <w:ind w:firstLine="540"/>
        <w:jc w:val="both"/>
      </w:pPr>
      <w:r>
        <w:t>- льна-долгунца (элита);</w:t>
      </w:r>
    </w:p>
    <w:p w:rsidR="00F122D9" w:rsidRDefault="00F122D9">
      <w:pPr>
        <w:pStyle w:val="ConsPlusNormal"/>
        <w:spacing w:before="220"/>
        <w:ind w:firstLine="540"/>
        <w:jc w:val="both"/>
      </w:pPr>
      <w:r>
        <w:t>- льна-долгунца (1 - 2-я репродукции).</w:t>
      </w:r>
    </w:p>
    <w:p w:rsidR="00F122D9" w:rsidRDefault="00F122D9">
      <w:pPr>
        <w:pStyle w:val="ConsPlusNormal"/>
        <w:spacing w:before="220"/>
        <w:ind w:firstLine="540"/>
        <w:jc w:val="both"/>
      </w:pPr>
      <w:bookmarkStart w:id="6" w:name="P103"/>
      <w:bookmarkEnd w:id="6"/>
      <w:r>
        <w:t>3.4. Производством мини-клубней картофеля.</w:t>
      </w:r>
    </w:p>
    <w:p w:rsidR="00F122D9" w:rsidRDefault="00F122D9">
      <w:pPr>
        <w:pStyle w:val="ConsPlusNormal"/>
        <w:spacing w:before="220"/>
        <w:ind w:firstLine="540"/>
        <w:jc w:val="both"/>
      </w:pPr>
      <w:bookmarkStart w:id="7" w:name="P104"/>
      <w:bookmarkEnd w:id="7"/>
      <w:r>
        <w:t>3.5. Приобретением семян, произведенных в рамках Федеральной научно-технической программы.</w:t>
      </w:r>
    </w:p>
    <w:p w:rsidR="00F122D9" w:rsidRDefault="00F122D9">
      <w:pPr>
        <w:pStyle w:val="ConsPlusNormal"/>
        <w:spacing w:before="220"/>
        <w:ind w:firstLine="540"/>
        <w:jc w:val="both"/>
      </w:pPr>
      <w: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F122D9" w:rsidRDefault="00F122D9">
      <w:pPr>
        <w:pStyle w:val="ConsPlusNormal"/>
        <w:spacing w:before="220"/>
        <w:ind w:firstLine="540"/>
        <w:jc w:val="both"/>
      </w:pPr>
      <w:r>
        <w:t xml:space="preserve">Субсидия не предоставляется в случае приобретения семян путем совершения товарообменных операций, а также при засеве площадей семенами собственного производства (за исключением мини-клубней картофеля собственного производства, производство которых </w:t>
      </w:r>
      <w:r>
        <w:lastRenderedPageBreak/>
        <w:t xml:space="preserve">субсидируется по направлению, указанному в </w:t>
      </w:r>
      <w:hyperlink w:anchor="P103">
        <w:r>
          <w:rPr>
            <w:color w:val="0000FF"/>
          </w:rPr>
          <w:t>подпункте 3.4</w:t>
        </w:r>
      </w:hyperlink>
      <w:r>
        <w:t xml:space="preserve"> настоящего пункта).</w:t>
      </w:r>
    </w:p>
    <w:p w:rsidR="00F122D9" w:rsidRDefault="00F122D9">
      <w:pPr>
        <w:pStyle w:val="ConsPlusNormal"/>
        <w:spacing w:before="220"/>
        <w:ind w:firstLine="540"/>
        <w:jc w:val="both"/>
      </w:pPr>
      <w:r>
        <w:t>Понесенные получателем субсидии затраты осуществляются в рамках реализации проектов поддержки элитного семеноводства, прошедших отбор в соответствии с порядком проведения отбора проектов поддержки элитного семеноводства, утверждаемым Минсельхозпродом (далее - отбор проектов).</w:t>
      </w:r>
    </w:p>
    <w:p w:rsidR="00F122D9" w:rsidRDefault="00F122D9">
      <w:pPr>
        <w:pStyle w:val="ConsPlusNormal"/>
        <w:spacing w:before="220"/>
        <w:ind w:firstLine="540"/>
        <w:jc w:val="both"/>
      </w:pPr>
      <w:r>
        <w:t xml:space="preserve">4. Субсидии предоставляются органами местного самоуправления получателям субсидии, определенным в соответствии с </w:t>
      </w:r>
      <w:hyperlink r:id="rId20">
        <w:r>
          <w:rPr>
            <w:color w:val="0000FF"/>
          </w:rPr>
          <w:t>подпунктом 1 пункта 2 статьи 78.5</w:t>
        </w:r>
      </w:hyperlink>
      <w:r>
        <w:t xml:space="preserve"> Бюджетного кодекса Российской Федерации и соответствующим категории, установленной пунктом 5 настоящих Порядка и условий, на основании нормативного правового акта, принятого в соответствии со </w:t>
      </w:r>
      <w:hyperlink r:id="rId21">
        <w:r>
          <w:rPr>
            <w:color w:val="0000FF"/>
          </w:rPr>
          <w:t>статьей 78</w:t>
        </w:r>
      </w:hyperlink>
      <w:r>
        <w:t xml:space="preserve"> Бюджетного кодекса Российской Федерации, с учетом условий, установленных пунктом 6 настоящих Порядка и условий (далее - порядок предоставления субсидии).</w:t>
      </w:r>
    </w:p>
    <w:p w:rsidR="00F122D9" w:rsidRDefault="00F122D9">
      <w:pPr>
        <w:pStyle w:val="ConsPlusNormal"/>
        <w:jc w:val="both"/>
      </w:pPr>
      <w:r>
        <w:t xml:space="preserve">(в ред. </w:t>
      </w:r>
      <w:hyperlink r:id="rId22">
        <w:r>
          <w:rPr>
            <w:color w:val="0000FF"/>
          </w:rPr>
          <w:t>постановления</w:t>
        </w:r>
      </w:hyperlink>
      <w:r>
        <w:t xml:space="preserve"> Правительства Нижегородской области от 03.06.2024 N 323)</w:t>
      </w:r>
    </w:p>
    <w:p w:rsidR="00F122D9" w:rsidRDefault="00F122D9">
      <w:pPr>
        <w:pStyle w:val="ConsPlusNormal"/>
        <w:spacing w:before="220"/>
        <w:ind w:firstLine="540"/>
        <w:jc w:val="both"/>
      </w:pPr>
      <w:r>
        <w:t>5. Субсидии предоставляются ведущим деятельность на территории Нижегородской области и уплачивающим налоги в бюджет Нижегородской области получателям субсидии, соответствующим следующим категориям:</w:t>
      </w:r>
    </w:p>
    <w:p w:rsidR="00F122D9" w:rsidRDefault="00F122D9">
      <w:pPr>
        <w:pStyle w:val="ConsPlusNormal"/>
        <w:spacing w:before="220"/>
        <w:ind w:firstLine="540"/>
        <w:jc w:val="both"/>
      </w:pPr>
      <w:r>
        <w:t>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rsidR="00F122D9" w:rsidRDefault="00F122D9">
      <w:pPr>
        <w:pStyle w:val="ConsPlusNormal"/>
        <w:spacing w:before="220"/>
        <w:ind w:firstLine="540"/>
        <w:jc w:val="both"/>
      </w:pPr>
      <w:r>
        <w:t>покупатели семян, произведенных в рамках Федеральной научно-технической программы.</w:t>
      </w:r>
    </w:p>
    <w:p w:rsidR="00F122D9" w:rsidRDefault="00F122D9">
      <w:pPr>
        <w:pStyle w:val="ConsPlusNormal"/>
        <w:spacing w:before="220"/>
        <w:ind w:firstLine="540"/>
        <w:jc w:val="both"/>
      </w:pPr>
      <w:r>
        <w:t>6. Предоставление субсидии осуществляется при соблюдении следующих условий:</w:t>
      </w:r>
    </w:p>
    <w:p w:rsidR="00F122D9" w:rsidRDefault="00F122D9">
      <w:pPr>
        <w:pStyle w:val="ConsPlusNormal"/>
        <w:spacing w:before="220"/>
        <w:ind w:firstLine="540"/>
        <w:jc w:val="both"/>
      </w:pPr>
      <w:r>
        <w:t>6.1. Наличие у получателя субсидии проекта поддержки элитного семеноводства, прошедшего отбор проектов.</w:t>
      </w:r>
    </w:p>
    <w:p w:rsidR="00F122D9" w:rsidRDefault="00F122D9">
      <w:pPr>
        <w:pStyle w:val="ConsPlusNormal"/>
        <w:spacing w:before="220"/>
        <w:ind w:firstLine="540"/>
        <w:jc w:val="both"/>
      </w:pPr>
      <w:r>
        <w:t>6.2. Соответствие получателя субсидии следующим требованиям:</w:t>
      </w:r>
    </w:p>
    <w:p w:rsidR="00F122D9" w:rsidRDefault="00F122D9">
      <w:pPr>
        <w:pStyle w:val="ConsPlusNormal"/>
        <w:spacing w:before="220"/>
        <w:ind w:firstLine="540"/>
        <w:jc w:val="both"/>
      </w:pPr>
      <w:r>
        <w:t>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122D9" w:rsidRDefault="00F122D9">
      <w:pPr>
        <w:pStyle w:val="ConsPlusNormal"/>
        <w:spacing w:before="220"/>
        <w:ind w:firstLine="540"/>
        <w:jc w:val="both"/>
      </w:pPr>
      <w: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122D9" w:rsidRDefault="00F122D9">
      <w:pPr>
        <w:pStyle w:val="ConsPlusNormal"/>
        <w:spacing w:before="220"/>
        <w:ind w:firstLine="540"/>
        <w:jc w:val="both"/>
      </w:pPr>
      <w:r>
        <w:t xml:space="preserve">3) получатель субсидии не находится в составляемых в рамках реализации полномочий, предусмотренных </w:t>
      </w:r>
      <w:hyperlink r:id="rId23">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122D9" w:rsidRDefault="00F122D9">
      <w:pPr>
        <w:pStyle w:val="ConsPlusNormal"/>
        <w:spacing w:before="220"/>
        <w:ind w:firstLine="540"/>
        <w:jc w:val="both"/>
      </w:pPr>
      <w:r>
        <w:t xml:space="preserve">4) получатели субсидии не должен получать средства из местного бюджета, из которого планируется предоставление субсидии в соответствии с порядком предоставления субсидии, на </w:t>
      </w:r>
      <w:r>
        <w:lastRenderedPageBreak/>
        <w:t xml:space="preserve">основании иных муниципальных правовых актов на цель, установленную </w:t>
      </w:r>
      <w:hyperlink w:anchor="P56">
        <w:r>
          <w:rPr>
            <w:color w:val="0000FF"/>
          </w:rPr>
          <w:t>пунктом 1</w:t>
        </w:r>
      </w:hyperlink>
      <w:r>
        <w:t xml:space="preserve"> настоящих Порядка и условий, в соответствии с направлениями затрат, предусмотренными </w:t>
      </w:r>
      <w:hyperlink w:anchor="P61">
        <w:r>
          <w:rPr>
            <w:color w:val="0000FF"/>
          </w:rPr>
          <w:t>пунктом 3</w:t>
        </w:r>
      </w:hyperlink>
      <w:r>
        <w:t xml:space="preserve"> настоящих Порядка и условий;</w:t>
      </w:r>
    </w:p>
    <w:p w:rsidR="00F122D9" w:rsidRDefault="00F122D9">
      <w:pPr>
        <w:pStyle w:val="ConsPlusNormal"/>
        <w:spacing w:before="220"/>
        <w:ind w:firstLine="540"/>
        <w:jc w:val="both"/>
      </w:pPr>
      <w:r>
        <w:t xml:space="preserve">5) получатель субсидии не является иностранным агентом в соответствии с Федеральным </w:t>
      </w:r>
      <w:hyperlink r:id="rId24">
        <w:r>
          <w:rPr>
            <w:color w:val="0000FF"/>
          </w:rPr>
          <w:t>законом</w:t>
        </w:r>
      </w:hyperlink>
      <w:r>
        <w:t xml:space="preserve"> 14 июля 2022 г. N 255-ФЗ "О контроле за деятельностью лиц, находящихся под иностранным влиянием";</w:t>
      </w:r>
    </w:p>
    <w:p w:rsidR="00F122D9" w:rsidRDefault="00F122D9">
      <w:pPr>
        <w:pStyle w:val="ConsPlusNormal"/>
        <w:jc w:val="both"/>
      </w:pPr>
      <w:r>
        <w:t xml:space="preserve">(в ред. </w:t>
      </w:r>
      <w:hyperlink r:id="rId25">
        <w:r>
          <w:rPr>
            <w:color w:val="0000FF"/>
          </w:rPr>
          <w:t>постановления</w:t>
        </w:r>
      </w:hyperlink>
      <w:r>
        <w:t xml:space="preserve"> Правительства Нижегородской области от 03.06.2024 N 323)</w:t>
      </w:r>
    </w:p>
    <w:p w:rsidR="00F122D9" w:rsidRDefault="00F122D9">
      <w:pPr>
        <w:pStyle w:val="ConsPlusNormal"/>
        <w:spacing w:before="220"/>
        <w:ind w:firstLine="540"/>
        <w:jc w:val="both"/>
      </w:pPr>
      <w:r>
        <w:t>6) у получателя субсидии отсутствует просроченная задолженность по возврату в местный бюджет, из которого планируется предоставление субсидии в соответствии с порядком предоставления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порядком предоставления субсидии (за исключением случаев, установленных администрацией муниципального образования);</w:t>
      </w:r>
    </w:p>
    <w:p w:rsidR="00F122D9" w:rsidRDefault="00F122D9">
      <w:pPr>
        <w:pStyle w:val="ConsPlusNormal"/>
        <w:spacing w:before="220"/>
        <w:ind w:firstLine="540"/>
        <w:jc w:val="both"/>
      </w:pPr>
      <w:r>
        <w:t>7) получатель субсидии - юридическое лицо не находится в процессе ликвидации, в отношении него не должна быть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F122D9" w:rsidRDefault="00F122D9">
      <w:pPr>
        <w:pStyle w:val="ConsPlusNormal"/>
        <w:spacing w:before="220"/>
        <w:ind w:firstLine="540"/>
        <w:jc w:val="both"/>
      </w:pPr>
      <w:r>
        <w:t>8) в отношении получателя субсидии не выявлены факты нарушения условий, установленных при получении бюджетных средств, и их нецелевого использования. Данное требование не распространяется на получателей субсидии, устранивших нарушения либо возвративших средства в соответствующий бюджет;</w:t>
      </w:r>
    </w:p>
    <w:p w:rsidR="00F122D9" w:rsidRDefault="00F122D9">
      <w:pPr>
        <w:pStyle w:val="ConsPlusNormal"/>
        <w:spacing w:before="220"/>
        <w:ind w:firstLine="540"/>
        <w:jc w:val="both"/>
      </w:pPr>
      <w:r>
        <w:t>9) в отношении получателя субсидии - индивидуального предпринимателя не должна быть введена процедура банкротства;</w:t>
      </w:r>
    </w:p>
    <w:p w:rsidR="00F122D9" w:rsidRDefault="00F122D9">
      <w:pPr>
        <w:pStyle w:val="ConsPlusNormal"/>
        <w:spacing w:before="220"/>
        <w:ind w:firstLine="540"/>
        <w:jc w:val="both"/>
      </w:pPr>
      <w:r>
        <w:t>10) получатель субсидии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rsidR="00F122D9" w:rsidRDefault="00F122D9">
      <w:pPr>
        <w:pStyle w:val="ConsPlusNormal"/>
        <w:spacing w:before="220"/>
        <w:ind w:firstLine="540"/>
        <w:jc w:val="both"/>
      </w:pPr>
      <w:r>
        <w:t xml:space="preserve">11) при предоставлении субсидии по направлениям, указанным в </w:t>
      </w:r>
      <w:hyperlink w:anchor="P63">
        <w:r>
          <w:rPr>
            <w:color w:val="0000FF"/>
          </w:rPr>
          <w:t>подпунктах 3.1</w:t>
        </w:r>
      </w:hyperlink>
      <w:r>
        <w:t xml:space="preserve"> и </w:t>
      </w:r>
      <w:hyperlink w:anchor="P104">
        <w:r>
          <w:rPr>
            <w:color w:val="0000FF"/>
          </w:rPr>
          <w:t>3.5 пункта 3</w:t>
        </w:r>
      </w:hyperlink>
      <w:r>
        <w:t xml:space="preserve"> настоящих Порядка и условий:</w:t>
      </w:r>
    </w:p>
    <w:p w:rsidR="00F122D9" w:rsidRDefault="00F122D9">
      <w:pPr>
        <w:pStyle w:val="ConsPlusNormal"/>
        <w:spacing w:before="220"/>
        <w:ind w:firstLine="540"/>
        <w:jc w:val="both"/>
      </w:pPr>
      <w:r>
        <w:t xml:space="preserve">- 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6">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w:t>
      </w:r>
    </w:p>
    <w:p w:rsidR="00F122D9" w:rsidRDefault="00F122D9">
      <w:pPr>
        <w:pStyle w:val="ConsPlusNormal"/>
        <w:spacing w:before="220"/>
        <w:ind w:firstLine="540"/>
        <w:jc w:val="both"/>
      </w:pPr>
      <w:r>
        <w:t xml:space="preserve">- осуществление получателем субсидии страхования рисков утраты (гибели) урожая сельскохозяйственной культуры, на которую выплачивается субсидия, в результате наступления всех или нескольких событий, предусмотренных </w:t>
      </w:r>
      <w:hyperlink r:id="rId27">
        <w:r>
          <w:rPr>
            <w:color w:val="0000FF"/>
          </w:rPr>
          <w:t>пунктом 1 части 1 статьи 8</w:t>
        </w:r>
      </w:hyperlink>
      <w:r>
        <w:t xml:space="preserve"> Федерального закона от 25 июля 2011 г.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28">
        <w:r>
          <w:rPr>
            <w:color w:val="0000FF"/>
          </w:rPr>
          <w:t>пунктом 4 части 1 статьи 8</w:t>
        </w:r>
      </w:hyperlink>
      <w:r>
        <w:t xml:space="preserve"> Федерального закона от 25 июля 2011 г.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договор страхования с государственной поддержкой);</w:t>
      </w:r>
    </w:p>
    <w:p w:rsidR="00F122D9" w:rsidRDefault="00F122D9">
      <w:pPr>
        <w:pStyle w:val="ConsPlusNormal"/>
        <w:spacing w:before="220"/>
        <w:ind w:firstLine="540"/>
        <w:jc w:val="both"/>
      </w:pPr>
      <w:r>
        <w:t xml:space="preserve">- отсутствие у получателя субсидий просроченной задолженности за услуги по подаче (отводу) </w:t>
      </w:r>
      <w:r>
        <w:lastRenderedPageBreak/>
        <w:t>воды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получателем субсидии осуществляется деятельность, и (или) принятого к производству судом искового заявления указанного учреждения о взыскании с получателя субсидии задолженности по договору оказания услуг по подаче (отводу) воды в размере, превышающем 50 тыс. рублей;</w:t>
      </w:r>
    </w:p>
    <w:p w:rsidR="00F122D9" w:rsidRDefault="00F122D9">
      <w:pPr>
        <w:pStyle w:val="ConsPlusNormal"/>
        <w:jc w:val="both"/>
      </w:pPr>
      <w:r>
        <w:t xml:space="preserve">(абзац введен </w:t>
      </w:r>
      <w:hyperlink r:id="rId29">
        <w:r>
          <w:rPr>
            <w:color w:val="0000FF"/>
          </w:rPr>
          <w:t>постановлением</w:t>
        </w:r>
      </w:hyperlink>
      <w:r>
        <w:t xml:space="preserve"> Правительства Нижегородской области от 27.06.2025 N 429)</w:t>
      </w:r>
    </w:p>
    <w:p w:rsidR="00F122D9" w:rsidRDefault="00F122D9">
      <w:pPr>
        <w:pStyle w:val="ConsPlusNormal"/>
        <w:spacing w:before="220"/>
        <w:ind w:firstLine="540"/>
        <w:jc w:val="both"/>
      </w:pPr>
      <w:r>
        <w:t xml:space="preserve">12) при предоставлении субсидии по направлениям, указанным в </w:t>
      </w:r>
      <w:hyperlink w:anchor="P63">
        <w:r>
          <w:rPr>
            <w:color w:val="0000FF"/>
          </w:rPr>
          <w:t>подпунктах 3.1</w:t>
        </w:r>
      </w:hyperlink>
      <w:r>
        <w:t xml:space="preserve"> - </w:t>
      </w:r>
      <w:hyperlink w:anchor="P91">
        <w:r>
          <w:rPr>
            <w:color w:val="0000FF"/>
          </w:rPr>
          <w:t>3.3</w:t>
        </w:r>
      </w:hyperlink>
      <w:r>
        <w:t xml:space="preserve"> и </w:t>
      </w:r>
      <w:hyperlink w:anchor="P104">
        <w:r>
          <w:rPr>
            <w:color w:val="0000FF"/>
          </w:rPr>
          <w:t>3.5 пункта 3</w:t>
        </w:r>
      </w:hyperlink>
      <w:r>
        <w:t xml:space="preserve"> настоящих Порядка и условий, - приобретение сортов или гибридов семян сельскохозяйственных культур, включенных в Государственный реестр селекционных достижений, допущенных к использованию;</w:t>
      </w:r>
    </w:p>
    <w:p w:rsidR="00F122D9" w:rsidRDefault="00F122D9">
      <w:pPr>
        <w:pStyle w:val="ConsPlusNormal"/>
        <w:spacing w:before="220"/>
        <w:ind w:firstLine="540"/>
        <w:jc w:val="both"/>
      </w:pPr>
      <w:r>
        <w:t xml:space="preserve">13) при предоставлении субсидии по направлению, указанному в </w:t>
      </w:r>
      <w:hyperlink w:anchor="P91">
        <w:r>
          <w:rPr>
            <w:color w:val="0000FF"/>
          </w:rPr>
          <w:t>подпункте 3.3 пункта 3</w:t>
        </w:r>
      </w:hyperlink>
      <w:r>
        <w:t xml:space="preserve"> настоящих Порядка и условий, - приобретение семян сельскохозяйственных культур у производителей, включенных в Реестр;</w:t>
      </w:r>
    </w:p>
    <w:p w:rsidR="00F122D9" w:rsidRDefault="00F122D9">
      <w:pPr>
        <w:pStyle w:val="ConsPlusNormal"/>
        <w:spacing w:before="220"/>
        <w:ind w:firstLine="540"/>
        <w:jc w:val="both"/>
      </w:pPr>
      <w:r>
        <w:t xml:space="preserve">14) при предоставлении субсидии по направлению, указанному в </w:t>
      </w:r>
      <w:hyperlink w:anchor="P103">
        <w:r>
          <w:rPr>
            <w:color w:val="0000FF"/>
          </w:rPr>
          <w:t>подпункте 3.4 пункта 3</w:t>
        </w:r>
      </w:hyperlink>
      <w:r>
        <w:t xml:space="preserve"> настоящих Порядка и условий:</w:t>
      </w:r>
    </w:p>
    <w:p w:rsidR="00F122D9" w:rsidRDefault="00F122D9">
      <w:pPr>
        <w:pStyle w:val="ConsPlusNormal"/>
        <w:spacing w:before="220"/>
        <w:ind w:firstLine="540"/>
        <w:jc w:val="both"/>
      </w:pPr>
      <w:r>
        <w:t>- включение получателя субсидии в Реестр;</w:t>
      </w:r>
    </w:p>
    <w:p w:rsidR="00F122D9" w:rsidRDefault="00F122D9">
      <w:pPr>
        <w:pStyle w:val="ConsPlusNormal"/>
        <w:spacing w:before="220"/>
        <w:ind w:firstLine="540"/>
        <w:jc w:val="both"/>
      </w:pPr>
      <w:r>
        <w:t>- осуществление получателем субсидии деятельности по производству мини-клубней картофеля;</w:t>
      </w:r>
    </w:p>
    <w:p w:rsidR="00F122D9" w:rsidRDefault="00F122D9">
      <w:pPr>
        <w:pStyle w:val="ConsPlusNormal"/>
        <w:spacing w:before="220"/>
        <w:ind w:firstLine="540"/>
        <w:jc w:val="both"/>
      </w:pPr>
      <w:r>
        <w:t>- наличие у получателя субсидии функционирующей лаборатории безвирусного семеноводства картофеля;</w:t>
      </w:r>
    </w:p>
    <w:p w:rsidR="00F122D9" w:rsidRDefault="00F122D9">
      <w:pPr>
        <w:pStyle w:val="ConsPlusNormal"/>
        <w:spacing w:before="220"/>
        <w:ind w:firstLine="540"/>
        <w:jc w:val="both"/>
      </w:pPr>
      <w:bookmarkStart w:id="8" w:name="P138"/>
      <w:bookmarkEnd w:id="8"/>
      <w:r>
        <w:t xml:space="preserve">15) при предоставлении субсидии, источником финансового обеспечения которой является субвенция, сформированная за счет средств, указанных в </w:t>
      </w:r>
      <w:hyperlink w:anchor="P187">
        <w:r>
          <w:rPr>
            <w:color w:val="0000FF"/>
          </w:rPr>
          <w:t>абзаце третьем подпункта 7.2 пункта 7</w:t>
        </w:r>
      </w:hyperlink>
      <w:r>
        <w:t xml:space="preserve"> настоящих Порядка и условий:</w:t>
      </w:r>
    </w:p>
    <w:p w:rsidR="00F122D9" w:rsidRDefault="00F122D9">
      <w:pPr>
        <w:pStyle w:val="ConsPlusNormal"/>
        <w:spacing w:before="220"/>
        <w:ind w:firstLine="540"/>
        <w:jc w:val="both"/>
      </w:pPr>
      <w:r>
        <w:t>- наличие у получателя субсидии, являющегося юридическим лицом, уровня среднемесячной заработной платы не ниже полутора величин минимального размера оплаты труда;</w:t>
      </w:r>
    </w:p>
    <w:p w:rsidR="00F122D9" w:rsidRDefault="00F122D9">
      <w:pPr>
        <w:pStyle w:val="ConsPlusNormal"/>
        <w:spacing w:before="220"/>
        <w:ind w:firstLine="540"/>
        <w:jc w:val="both"/>
      </w:pPr>
      <w:r>
        <w:t>- отсутствие у получателя субсидии, являющегося юридическим лицом, просроченной задолженности по неналоговым доходам, администрируемым министерством имущественных и земельных отношений Нижегородской области;</w:t>
      </w:r>
    </w:p>
    <w:p w:rsidR="00F122D9" w:rsidRDefault="00F122D9">
      <w:pPr>
        <w:pStyle w:val="ConsPlusNormal"/>
        <w:spacing w:before="220"/>
        <w:ind w:firstLine="540"/>
        <w:jc w:val="both"/>
      </w:pPr>
      <w:r>
        <w:t>- отсутствие у получателя субсидии, являющегося юридическим лицом, просроченной задолженности по неналоговым доходам, администрируемым министерством лесного хозяйства и охраны объектов животного мира Нижегородской области;</w:t>
      </w:r>
    </w:p>
    <w:p w:rsidR="00F122D9" w:rsidRDefault="00F122D9">
      <w:pPr>
        <w:pStyle w:val="ConsPlusNormal"/>
        <w:spacing w:before="220"/>
        <w:ind w:firstLine="540"/>
        <w:jc w:val="both"/>
      </w:pPr>
      <w:r>
        <w:t>- получатель субсидии обладает статусом Партнера Фонда содействия участникам специальной военной операции и членам их семей "Фонд Народного Единства Нижегородской области" либо осуществляет иные безвозмездные перечисления в соответствии с Указом Губернатора Нижегородской области от 13 ноября 2024 г. N 225.</w:t>
      </w:r>
    </w:p>
    <w:p w:rsidR="00F122D9" w:rsidRDefault="00F122D9">
      <w:pPr>
        <w:pStyle w:val="ConsPlusNormal"/>
        <w:jc w:val="both"/>
      </w:pPr>
      <w:r>
        <w:t xml:space="preserve">(подп. 15 в ред. </w:t>
      </w:r>
      <w:hyperlink r:id="rId30">
        <w:r>
          <w:rPr>
            <w:color w:val="0000FF"/>
          </w:rPr>
          <w:t>постановления</w:t>
        </w:r>
      </w:hyperlink>
      <w:r>
        <w:t xml:space="preserve"> Правительства Нижегородской области от 27.06.2025 N 429)</w:t>
      </w:r>
    </w:p>
    <w:p w:rsidR="00F122D9" w:rsidRDefault="00F122D9">
      <w:pPr>
        <w:pStyle w:val="ConsPlusNormal"/>
        <w:spacing w:before="220"/>
        <w:ind w:firstLine="540"/>
        <w:jc w:val="both"/>
      </w:pPr>
      <w:r>
        <w:t>6.3. Предоставление получателем субсидии следующих документов:</w:t>
      </w:r>
    </w:p>
    <w:p w:rsidR="00F122D9" w:rsidRDefault="00F122D9">
      <w:pPr>
        <w:pStyle w:val="ConsPlusNormal"/>
        <w:spacing w:before="220"/>
        <w:ind w:firstLine="540"/>
        <w:jc w:val="both"/>
      </w:pPr>
      <w:r>
        <w:t>6.3.1. Заявление о предоставлении средств по форме, утвержденной Минсельхозпродом.</w:t>
      </w:r>
    </w:p>
    <w:p w:rsidR="00F122D9" w:rsidRDefault="00F122D9">
      <w:pPr>
        <w:pStyle w:val="ConsPlusNormal"/>
        <w:spacing w:before="220"/>
        <w:ind w:firstLine="540"/>
        <w:jc w:val="both"/>
      </w:pPr>
      <w:r>
        <w:t>6.3.2. Расчет размера субсидии по формам, утвержденным Минсельхозпродом.</w:t>
      </w:r>
    </w:p>
    <w:p w:rsidR="00F122D9" w:rsidRDefault="00F122D9">
      <w:pPr>
        <w:pStyle w:val="ConsPlusNormal"/>
        <w:spacing w:before="220"/>
        <w:ind w:firstLine="540"/>
        <w:jc w:val="both"/>
      </w:pPr>
      <w:r>
        <w:t xml:space="preserve">6.3.3. Доверенность, подтверждающая полномочия лица на подписание заявления (не </w:t>
      </w:r>
      <w:r>
        <w:lastRenderedPageBreak/>
        <w:t>представляется в случае подписания заявления лицом, имеющим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F122D9" w:rsidRDefault="00F122D9">
      <w:pPr>
        <w:pStyle w:val="ConsPlusNormal"/>
        <w:spacing w:before="220"/>
        <w:ind w:firstLine="540"/>
        <w:jc w:val="both"/>
      </w:pPr>
      <w:r>
        <w:t xml:space="preserve">6.3.4. Для получения субсидии по направлениям затрат, указанным в </w:t>
      </w:r>
      <w:hyperlink w:anchor="P63">
        <w:r>
          <w:rPr>
            <w:color w:val="0000FF"/>
          </w:rPr>
          <w:t>подпунктах 3.1</w:t>
        </w:r>
      </w:hyperlink>
      <w:r>
        <w:t xml:space="preserve"> и </w:t>
      </w:r>
      <w:hyperlink w:anchor="P104">
        <w:r>
          <w:rPr>
            <w:color w:val="0000FF"/>
          </w:rPr>
          <w:t>3.5 пункта 3</w:t>
        </w:r>
      </w:hyperlink>
      <w:r>
        <w:t xml:space="preserve"> настоящих Порядка и условий, дополнительно предоставляются:</w:t>
      </w:r>
    </w:p>
    <w:p w:rsidR="00F122D9" w:rsidRDefault="00F122D9">
      <w:pPr>
        <w:pStyle w:val="ConsPlusNormal"/>
        <w:spacing w:before="220"/>
        <w:ind w:firstLine="540"/>
        <w:jc w:val="both"/>
      </w:pPr>
      <w:r>
        <w:t>заверенная получателем субсидии копия договора страхования с государственной поддержкой.</w:t>
      </w:r>
    </w:p>
    <w:p w:rsidR="00F122D9" w:rsidRDefault="00F122D9">
      <w:pPr>
        <w:pStyle w:val="ConsPlusNormal"/>
        <w:spacing w:before="220"/>
        <w:ind w:firstLine="540"/>
        <w:jc w:val="both"/>
      </w:pPr>
      <w:r>
        <w:t xml:space="preserve">6.3.5. Для получения субсидии по направлениям затрат, указанным в </w:t>
      </w:r>
      <w:hyperlink w:anchor="P63">
        <w:r>
          <w:rPr>
            <w:color w:val="0000FF"/>
          </w:rPr>
          <w:t>подпунктах 3.1</w:t>
        </w:r>
      </w:hyperlink>
      <w:r>
        <w:t xml:space="preserve"> - </w:t>
      </w:r>
      <w:hyperlink w:anchor="P91">
        <w:r>
          <w:rPr>
            <w:color w:val="0000FF"/>
          </w:rPr>
          <w:t>3.3 пункта 3</w:t>
        </w:r>
      </w:hyperlink>
      <w:r>
        <w:t xml:space="preserve"> настоящих Порядка и условий, дополнительно предоставляются:</w:t>
      </w:r>
    </w:p>
    <w:p w:rsidR="00F122D9" w:rsidRDefault="00F122D9">
      <w:pPr>
        <w:pStyle w:val="ConsPlusNormal"/>
        <w:spacing w:before="220"/>
        <w:ind w:firstLine="540"/>
        <w:jc w:val="both"/>
      </w:pPr>
      <w:r>
        <w:t>заверенные получателем субсидии копии документов, подтверждающих фактически произведенные затраты: договоров поставки, товарных накладных (либо универсальных передаточных документов), платежных поручений;</w:t>
      </w:r>
    </w:p>
    <w:p w:rsidR="00F122D9" w:rsidRDefault="00F122D9">
      <w:pPr>
        <w:pStyle w:val="ConsPlusNormal"/>
        <w:spacing w:before="220"/>
        <w:ind w:firstLine="540"/>
        <w:jc w:val="both"/>
      </w:pPr>
      <w:r>
        <w:t>заверенные получателем субсидии копии сертификатов на семена, прошедшие добровольную сертификацию, или актов апробации посевов (для мини-клубней картофеля - актов обследования исходного материала (в теплице)) и протоколов испытаний семян, удостоверяющих сортовые и посевные качества семян.</w:t>
      </w:r>
    </w:p>
    <w:p w:rsidR="00F122D9" w:rsidRDefault="00F122D9">
      <w:pPr>
        <w:pStyle w:val="ConsPlusNormal"/>
        <w:spacing w:before="220"/>
        <w:ind w:firstLine="540"/>
        <w:jc w:val="both"/>
      </w:pPr>
      <w:r>
        <w:t xml:space="preserve">6.3.6. Для получения субсидии по направлению затрат, указанному в </w:t>
      </w:r>
      <w:hyperlink w:anchor="P103">
        <w:r>
          <w:rPr>
            <w:color w:val="0000FF"/>
          </w:rPr>
          <w:t>подпункте 3.4 пункта 3</w:t>
        </w:r>
      </w:hyperlink>
      <w:r>
        <w:t xml:space="preserve"> настоящих Порядка и условий, дополнительно предоставляются:</w:t>
      </w:r>
    </w:p>
    <w:p w:rsidR="00F122D9" w:rsidRDefault="00F122D9">
      <w:pPr>
        <w:pStyle w:val="ConsPlusNormal"/>
        <w:spacing w:before="220"/>
        <w:ind w:firstLine="540"/>
        <w:jc w:val="both"/>
      </w:pPr>
      <w:r>
        <w:t>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получателем субсидии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w:t>
      </w:r>
    </w:p>
    <w:p w:rsidR="00F122D9" w:rsidRDefault="00F122D9">
      <w:pPr>
        <w:pStyle w:val="ConsPlusNormal"/>
        <w:spacing w:before="220"/>
        <w:ind w:firstLine="540"/>
        <w:jc w:val="both"/>
      </w:pPr>
      <w:r>
        <w:t>заверенные получателем субсидии копии актов обследования исходного материала (в теплице) и протоколов испытаний семян, удостоверяющих сортовые и посевные качества семян.</w:t>
      </w:r>
    </w:p>
    <w:p w:rsidR="00F122D9" w:rsidRDefault="00F122D9">
      <w:pPr>
        <w:pStyle w:val="ConsPlusNormal"/>
        <w:spacing w:before="220"/>
        <w:ind w:firstLine="540"/>
        <w:jc w:val="both"/>
      </w:pPr>
      <w:r>
        <w:t xml:space="preserve">6.3.7. Для получения субсидии по направлению затрат, указанному в </w:t>
      </w:r>
      <w:hyperlink w:anchor="P104">
        <w:r>
          <w:rPr>
            <w:color w:val="0000FF"/>
          </w:rPr>
          <w:t>подпункте 3.5 пункта 3</w:t>
        </w:r>
      </w:hyperlink>
      <w:r>
        <w:t xml:space="preserve"> настоящих Порядка и условий, дополнительно предоставляются:</w:t>
      </w:r>
    </w:p>
    <w:p w:rsidR="00F122D9" w:rsidRDefault="00F122D9">
      <w:pPr>
        <w:pStyle w:val="ConsPlusNormal"/>
        <w:spacing w:before="220"/>
        <w:ind w:firstLine="540"/>
        <w:jc w:val="both"/>
      </w:pPr>
      <w:r>
        <w:t>заверенные получателем субсидии копии документов, подтверждающих фактически произведенные затраты: договора поставки, товарные накладные (либо универсальные передаточные документы), платежные поручения;</w:t>
      </w:r>
    </w:p>
    <w:p w:rsidR="00F122D9" w:rsidRDefault="00F122D9">
      <w:pPr>
        <w:pStyle w:val="ConsPlusNormal"/>
        <w:spacing w:before="220"/>
        <w:ind w:firstLine="540"/>
        <w:jc w:val="both"/>
      </w:pPr>
      <w:r>
        <w:t>заверенные получателем субсидии копии сертификатов на семена, прошедшие добровольную сертификацию, или актов апробации посевов, протоколов испытаний семян, удостоверяющих сортовые и посевные качества семян.</w:t>
      </w:r>
    </w:p>
    <w:p w:rsidR="00F122D9" w:rsidRDefault="00F122D9">
      <w:pPr>
        <w:pStyle w:val="ConsPlusNormal"/>
        <w:spacing w:before="220"/>
        <w:ind w:firstLine="540"/>
        <w:jc w:val="both"/>
      </w:pPr>
      <w:r>
        <w:t>6.4. Заключение между органом местного самоуправления и получателем субсидии соглашения о предоставлении субсидии (далее - соглашение), при этом:</w:t>
      </w:r>
    </w:p>
    <w:p w:rsidR="00F122D9" w:rsidRDefault="00F122D9">
      <w:pPr>
        <w:pStyle w:val="ConsPlusNormal"/>
        <w:spacing w:before="220"/>
        <w:ind w:firstLine="540"/>
        <w:jc w:val="both"/>
      </w:pPr>
      <w:r>
        <w:t xml:space="preserve">- соглашение в отношении субсидии, источником финансового обеспечения которой является субвенция, сформированная за счет средств, указанных в </w:t>
      </w:r>
      <w:hyperlink w:anchor="P186">
        <w:r>
          <w:rPr>
            <w:color w:val="0000FF"/>
          </w:rPr>
          <w:t>абзаце втором подпункта 7.2 пункта 7</w:t>
        </w:r>
      </w:hyperlink>
      <w:r>
        <w:t xml:space="preserve"> настоящих Порядка и условий, заключается в государственной интегрированной информационной системе управления общественными финансами "Электронный бюджет"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w:t>
      </w:r>
    </w:p>
    <w:p w:rsidR="00F122D9" w:rsidRDefault="00F122D9">
      <w:pPr>
        <w:pStyle w:val="ConsPlusNormal"/>
        <w:jc w:val="both"/>
      </w:pPr>
      <w:r>
        <w:lastRenderedPageBreak/>
        <w:t xml:space="preserve">(в ред. </w:t>
      </w:r>
      <w:hyperlink r:id="rId31">
        <w:r>
          <w:rPr>
            <w:color w:val="0000FF"/>
          </w:rPr>
          <w:t>постановления</w:t>
        </w:r>
      </w:hyperlink>
      <w:r>
        <w:t xml:space="preserve"> Правительства Нижегородской области от 03.06.2024 N 323)</w:t>
      </w:r>
    </w:p>
    <w:p w:rsidR="00F122D9" w:rsidRDefault="00F122D9">
      <w:pPr>
        <w:pStyle w:val="ConsPlusNormal"/>
        <w:spacing w:before="220"/>
        <w:ind w:firstLine="540"/>
        <w:jc w:val="both"/>
      </w:pPr>
      <w:r>
        <w:t xml:space="preserve">- соглашение в отношении субсидии, источником финансового обеспечения которой является субвенция, сформированная за счет средств, указанных в </w:t>
      </w:r>
      <w:hyperlink w:anchor="P187">
        <w:r>
          <w:rPr>
            <w:color w:val="0000FF"/>
          </w:rPr>
          <w:t>абзаце третьем подпункта 7.2 пункта 7</w:t>
        </w:r>
      </w:hyperlink>
      <w:r>
        <w:t xml:space="preserve"> настоящих Порядка и условий,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типовыми формами, установленными для соответствующего вида субсидии финансовым органом муниципального образования для соответствующего вида субсидии.</w:t>
      </w:r>
    </w:p>
    <w:p w:rsidR="00F122D9" w:rsidRDefault="00F122D9">
      <w:pPr>
        <w:pStyle w:val="ConsPlusNormal"/>
        <w:jc w:val="both"/>
      </w:pPr>
      <w:r>
        <w:t xml:space="preserve">(в ред. </w:t>
      </w:r>
      <w:hyperlink r:id="rId32">
        <w:r>
          <w:rPr>
            <w:color w:val="0000FF"/>
          </w:rPr>
          <w:t>постановления</w:t>
        </w:r>
      </w:hyperlink>
      <w:r>
        <w:t xml:space="preserve"> Правительства Нижегородской области от 03.06.2024 N 323)</w:t>
      </w:r>
    </w:p>
    <w:p w:rsidR="00F122D9" w:rsidRDefault="00F122D9">
      <w:pPr>
        <w:pStyle w:val="ConsPlusNormal"/>
        <w:spacing w:before="220"/>
        <w:ind w:firstLine="540"/>
        <w:jc w:val="both"/>
      </w:pPr>
      <w:r>
        <w:t>Условиями, включаемыми в соглашение, являются:</w:t>
      </w:r>
    </w:p>
    <w:p w:rsidR="00F122D9" w:rsidRDefault="00F122D9">
      <w:pPr>
        <w:pStyle w:val="ConsPlusNormal"/>
        <w:spacing w:before="220"/>
        <w:ind w:firstLine="540"/>
        <w:jc w:val="both"/>
      </w:pPr>
      <w:r>
        <w:t>1) согласие получателя субсидии на осуществление главным распорядителем средств субсидии и органами муниципального финансового контроля проверок соблюдения условий и порядка предоставления субсидий, предусмотренных порядком предоставления субсидий и соглашением;</w:t>
      </w:r>
    </w:p>
    <w:p w:rsidR="00F122D9" w:rsidRDefault="00F122D9">
      <w:pPr>
        <w:pStyle w:val="ConsPlusNormal"/>
        <w:spacing w:before="220"/>
        <w:ind w:firstLine="540"/>
        <w:jc w:val="both"/>
      </w:pPr>
      <w:r>
        <w:t>2) условие о согласовании новых условий соглашения или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F122D9" w:rsidRDefault="00F122D9">
      <w:pPr>
        <w:pStyle w:val="ConsPlusNormal"/>
        <w:spacing w:before="220"/>
        <w:ind w:firstLine="540"/>
        <w:jc w:val="both"/>
      </w:pPr>
      <w:r>
        <w:t>3) обязательств получателя субсидий:</w:t>
      </w:r>
    </w:p>
    <w:p w:rsidR="00F122D9" w:rsidRDefault="00F122D9">
      <w:pPr>
        <w:pStyle w:val="ConsPlusNormal"/>
        <w:spacing w:before="220"/>
        <w:ind w:firstLine="540"/>
        <w:jc w:val="both"/>
      </w:pPr>
      <w:r>
        <w:t xml:space="preserve">по достижению результатов предоставления субсидии, указанных в </w:t>
      </w:r>
      <w:hyperlink w:anchor="P222">
        <w:r>
          <w:rPr>
            <w:color w:val="0000FF"/>
          </w:rPr>
          <w:t>пункте 9</w:t>
        </w:r>
      </w:hyperlink>
      <w:r>
        <w:t xml:space="preserve"> настоящих Порядка и условий, и предоставлению отчета о достижении значений результатов предоставления субсидии;</w:t>
      </w:r>
    </w:p>
    <w:p w:rsidR="00F122D9" w:rsidRDefault="00F122D9">
      <w:pPr>
        <w:pStyle w:val="ConsPlusNormal"/>
        <w:spacing w:before="220"/>
        <w:ind w:firstLine="540"/>
        <w:jc w:val="both"/>
      </w:pPr>
      <w: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
    <w:p w:rsidR="00F122D9" w:rsidRDefault="00F122D9">
      <w:pPr>
        <w:pStyle w:val="ConsPlusNormal"/>
        <w:spacing w:before="220"/>
        <w:ind w:firstLine="540"/>
        <w:jc w:val="both"/>
      </w:pPr>
      <w:r>
        <w:t>по своевременному представлению отчетов об осуществлении получателем субсидии сева семян, затраты на приобретение которых подлежат субсидированию, составляемых по форме, утвержденной Минсельхозпродом, по месту представления отчетности о финансово-экономическом состоянии товаропроизводителей агропромышленного комплекса не позднее 30 дней со дня окончания сева каждой из субсидируемых культур (в случае сева семян ранее сроков представления комплекта документов, предусмотренных подпунктом 6.4 пункта 6 настоящих Порядка и условий, - не позднее даты представления указанного комплекта документов) с приложением актов расхода семян и посадочного материала по форме N СП-13;</w:t>
      </w:r>
    </w:p>
    <w:p w:rsidR="00F122D9" w:rsidRDefault="00F122D9">
      <w:pPr>
        <w:pStyle w:val="ConsPlusNormal"/>
        <w:spacing w:before="220"/>
        <w:ind w:firstLine="540"/>
        <w:jc w:val="both"/>
      </w:pPr>
      <w:r>
        <w:t>4) меры ответственности за нарушение условий и порядка предоставления субсидии.</w:t>
      </w:r>
    </w:p>
    <w:p w:rsidR="00F122D9" w:rsidRDefault="00F122D9">
      <w:pPr>
        <w:pStyle w:val="ConsPlusNormal"/>
        <w:spacing w:before="220"/>
        <w:ind w:firstLine="540"/>
        <w:jc w:val="both"/>
      </w:pPr>
      <w:bookmarkStart w:id="9" w:name="P172"/>
      <w:bookmarkEnd w:id="9"/>
      <w:r>
        <w:t xml:space="preserve">Дополнительным условием, включаемым в соглашение, при предоставлении субсидии, источником финансового обеспечения которой является субвенция, сформированная за счет средств, указанных в </w:t>
      </w:r>
      <w:hyperlink w:anchor="P187">
        <w:r>
          <w:rPr>
            <w:color w:val="0000FF"/>
          </w:rPr>
          <w:t>абзаце третьем подпункта 7.2 пункта 7</w:t>
        </w:r>
      </w:hyperlink>
      <w:r>
        <w:t xml:space="preserve"> настоящих Порядка и условий, является обязательство получателя субсидии, являющегося юридическим лицом, по обеспечению сохранности в год предоставления субсидии уровня среднемесячной заработной платы не ниже полутора величин минимального размера оплаты труда.</w:t>
      </w:r>
    </w:p>
    <w:p w:rsidR="00F122D9" w:rsidRDefault="00F122D9">
      <w:pPr>
        <w:pStyle w:val="ConsPlusNormal"/>
        <w:jc w:val="both"/>
      </w:pPr>
      <w:r>
        <w:lastRenderedPageBreak/>
        <w:t xml:space="preserve">(в ред. </w:t>
      </w:r>
      <w:hyperlink r:id="rId33">
        <w:r>
          <w:rPr>
            <w:color w:val="0000FF"/>
          </w:rPr>
          <w:t>постановления</w:t>
        </w:r>
      </w:hyperlink>
      <w:r>
        <w:t xml:space="preserve"> Правительства Нижегородской области от 03.06.2024 N 323)</w:t>
      </w:r>
    </w:p>
    <w:p w:rsidR="00F122D9" w:rsidRDefault="00F122D9">
      <w:pPr>
        <w:pStyle w:val="ConsPlusNormal"/>
        <w:spacing w:before="220"/>
        <w:ind w:firstLine="540"/>
        <w:jc w:val="both"/>
      </w:pPr>
      <w:r>
        <w:t>7. Размер предоставляемой субсидии определяется в следующем порядке:</w:t>
      </w:r>
    </w:p>
    <w:p w:rsidR="00F122D9" w:rsidRDefault="00F122D9">
      <w:pPr>
        <w:pStyle w:val="ConsPlusNormal"/>
        <w:spacing w:before="220"/>
        <w:ind w:firstLine="540"/>
        <w:jc w:val="both"/>
      </w:pPr>
      <w:bookmarkStart w:id="10" w:name="P175"/>
      <w:bookmarkEnd w:id="10"/>
      <w:r>
        <w:t>7.1. Расчет субсидии составляется получателем субсидии по установленным формам и производится им:</w:t>
      </w:r>
    </w:p>
    <w:p w:rsidR="00F122D9" w:rsidRDefault="00F122D9">
      <w:pPr>
        <w:pStyle w:val="ConsPlusNormal"/>
        <w:spacing w:before="220"/>
        <w:ind w:firstLine="540"/>
        <w:jc w:val="both"/>
      </w:pPr>
      <w:r>
        <w:t xml:space="preserve">по направлению, указанному в </w:t>
      </w:r>
      <w:hyperlink w:anchor="P63">
        <w:r>
          <w:rPr>
            <w:color w:val="0000FF"/>
          </w:rPr>
          <w:t>подпункте 3.1 пункта 3</w:t>
        </w:r>
      </w:hyperlink>
      <w:r>
        <w:t xml:space="preserve"> настоящих Порядка и условий, - по утверждаемым Минсельхозпродом ставкам на 1 гектар посевной площади, засеянной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Для получателей субсидии, использующих семена отечественной селекции, к указанной ставке применяется коэффициент не менее 2;</w:t>
      </w:r>
    </w:p>
    <w:p w:rsidR="00F122D9" w:rsidRDefault="00F122D9">
      <w:pPr>
        <w:pStyle w:val="ConsPlusNormal"/>
        <w:spacing w:before="220"/>
        <w:ind w:firstLine="540"/>
        <w:jc w:val="both"/>
      </w:pPr>
      <w:r>
        <w:t xml:space="preserve">по направлениям, указанным в </w:t>
      </w:r>
      <w:hyperlink w:anchor="P73">
        <w:r>
          <w:rPr>
            <w:color w:val="0000FF"/>
          </w:rPr>
          <w:t>подпунктах 3.2</w:t>
        </w:r>
      </w:hyperlink>
      <w:r>
        <w:t xml:space="preserve"> - </w:t>
      </w:r>
      <w:hyperlink w:anchor="P103">
        <w:r>
          <w:rPr>
            <w:color w:val="0000FF"/>
          </w:rPr>
          <w:t>3.4 пункта 3</w:t>
        </w:r>
      </w:hyperlink>
      <w:r>
        <w:t xml:space="preserve"> настоящих Порядка и условий, - по утверждаемым Минсельхозпродом ставкам за 1 тонну, 1 штуку или 1 посевную единицу семян или в процентах от стоимости семян (для семян овощных и бахчевых культур);</w:t>
      </w:r>
    </w:p>
    <w:p w:rsidR="00F122D9" w:rsidRDefault="00F122D9">
      <w:pPr>
        <w:pStyle w:val="ConsPlusNormal"/>
        <w:spacing w:before="220"/>
        <w:ind w:firstLine="540"/>
        <w:jc w:val="both"/>
      </w:pPr>
      <w:r>
        <w:t xml:space="preserve">по направлению, указанному в </w:t>
      </w:r>
      <w:hyperlink w:anchor="P104">
        <w:r>
          <w:rPr>
            <w:color w:val="0000FF"/>
          </w:rPr>
          <w:t>подпункте 3.5 пункта 3</w:t>
        </w:r>
      </w:hyperlink>
      <w:r>
        <w:t xml:space="preserve"> настоящих Порядка и условий, - в виде компенсации не более 70 процентов затрат на приобретение семян (исходя из стоимости, не превышающей установленную Правительством Нижегородской области предельную стоимость реализации таких семян), произведенных в рамках Федеральной научно-технической программы (за исключением семян картофеля и овощных культур).</w:t>
      </w:r>
    </w:p>
    <w:p w:rsidR="00F122D9" w:rsidRDefault="00F122D9">
      <w:pPr>
        <w:pStyle w:val="ConsPlusNormal"/>
        <w:spacing w:before="220"/>
        <w:ind w:firstLine="540"/>
        <w:jc w:val="both"/>
      </w:pPr>
      <w:r>
        <w:t xml:space="preserve">По направлениям, указанным в </w:t>
      </w:r>
      <w:hyperlink w:anchor="P63">
        <w:r>
          <w:rPr>
            <w:color w:val="0000FF"/>
          </w:rPr>
          <w:t>подпунктах 3.1</w:t>
        </w:r>
      </w:hyperlink>
      <w:r>
        <w:t xml:space="preserve"> и </w:t>
      </w:r>
      <w:hyperlink w:anchor="P104">
        <w:r>
          <w:rPr>
            <w:color w:val="0000FF"/>
          </w:rPr>
          <w:t>3.5 пункта 3</w:t>
        </w:r>
      </w:hyperlink>
      <w:r>
        <w:t xml:space="preserve"> настоящих Порядка и условий, ставки определяются Минсельхозпродом с учетом следующих условий:</w:t>
      </w:r>
    </w:p>
    <w:p w:rsidR="00F122D9" w:rsidRDefault="00F122D9">
      <w:pPr>
        <w:pStyle w:val="ConsPlusNormal"/>
        <w:spacing w:before="220"/>
        <w:ind w:firstLine="540"/>
        <w:jc w:val="both"/>
      </w:pPr>
      <w:r>
        <w:t>в случае выполнения получателем субсидии условия по достижению в году, предшествующем году получения субсидии,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к установленному, но не выше 1,2;</w:t>
      </w:r>
    </w:p>
    <w:p w:rsidR="00F122D9" w:rsidRDefault="00F122D9">
      <w:pPr>
        <w:pStyle w:val="ConsPlusNormal"/>
        <w:spacing w:before="220"/>
        <w:ind w:firstLine="540"/>
        <w:jc w:val="both"/>
      </w:pPr>
      <w:r>
        <w:t>в случае невыполнения получателем субсидии условия по достижению в отчетном финансовом году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к установленному, но не менее 0,8.</w:t>
      </w:r>
    </w:p>
    <w:p w:rsidR="00F122D9" w:rsidRDefault="00F122D9">
      <w:pPr>
        <w:pStyle w:val="ConsPlusNormal"/>
        <w:spacing w:before="220"/>
        <w:ind w:firstLine="540"/>
        <w:jc w:val="both"/>
      </w:pPr>
      <w:r>
        <w:t>Указанные коэффициенты применяются на основании представленного получателем субсидии отчета о достижении значений результатов предоставления субсидии за отчетный год.</w:t>
      </w:r>
    </w:p>
    <w:p w:rsidR="00F122D9" w:rsidRDefault="00F122D9">
      <w:pPr>
        <w:pStyle w:val="ConsPlusNormal"/>
        <w:spacing w:before="220"/>
        <w:ind w:firstLine="540"/>
        <w:jc w:val="both"/>
      </w:pPr>
      <w: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rsidR="00F122D9" w:rsidRDefault="00F122D9">
      <w:pPr>
        <w:pStyle w:val="ConsPlusNormal"/>
        <w:jc w:val="both"/>
      </w:pPr>
      <w:r>
        <w:t xml:space="preserve">(подп. 7.1 в ред. </w:t>
      </w:r>
      <w:hyperlink r:id="rId34">
        <w:r>
          <w:rPr>
            <w:color w:val="0000FF"/>
          </w:rPr>
          <w:t>постановления</w:t>
        </w:r>
      </w:hyperlink>
      <w:r>
        <w:t xml:space="preserve"> Правительства Нижегородской области от 27.06.2025 N 429)</w:t>
      </w:r>
    </w:p>
    <w:p w:rsidR="00F122D9" w:rsidRDefault="00F122D9">
      <w:pPr>
        <w:pStyle w:val="ConsPlusNormal"/>
        <w:spacing w:before="220"/>
        <w:ind w:firstLine="540"/>
        <w:jc w:val="both"/>
      </w:pPr>
      <w:r>
        <w:t>7.2. Источниками финансового обеспечения субсидии являются субвенции, сформированные:</w:t>
      </w:r>
    </w:p>
    <w:p w:rsidR="00F122D9" w:rsidRDefault="00F122D9">
      <w:pPr>
        <w:pStyle w:val="ConsPlusNormal"/>
        <w:spacing w:before="220"/>
        <w:ind w:firstLine="540"/>
        <w:jc w:val="both"/>
      </w:pPr>
      <w:bookmarkStart w:id="11" w:name="P186"/>
      <w:bookmarkEnd w:id="11"/>
      <w:r>
        <w:t xml:space="preserve">по направлениям, указанным в </w:t>
      </w:r>
      <w:hyperlink w:anchor="P63">
        <w:r>
          <w:rPr>
            <w:color w:val="0000FF"/>
          </w:rPr>
          <w:t>подпунктах 3.1</w:t>
        </w:r>
      </w:hyperlink>
      <w:r>
        <w:t xml:space="preserve"> и </w:t>
      </w:r>
      <w:hyperlink w:anchor="P104">
        <w:r>
          <w:rPr>
            <w:color w:val="0000FF"/>
          </w:rPr>
          <w:t>3.5 пункта 3</w:t>
        </w:r>
      </w:hyperlink>
      <w:r>
        <w:t xml:space="preserve"> настоящих Порядка и условий, - 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rsidR="00F122D9" w:rsidRDefault="00F122D9">
      <w:pPr>
        <w:pStyle w:val="ConsPlusNormal"/>
        <w:spacing w:before="220"/>
        <w:ind w:firstLine="540"/>
        <w:jc w:val="both"/>
      </w:pPr>
      <w:bookmarkStart w:id="12" w:name="P187"/>
      <w:bookmarkEnd w:id="12"/>
      <w:r>
        <w:t xml:space="preserve">по направлениям, указанным в </w:t>
      </w:r>
      <w:hyperlink w:anchor="P73">
        <w:r>
          <w:rPr>
            <w:color w:val="0000FF"/>
          </w:rPr>
          <w:t>подпунктах 3.2</w:t>
        </w:r>
      </w:hyperlink>
      <w:r>
        <w:t xml:space="preserve"> - </w:t>
      </w:r>
      <w:hyperlink w:anchor="P103">
        <w:r>
          <w:rPr>
            <w:color w:val="0000FF"/>
          </w:rPr>
          <w:t>3.4 пункта 3</w:t>
        </w:r>
      </w:hyperlink>
      <w:r>
        <w:t xml:space="preserve"> настоящих Порядка и условий, - за счет средств областного бюджета.</w:t>
      </w:r>
    </w:p>
    <w:p w:rsidR="00F122D9" w:rsidRDefault="00F122D9">
      <w:pPr>
        <w:pStyle w:val="ConsPlusNormal"/>
        <w:spacing w:before="220"/>
        <w:ind w:firstLine="540"/>
        <w:jc w:val="both"/>
      </w:pPr>
      <w:bookmarkStart w:id="13" w:name="P188"/>
      <w:bookmarkEnd w:id="13"/>
      <w:r>
        <w:t xml:space="preserve">7.3. В случае если общий объем потребности в бюджетных ассигнованиях на предоставление </w:t>
      </w:r>
      <w:r>
        <w:lastRenderedPageBreak/>
        <w:t>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rsidR="00F122D9" w:rsidRDefault="00F122D9">
      <w:pPr>
        <w:pStyle w:val="ConsPlusNormal"/>
        <w:ind w:firstLine="540"/>
        <w:jc w:val="both"/>
      </w:pPr>
    </w:p>
    <w:p w:rsidR="00F122D9" w:rsidRDefault="00F122D9">
      <w:pPr>
        <w:pStyle w:val="ConsPlusNormal"/>
        <w:jc w:val="center"/>
      </w:pPr>
      <w:r>
        <w:t xml:space="preserve">С = </w:t>
      </w:r>
      <w:proofErr w:type="spellStart"/>
      <w:r>
        <w:t>Сп</w:t>
      </w:r>
      <w:proofErr w:type="spellEnd"/>
      <w:r>
        <w:t xml:space="preserve"> x К,</w:t>
      </w:r>
    </w:p>
    <w:p w:rsidR="00F122D9" w:rsidRDefault="00F122D9">
      <w:pPr>
        <w:pStyle w:val="ConsPlusNormal"/>
        <w:ind w:firstLine="540"/>
        <w:jc w:val="both"/>
      </w:pPr>
    </w:p>
    <w:p w:rsidR="00F122D9" w:rsidRDefault="00F122D9">
      <w:pPr>
        <w:pStyle w:val="ConsPlusNormal"/>
        <w:ind w:firstLine="540"/>
        <w:jc w:val="both"/>
      </w:pPr>
      <w:r>
        <w:t>где:</w:t>
      </w:r>
    </w:p>
    <w:p w:rsidR="00F122D9" w:rsidRDefault="00F122D9">
      <w:pPr>
        <w:pStyle w:val="ConsPlusNormal"/>
        <w:spacing w:before="220"/>
        <w:ind w:firstLine="540"/>
        <w:jc w:val="both"/>
      </w:pPr>
      <w:proofErr w:type="spellStart"/>
      <w:r>
        <w:t>Сп</w:t>
      </w:r>
      <w:proofErr w:type="spellEnd"/>
      <w:r>
        <w:t xml:space="preserve"> - размер субсидии, рассчитанный в соответствии с </w:t>
      </w:r>
      <w:hyperlink w:anchor="P175">
        <w:r>
          <w:rPr>
            <w:color w:val="0000FF"/>
          </w:rPr>
          <w:t>подпунктом 7.1</w:t>
        </w:r>
      </w:hyperlink>
      <w:r>
        <w:t xml:space="preserve"> настоящего пункта;</w:t>
      </w:r>
    </w:p>
    <w:p w:rsidR="00F122D9" w:rsidRDefault="00F122D9">
      <w:pPr>
        <w:pStyle w:val="ConsPlusNormal"/>
        <w:spacing w:before="220"/>
        <w:ind w:firstLine="540"/>
        <w:jc w:val="both"/>
      </w:pPr>
      <w:r>
        <w:t>К - коэффициент бюджетной обеспеченности, определяемый по следующей формуле:</w:t>
      </w:r>
    </w:p>
    <w:p w:rsidR="00F122D9" w:rsidRDefault="00F122D9">
      <w:pPr>
        <w:pStyle w:val="ConsPlusNormal"/>
        <w:ind w:firstLine="540"/>
        <w:jc w:val="both"/>
      </w:pPr>
    </w:p>
    <w:p w:rsidR="00F122D9" w:rsidRDefault="00F122D9">
      <w:pPr>
        <w:pStyle w:val="ConsPlusNormal"/>
        <w:jc w:val="center"/>
      </w:pPr>
      <w:r>
        <w:t xml:space="preserve">К = V / </w:t>
      </w:r>
      <w:proofErr w:type="spellStart"/>
      <w:r>
        <w:t>Vнач</w:t>
      </w:r>
      <w:proofErr w:type="spellEnd"/>
      <w:r>
        <w:t>,</w:t>
      </w:r>
    </w:p>
    <w:p w:rsidR="00F122D9" w:rsidRDefault="00F122D9">
      <w:pPr>
        <w:pStyle w:val="ConsPlusNormal"/>
        <w:ind w:firstLine="540"/>
        <w:jc w:val="both"/>
      </w:pPr>
    </w:p>
    <w:p w:rsidR="00F122D9" w:rsidRDefault="00F122D9">
      <w:pPr>
        <w:pStyle w:val="ConsPlusNormal"/>
        <w:ind w:firstLine="540"/>
        <w:jc w:val="both"/>
      </w:pPr>
      <w:r>
        <w:t>где:</w:t>
      </w:r>
    </w:p>
    <w:p w:rsidR="00F122D9" w:rsidRDefault="00F122D9">
      <w:pPr>
        <w:pStyle w:val="ConsPlusNormal"/>
        <w:spacing w:before="220"/>
        <w:ind w:firstLine="540"/>
        <w:jc w:val="both"/>
      </w:pPr>
      <w:r>
        <w:t>V - объем лимитов бюджетных обязательств на предоставление субсидии;</w:t>
      </w:r>
    </w:p>
    <w:p w:rsidR="00F122D9" w:rsidRDefault="00F122D9">
      <w:pPr>
        <w:pStyle w:val="ConsPlusNormal"/>
        <w:spacing w:before="220"/>
        <w:ind w:firstLine="540"/>
        <w:jc w:val="both"/>
      </w:pPr>
      <w:proofErr w:type="spellStart"/>
      <w:r>
        <w:t>Vнач</w:t>
      </w:r>
      <w:proofErr w:type="spellEnd"/>
      <w:r>
        <w:t xml:space="preserve">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rsidR="00F122D9" w:rsidRDefault="00F122D9">
      <w:pPr>
        <w:pStyle w:val="ConsPlusNormal"/>
        <w:spacing w:before="220"/>
        <w:ind w:firstLine="540"/>
        <w:jc w:val="both"/>
      </w:pPr>
      <w:r>
        <w:t xml:space="preserve">При условии </w:t>
      </w:r>
      <w:proofErr w:type="gramStart"/>
      <w:r>
        <w:t>V&gt;</w:t>
      </w:r>
      <w:proofErr w:type="spellStart"/>
      <w:r>
        <w:t>V</w:t>
      </w:r>
      <w:proofErr w:type="gramEnd"/>
      <w:r>
        <w:t>нач</w:t>
      </w:r>
      <w:proofErr w:type="spellEnd"/>
      <w:r>
        <w:t xml:space="preserve"> коэффициент К равен 1.</w:t>
      </w:r>
    </w:p>
    <w:p w:rsidR="00F122D9" w:rsidRDefault="00F122D9">
      <w:pPr>
        <w:pStyle w:val="ConsPlusNormal"/>
        <w:spacing w:before="220"/>
        <w:ind w:firstLine="540"/>
        <w:jc w:val="both"/>
      </w:pPr>
      <w:r>
        <w:t>Расчеты, произведенные главным распорядителем средств субсидии, отражаются в сводных реестрах получателей субсидии при направлении их в управление областного казначейства министерства финансов Нижегородской области (далее - управление областного казначейства).</w:t>
      </w:r>
    </w:p>
    <w:p w:rsidR="00F122D9" w:rsidRDefault="00F122D9">
      <w:pPr>
        <w:pStyle w:val="ConsPlusNormal"/>
        <w:spacing w:before="220"/>
        <w:ind w:firstLine="540"/>
        <w:jc w:val="both"/>
      </w:pPr>
      <w:r>
        <w:t xml:space="preserve">7.4. В случае, если часть субсидии не предоставлена получателям субсидии в текущем году по основанию, указанному в </w:t>
      </w:r>
      <w:hyperlink w:anchor="P188">
        <w:r>
          <w:rPr>
            <w:color w:val="0000FF"/>
          </w:rPr>
          <w:t>подпункте 7.3</w:t>
        </w:r>
      </w:hyperlink>
      <w:r>
        <w:t xml:space="preserve"> настоящего пункта, такие получатели субсидии включаются в отдельный сводный 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средств субсидии принимает решение о предоставлении получателям субсидии части субсидии, не предоставленной им в текущем году по основанию, указанному в подпункте 7.3 настоящего пункта, в соответствии с порядком предоставления субсидии.</w:t>
      </w:r>
    </w:p>
    <w:p w:rsidR="00F122D9" w:rsidRDefault="00F122D9">
      <w:pPr>
        <w:pStyle w:val="ConsPlusNormal"/>
        <w:jc w:val="both"/>
      </w:pPr>
      <w:r>
        <w:t xml:space="preserve">(в ред. </w:t>
      </w:r>
      <w:hyperlink r:id="rId35">
        <w:r>
          <w:rPr>
            <w:color w:val="0000FF"/>
          </w:rPr>
          <w:t>постановления</w:t>
        </w:r>
      </w:hyperlink>
      <w:r>
        <w:t xml:space="preserve"> Правительства Нижегородской области от 03.06.2024 N 323)</w:t>
      </w:r>
    </w:p>
    <w:p w:rsidR="00F122D9" w:rsidRDefault="00F122D9">
      <w:pPr>
        <w:pStyle w:val="ConsPlusNormal"/>
        <w:spacing w:before="220"/>
        <w:ind w:firstLine="540"/>
        <w:jc w:val="both"/>
      </w:pPr>
      <w:r>
        <w:t>При этом размер бюджетных средств, подлежащих выплате получателю субсидии (</w:t>
      </w:r>
      <w:proofErr w:type="spellStart"/>
      <w:r>
        <w:t>Сд</w:t>
      </w:r>
      <w:proofErr w:type="spellEnd"/>
      <w:r>
        <w:t>), определяется по следующей формуле:</w:t>
      </w:r>
    </w:p>
    <w:p w:rsidR="00F122D9" w:rsidRDefault="00F122D9">
      <w:pPr>
        <w:pStyle w:val="ConsPlusNormal"/>
        <w:ind w:firstLine="540"/>
        <w:jc w:val="both"/>
      </w:pPr>
    </w:p>
    <w:p w:rsidR="00F122D9" w:rsidRDefault="00F122D9">
      <w:pPr>
        <w:pStyle w:val="ConsPlusNormal"/>
        <w:jc w:val="center"/>
      </w:pPr>
      <w:proofErr w:type="spellStart"/>
      <w:r>
        <w:t>Сд</w:t>
      </w:r>
      <w:proofErr w:type="spellEnd"/>
      <w:r>
        <w:t xml:space="preserve"> = </w:t>
      </w:r>
      <w:proofErr w:type="spellStart"/>
      <w:r>
        <w:t>Спд</w:t>
      </w:r>
      <w:proofErr w:type="spellEnd"/>
      <w:r>
        <w:t xml:space="preserve"> x Кд,</w:t>
      </w:r>
    </w:p>
    <w:p w:rsidR="00F122D9" w:rsidRDefault="00F122D9">
      <w:pPr>
        <w:pStyle w:val="ConsPlusNormal"/>
        <w:ind w:firstLine="540"/>
        <w:jc w:val="both"/>
      </w:pPr>
    </w:p>
    <w:p w:rsidR="00F122D9" w:rsidRDefault="00F122D9">
      <w:pPr>
        <w:pStyle w:val="ConsPlusNormal"/>
        <w:ind w:firstLine="540"/>
        <w:jc w:val="both"/>
      </w:pPr>
      <w:r>
        <w:t>где:</w:t>
      </w:r>
    </w:p>
    <w:p w:rsidR="00F122D9" w:rsidRDefault="00F122D9">
      <w:pPr>
        <w:pStyle w:val="ConsPlusNormal"/>
        <w:spacing w:before="220"/>
        <w:ind w:firstLine="540"/>
        <w:jc w:val="both"/>
      </w:pPr>
      <w:proofErr w:type="spellStart"/>
      <w:r>
        <w:t>Спд</w:t>
      </w:r>
      <w:proofErr w:type="spellEnd"/>
      <w:r>
        <w:t xml:space="preserve"> - размер части субсидии, не предоставленной получателю субсидии в текущем году по основанию, указанному в </w:t>
      </w:r>
      <w:hyperlink w:anchor="P188">
        <w:r>
          <w:rPr>
            <w:color w:val="0000FF"/>
          </w:rPr>
          <w:t>подпункте 7.3</w:t>
        </w:r>
      </w:hyperlink>
      <w:r>
        <w:t xml:space="preserve"> настоящего пункта;</w:t>
      </w:r>
    </w:p>
    <w:p w:rsidR="00F122D9" w:rsidRDefault="00F122D9">
      <w:pPr>
        <w:pStyle w:val="ConsPlusNormal"/>
        <w:spacing w:before="220"/>
        <w:ind w:firstLine="540"/>
        <w:jc w:val="both"/>
      </w:pPr>
      <w:r>
        <w:t>Кд - коэффициент бюджетной обеспеченности, определяемый по следующей формуле:</w:t>
      </w:r>
    </w:p>
    <w:p w:rsidR="00F122D9" w:rsidRDefault="00F122D9">
      <w:pPr>
        <w:pStyle w:val="ConsPlusNormal"/>
        <w:ind w:firstLine="540"/>
        <w:jc w:val="both"/>
      </w:pPr>
    </w:p>
    <w:p w:rsidR="00F122D9" w:rsidRDefault="00F122D9">
      <w:pPr>
        <w:pStyle w:val="ConsPlusNormal"/>
        <w:jc w:val="center"/>
      </w:pPr>
      <w:r>
        <w:t xml:space="preserve">Кд = </w:t>
      </w:r>
      <w:proofErr w:type="spellStart"/>
      <w:r>
        <w:t>Vд</w:t>
      </w:r>
      <w:proofErr w:type="spellEnd"/>
      <w:r>
        <w:t xml:space="preserve"> / </w:t>
      </w:r>
      <w:proofErr w:type="spellStart"/>
      <w:r>
        <w:t>Vднач</w:t>
      </w:r>
      <w:proofErr w:type="spellEnd"/>
      <w:r>
        <w:t>,</w:t>
      </w:r>
    </w:p>
    <w:p w:rsidR="00F122D9" w:rsidRDefault="00F122D9">
      <w:pPr>
        <w:pStyle w:val="ConsPlusNormal"/>
        <w:ind w:firstLine="540"/>
        <w:jc w:val="both"/>
      </w:pPr>
    </w:p>
    <w:p w:rsidR="00F122D9" w:rsidRDefault="00F122D9">
      <w:pPr>
        <w:pStyle w:val="ConsPlusNormal"/>
        <w:ind w:firstLine="540"/>
        <w:jc w:val="both"/>
      </w:pPr>
      <w:r>
        <w:t>где:</w:t>
      </w:r>
    </w:p>
    <w:p w:rsidR="00F122D9" w:rsidRDefault="00F122D9">
      <w:pPr>
        <w:pStyle w:val="ConsPlusNormal"/>
        <w:spacing w:before="220"/>
        <w:ind w:firstLine="540"/>
        <w:jc w:val="both"/>
      </w:pPr>
      <w:proofErr w:type="spellStart"/>
      <w:r>
        <w:t>Vд</w:t>
      </w:r>
      <w:proofErr w:type="spellEnd"/>
      <w:r>
        <w:t xml:space="preserve"> - объем дополнительных лимитов бюджетных обязательств на предоставление субсидии;</w:t>
      </w:r>
    </w:p>
    <w:p w:rsidR="00F122D9" w:rsidRDefault="00F122D9">
      <w:pPr>
        <w:pStyle w:val="ConsPlusNormal"/>
        <w:spacing w:before="220"/>
        <w:ind w:firstLine="540"/>
        <w:jc w:val="both"/>
      </w:pPr>
      <w:proofErr w:type="spellStart"/>
      <w:r>
        <w:t>Vднач</w:t>
      </w:r>
      <w:proofErr w:type="spellEnd"/>
      <w:r>
        <w:t xml:space="preserve"> - общий объем субсидии, не предоставленной получателям субсидии в текущем году по основанию, указанному в </w:t>
      </w:r>
      <w:hyperlink w:anchor="P188">
        <w:r>
          <w:rPr>
            <w:color w:val="0000FF"/>
          </w:rPr>
          <w:t>подпункте 7.3</w:t>
        </w:r>
      </w:hyperlink>
      <w:r>
        <w:t xml:space="preserve"> настоящего пункта.</w:t>
      </w:r>
    </w:p>
    <w:p w:rsidR="00F122D9" w:rsidRDefault="00F122D9">
      <w:pPr>
        <w:pStyle w:val="ConsPlusNormal"/>
        <w:spacing w:before="220"/>
        <w:ind w:firstLine="540"/>
        <w:jc w:val="both"/>
      </w:pPr>
      <w:r>
        <w:lastRenderedPageBreak/>
        <w:t xml:space="preserve">При условии </w:t>
      </w:r>
      <w:proofErr w:type="spellStart"/>
      <w:r>
        <w:t>V</w:t>
      </w:r>
      <w:proofErr w:type="gramStart"/>
      <w:r>
        <w:t>д</w:t>
      </w:r>
      <w:proofErr w:type="spellEnd"/>
      <w:r>
        <w:t>&gt;</w:t>
      </w:r>
      <w:proofErr w:type="spellStart"/>
      <w:r>
        <w:t>V</w:t>
      </w:r>
      <w:proofErr w:type="gramEnd"/>
      <w:r>
        <w:t>днач</w:t>
      </w:r>
      <w:proofErr w:type="spellEnd"/>
      <w:r>
        <w:t xml:space="preserve"> коэффициент Кд равен 1.</w:t>
      </w:r>
    </w:p>
    <w:p w:rsidR="00F122D9" w:rsidRDefault="00F122D9">
      <w:pPr>
        <w:pStyle w:val="ConsPlusNormal"/>
        <w:spacing w:before="220"/>
        <w:ind w:firstLine="540"/>
        <w:jc w:val="both"/>
      </w:pPr>
      <w:r>
        <w:t>8. Функции главного распорядителя средств субсидии осуществляет орган местного самоуправления,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(соответствующий финансовый год и плановый период) на предоставление субсидий за счет субвенций (далее - Главный распорядитель).</w:t>
      </w:r>
    </w:p>
    <w:p w:rsidR="00F122D9" w:rsidRDefault="00F122D9">
      <w:pPr>
        <w:pStyle w:val="ConsPlusNormal"/>
        <w:spacing w:before="220"/>
        <w:ind w:firstLine="540"/>
        <w:jc w:val="both"/>
      </w:pPr>
      <w:r>
        <w:t>Минсельхозпрод в рамках исполнения полномочий главного распорядителя бюджетных средств на предоставление субвенций, являющихся источником финансового обеспечения субсидий, обеспечивает соблюдение Главным распорядителем условий и порядка предоставления субсидий, на основе представленных Главными распорядителями в установленные Минсельхозпродом сроки реестров получателей по форме, утвержденной Минсельхозпродом, формирует сводные реестры и направляет их в управление областного казначейства.</w:t>
      </w:r>
    </w:p>
    <w:p w:rsidR="00F122D9" w:rsidRDefault="00F122D9">
      <w:pPr>
        <w:pStyle w:val="ConsPlusNormal"/>
        <w:spacing w:before="220"/>
        <w:ind w:firstLine="540"/>
        <w:jc w:val="both"/>
      </w:pPr>
      <w:r>
        <w:t xml:space="preserve">Перечисление субсидии осуществляется после проведения управлением областного казначейства санкционирования оплаты денежных обязательств </w:t>
      </w:r>
      <w:proofErr w:type="gramStart"/>
      <w:r>
        <w:t>в пределах</w:t>
      </w:r>
      <w:proofErr w:type="gramEnd"/>
      <w:r>
        <w:t xml:space="preserve">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rsidR="00F122D9" w:rsidRDefault="00F122D9">
      <w:pPr>
        <w:pStyle w:val="ConsPlusNormal"/>
        <w:spacing w:before="220"/>
        <w:ind w:firstLine="540"/>
        <w:jc w:val="both"/>
      </w:pPr>
      <w:bookmarkStart w:id="14" w:name="P222"/>
      <w:bookmarkEnd w:id="14"/>
      <w:r>
        <w:t>9. Результатами предоставления субсидии являются:</w:t>
      </w:r>
    </w:p>
    <w:p w:rsidR="00F122D9" w:rsidRDefault="00F122D9">
      <w:pPr>
        <w:pStyle w:val="ConsPlusNormal"/>
        <w:spacing w:before="220"/>
        <w:ind w:firstLine="540"/>
        <w:jc w:val="both"/>
      </w:pPr>
      <w:r>
        <w:t xml:space="preserve">по направлению, указанному в </w:t>
      </w:r>
      <w:hyperlink w:anchor="P63">
        <w:r>
          <w:rPr>
            <w:color w:val="0000FF"/>
          </w:rPr>
          <w:t>подпункте 3.1 пункта 3</w:t>
        </w:r>
      </w:hyperlink>
      <w:r>
        <w:t xml:space="preserve"> настоящих Порядка и условий, - площадь, засеянная элитными семенами (гектаров) за период с 1 января по 31 декабря года предоставления субсидии, либо года, следующего за годом предоставления субсидии;</w:t>
      </w:r>
    </w:p>
    <w:p w:rsidR="00F122D9" w:rsidRDefault="00F122D9">
      <w:pPr>
        <w:pStyle w:val="ConsPlusNormal"/>
        <w:spacing w:before="220"/>
        <w:ind w:firstLine="540"/>
        <w:jc w:val="both"/>
      </w:pPr>
      <w:r>
        <w:t xml:space="preserve">по направлениям, указанным в </w:t>
      </w:r>
      <w:hyperlink w:anchor="P73">
        <w:r>
          <w:rPr>
            <w:color w:val="0000FF"/>
          </w:rPr>
          <w:t>подпунктах 3.2</w:t>
        </w:r>
      </w:hyperlink>
      <w:r>
        <w:t xml:space="preserve"> - </w:t>
      </w:r>
      <w:hyperlink w:anchor="P103">
        <w:r>
          <w:rPr>
            <w:color w:val="0000FF"/>
          </w:rPr>
          <w:t>3.4 пункта 3</w:t>
        </w:r>
      </w:hyperlink>
      <w:r>
        <w:t xml:space="preserve"> настоящих Порядка и условий:</w:t>
      </w:r>
    </w:p>
    <w:p w:rsidR="00F122D9" w:rsidRDefault="00F122D9">
      <w:pPr>
        <w:pStyle w:val="ConsPlusNormal"/>
        <w:spacing w:before="220"/>
        <w:ind w:firstLine="540"/>
        <w:jc w:val="both"/>
      </w:pPr>
      <w:r>
        <w:t>- посевная площадь, занятая мини-клубнями картофеля (гектаров) за период с 1 января по 31 декабря года предоставления субсидии либо года, следующего за годом предоставления субсидии;</w:t>
      </w:r>
    </w:p>
    <w:p w:rsidR="00F122D9" w:rsidRDefault="00F122D9">
      <w:pPr>
        <w:pStyle w:val="ConsPlusNormal"/>
        <w:spacing w:before="220"/>
        <w:ind w:firstLine="540"/>
        <w:jc w:val="both"/>
      </w:pPr>
      <w:r>
        <w:t>- посевная площадь, засеянная питомниками размножения, суперэлитными семенами (гектаров) за период с 1 января по 31 декабря года предоставления субсидии либо года, следующего за годом предоставления субсидии;</w:t>
      </w:r>
    </w:p>
    <w:p w:rsidR="00F122D9" w:rsidRDefault="00F122D9">
      <w:pPr>
        <w:pStyle w:val="ConsPlusNormal"/>
        <w:spacing w:before="220"/>
        <w:ind w:firstLine="540"/>
        <w:jc w:val="both"/>
      </w:pPr>
      <w:r>
        <w:t>- посевная площадь, засеянная элитными семенами (гектаров) за период с 1 января по 31 декабря года предоставления субсидии либо года, следующего за годом предоставления субсидии (для семян овощей защищенного грунта - второго года, следующего за годом предоставления субсидии);</w:t>
      </w:r>
    </w:p>
    <w:p w:rsidR="00F122D9" w:rsidRDefault="00F122D9">
      <w:pPr>
        <w:pStyle w:val="ConsPlusNormal"/>
        <w:spacing w:before="220"/>
        <w:ind w:firstLine="540"/>
        <w:jc w:val="both"/>
      </w:pPr>
      <w:r>
        <w:t>- посевная площадь, засеянная семенами 1 репродукции, гибридов F1 (гектаров) за период с 1 января по 31 декабря года предоставления субсидии либо года, следующего за годом предоставления субсидии (для семян овощей защищенного грунта - второго года, следующего за годом предоставления субсидии);</w:t>
      </w:r>
    </w:p>
    <w:p w:rsidR="00F122D9" w:rsidRDefault="00F122D9">
      <w:pPr>
        <w:pStyle w:val="ConsPlusNormal"/>
        <w:spacing w:before="220"/>
        <w:ind w:firstLine="540"/>
        <w:jc w:val="both"/>
      </w:pPr>
      <w:r>
        <w:t xml:space="preserve">по направлению, указанному в </w:t>
      </w:r>
      <w:hyperlink w:anchor="P104">
        <w:r>
          <w:rPr>
            <w:color w:val="0000FF"/>
          </w:rPr>
          <w:t>подпункте 3.5 пункта 3</w:t>
        </w:r>
      </w:hyperlink>
      <w:r>
        <w:t xml:space="preserve"> настоящих Порядка и условий, - объем приобретенных и высеянных в текущем году семян, произведенных в рамках Федеральной научно-технической программы (за исключением семян картофеля и овощных культур) (тонн).</w:t>
      </w:r>
    </w:p>
    <w:p w:rsidR="00F122D9" w:rsidRDefault="00F122D9">
      <w:pPr>
        <w:pStyle w:val="ConsPlusNormal"/>
        <w:spacing w:before="220"/>
        <w:ind w:firstLine="540"/>
        <w:jc w:val="both"/>
      </w:pPr>
      <w:r>
        <w:t>Орган местного самоуправления организует работу по сбору отчетов о достижении значений результатов предоставления субсидии и оценке эффективности ее предоставления.</w:t>
      </w:r>
    </w:p>
    <w:p w:rsidR="00F122D9" w:rsidRDefault="00F122D9">
      <w:pPr>
        <w:pStyle w:val="ConsPlusNormal"/>
        <w:spacing w:before="220"/>
        <w:ind w:firstLine="540"/>
        <w:jc w:val="both"/>
      </w:pPr>
      <w:r>
        <w:t>Сводная информация о результатах предоставления субсидии направляется органом местного самоуправления в Минсельхозпрод в порядке и в срок, установленные Минсельхозпродом.</w:t>
      </w:r>
    </w:p>
    <w:p w:rsidR="00F122D9" w:rsidRDefault="00F122D9">
      <w:pPr>
        <w:pStyle w:val="ConsPlusNormal"/>
        <w:spacing w:before="220"/>
        <w:ind w:firstLine="540"/>
        <w:jc w:val="both"/>
      </w:pPr>
      <w:bookmarkStart w:id="15" w:name="P232"/>
      <w:bookmarkEnd w:id="15"/>
      <w:r>
        <w:lastRenderedPageBreak/>
        <w:t>10. В случае выделения в текущем финансовом году из областного бюджета дополнительных бюджетных ассигнований на предоставление субвенций в соответствии с настоящими Порядком и условиями их распределение осуществляется между муниципальными образованиями, имеющими дополнительную потребность в субвенциях, пропорционально удельному весу дополнительной потребности муниципального образования в субвенции в общем объеме дополнительной потребности муниципальных образований Нижегородской области в субвенциях сверх размеров субвенции, рассчитанных в соответствии с Законом Нижегородской области.</w:t>
      </w:r>
    </w:p>
    <w:p w:rsidR="00F122D9" w:rsidRDefault="00F122D9">
      <w:pPr>
        <w:pStyle w:val="ConsPlusNormal"/>
        <w:spacing w:before="220"/>
        <w:ind w:firstLine="540"/>
        <w:jc w:val="both"/>
      </w:pPr>
      <w:r>
        <w:t>Информация о дополнительной потребности в субвенциях формируется на основании письменных обращений органов местного самоуправления в Минсельхозпрод.</w:t>
      </w:r>
    </w:p>
    <w:p w:rsidR="00F122D9" w:rsidRDefault="00F122D9">
      <w:pPr>
        <w:pStyle w:val="ConsPlusNormal"/>
        <w:spacing w:before="220"/>
        <w:ind w:firstLine="540"/>
        <w:jc w:val="both"/>
      </w:pPr>
      <w:r>
        <w:t xml:space="preserve">Размер предоставляемой в соответствии с </w:t>
      </w:r>
      <w:hyperlink w:anchor="P232">
        <w:r>
          <w:rPr>
            <w:color w:val="0000FF"/>
          </w:rPr>
          <w:t>абзацем первым</w:t>
        </w:r>
      </w:hyperlink>
      <w:r>
        <w:t xml:space="preserve"> настоящего пункта бюджету муниципального образования субвенции не может быть больше заявленной муниципальным образованием дополнительной потребности в такой субвенции.".</w:t>
      </w:r>
    </w:p>
    <w:p w:rsidR="00F122D9" w:rsidRDefault="00F122D9">
      <w:pPr>
        <w:pStyle w:val="ConsPlusNormal"/>
        <w:ind w:firstLine="540"/>
        <w:jc w:val="both"/>
      </w:pPr>
    </w:p>
    <w:p w:rsidR="00F122D9" w:rsidRDefault="00F122D9">
      <w:pPr>
        <w:pStyle w:val="ConsPlusNormal"/>
        <w:ind w:firstLine="540"/>
        <w:jc w:val="both"/>
      </w:pPr>
    </w:p>
    <w:p w:rsidR="00F122D9" w:rsidRDefault="00F122D9">
      <w:pPr>
        <w:pStyle w:val="ConsPlusNormal"/>
        <w:pBdr>
          <w:bottom w:val="single" w:sz="6" w:space="0" w:color="auto"/>
        </w:pBdr>
        <w:spacing w:before="100" w:after="100"/>
        <w:jc w:val="both"/>
        <w:rPr>
          <w:sz w:val="2"/>
          <w:szCs w:val="2"/>
        </w:rPr>
      </w:pPr>
    </w:p>
    <w:p w:rsidR="009D0075" w:rsidRDefault="00F122D9">
      <w:bookmarkStart w:id="16" w:name="_GoBack"/>
      <w:bookmarkEnd w:id="16"/>
    </w:p>
    <w:sectPr w:rsidR="009D0075" w:rsidSect="00082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2D9"/>
    <w:rsid w:val="004C6349"/>
    <w:rsid w:val="00BC6E11"/>
    <w:rsid w:val="00F12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F32E3-FEC5-4339-A953-FBE4E032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22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22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22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22D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2055&amp;dst=83892" TargetMode="External"/><Relationship Id="rId13" Type="http://schemas.openxmlformats.org/officeDocument/2006/relationships/hyperlink" Target="https://login.consultant.ru/link/?req=doc&amp;base=RLAW187&amp;n=320010&amp;dst=100008" TargetMode="External"/><Relationship Id="rId18" Type="http://schemas.openxmlformats.org/officeDocument/2006/relationships/hyperlink" Target="https://login.consultant.ru/link/?req=doc&amp;base=RLAW187&amp;n=320010&amp;dst=100009" TargetMode="External"/><Relationship Id="rId26" Type="http://schemas.openxmlformats.org/officeDocument/2006/relationships/hyperlink" Target="https://login.consultant.ru/link/?req=doc&amp;base=LAW&amp;n=455730&amp;dst=100009"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1241&amp;dst=103395" TargetMode="External"/><Relationship Id="rId34" Type="http://schemas.openxmlformats.org/officeDocument/2006/relationships/hyperlink" Target="https://login.consultant.ru/link/?req=doc&amp;base=RLAW187&amp;n=320010&amp;dst=100020" TargetMode="External"/><Relationship Id="rId7" Type="http://schemas.openxmlformats.org/officeDocument/2006/relationships/hyperlink" Target="https://login.consultant.ru/link/?req=doc&amp;base=RLAW187&amp;n=319908&amp;dst=104055" TargetMode="External"/><Relationship Id="rId12" Type="http://schemas.openxmlformats.org/officeDocument/2006/relationships/hyperlink" Target="https://login.consultant.ru/link/?req=doc&amp;base=RLAW187&amp;n=295587&amp;dst=100007" TargetMode="External"/><Relationship Id="rId17" Type="http://schemas.openxmlformats.org/officeDocument/2006/relationships/hyperlink" Target="https://login.consultant.ru/link/?req=doc&amp;base=RLAW187&amp;n=290414&amp;dst=149675" TargetMode="External"/><Relationship Id="rId25" Type="http://schemas.openxmlformats.org/officeDocument/2006/relationships/hyperlink" Target="https://login.consultant.ru/link/?req=doc&amp;base=RLAW187&amp;n=295587&amp;dst=100013" TargetMode="External"/><Relationship Id="rId33" Type="http://schemas.openxmlformats.org/officeDocument/2006/relationships/hyperlink" Target="https://login.consultant.ru/link/?req=doc&amp;base=RLAW187&amp;n=295587&amp;dst=100018" TargetMode="External"/><Relationship Id="rId2" Type="http://schemas.openxmlformats.org/officeDocument/2006/relationships/settings" Target="settings.xml"/><Relationship Id="rId16" Type="http://schemas.openxmlformats.org/officeDocument/2006/relationships/hyperlink" Target="https://login.consultant.ru/link/?req=doc&amp;base=LAW&amp;n=502429&amp;dst=11129" TargetMode="External"/><Relationship Id="rId20" Type="http://schemas.openxmlformats.org/officeDocument/2006/relationships/hyperlink" Target="https://login.consultant.ru/link/?req=doc&amp;base=LAW&amp;n=511241&amp;dst=7281" TargetMode="External"/><Relationship Id="rId29" Type="http://schemas.openxmlformats.org/officeDocument/2006/relationships/hyperlink" Target="https://login.consultant.ru/link/?req=doc&amp;base=RLAW187&amp;n=320010&amp;dst=100012" TargetMode="External"/><Relationship Id="rId1" Type="http://schemas.openxmlformats.org/officeDocument/2006/relationships/styles" Target="styles.xml"/><Relationship Id="rId6" Type="http://schemas.openxmlformats.org/officeDocument/2006/relationships/hyperlink" Target="https://login.consultant.ru/link/?req=doc&amp;base=RLAW187&amp;n=320010&amp;dst=100005" TargetMode="External"/><Relationship Id="rId11" Type="http://schemas.openxmlformats.org/officeDocument/2006/relationships/hyperlink" Target="https://login.consultant.ru/link/?req=doc&amp;base=RLAW187&amp;n=295587&amp;dst=100006" TargetMode="External"/><Relationship Id="rId24" Type="http://schemas.openxmlformats.org/officeDocument/2006/relationships/hyperlink" Target="https://login.consultant.ru/link/?req=doc&amp;base=LAW&amp;n=503623" TargetMode="External"/><Relationship Id="rId32" Type="http://schemas.openxmlformats.org/officeDocument/2006/relationships/hyperlink" Target="https://login.consultant.ru/link/?req=doc&amp;base=RLAW187&amp;n=295587&amp;dst=100017" TargetMode="External"/><Relationship Id="rId37" Type="http://schemas.openxmlformats.org/officeDocument/2006/relationships/theme" Target="theme/theme1.xml"/><Relationship Id="rId5" Type="http://schemas.openxmlformats.org/officeDocument/2006/relationships/hyperlink" Target="https://login.consultant.ru/link/?req=doc&amp;base=RLAW187&amp;n=295587&amp;dst=100005" TargetMode="External"/><Relationship Id="rId15" Type="http://schemas.openxmlformats.org/officeDocument/2006/relationships/hyperlink" Target="https://login.consultant.ru/link/?req=doc&amp;base=LAW&amp;n=512055&amp;dst=83892" TargetMode="External"/><Relationship Id="rId23" Type="http://schemas.openxmlformats.org/officeDocument/2006/relationships/hyperlink" Target="https://login.consultant.ru/link/?req=doc&amp;base=INT&amp;n=15178&amp;dst=100142" TargetMode="External"/><Relationship Id="rId28" Type="http://schemas.openxmlformats.org/officeDocument/2006/relationships/hyperlink" Target="https://login.consultant.ru/link/?req=doc&amp;base=LAW&amp;n=454997&amp;dst=191" TargetMode="External"/><Relationship Id="rId36" Type="http://schemas.openxmlformats.org/officeDocument/2006/relationships/fontTable" Target="fontTable.xml"/><Relationship Id="rId10" Type="http://schemas.openxmlformats.org/officeDocument/2006/relationships/hyperlink" Target="https://login.consultant.ru/link/?req=doc&amp;base=RLAW187&amp;n=320010&amp;dst=100006" TargetMode="External"/><Relationship Id="rId19" Type="http://schemas.openxmlformats.org/officeDocument/2006/relationships/hyperlink" Target="https://login.consultant.ru/link/?req=doc&amp;base=RLAW187&amp;n=295587&amp;dst=100008" TargetMode="External"/><Relationship Id="rId31" Type="http://schemas.openxmlformats.org/officeDocument/2006/relationships/hyperlink" Target="https://login.consultant.ru/link/?req=doc&amp;base=RLAW187&amp;n=295587&amp;dst=10001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2429&amp;dst=11129" TargetMode="External"/><Relationship Id="rId14" Type="http://schemas.openxmlformats.org/officeDocument/2006/relationships/hyperlink" Target="https://login.consultant.ru/link/?req=doc&amp;base=RLAW187&amp;n=319908&amp;dst=104055" TargetMode="External"/><Relationship Id="rId22" Type="http://schemas.openxmlformats.org/officeDocument/2006/relationships/hyperlink" Target="https://login.consultant.ru/link/?req=doc&amp;base=RLAW187&amp;n=295587&amp;dst=100010" TargetMode="External"/><Relationship Id="rId27" Type="http://schemas.openxmlformats.org/officeDocument/2006/relationships/hyperlink" Target="https://login.consultant.ru/link/?req=doc&amp;base=LAW&amp;n=454997&amp;dst=126" TargetMode="External"/><Relationship Id="rId30" Type="http://schemas.openxmlformats.org/officeDocument/2006/relationships/hyperlink" Target="https://login.consultant.ru/link/?req=doc&amp;base=RLAW187&amp;n=320010&amp;dst=100014" TargetMode="External"/><Relationship Id="rId35" Type="http://schemas.openxmlformats.org/officeDocument/2006/relationships/hyperlink" Target="https://login.consultant.ru/link/?req=doc&amp;base=RLAW187&amp;n=295587&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6005</Words>
  <Characters>34233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Малова</dc:creator>
  <cp:keywords/>
  <dc:description/>
  <cp:lastModifiedBy>Елена Малова</cp:lastModifiedBy>
  <cp:revision>1</cp:revision>
  <dcterms:created xsi:type="dcterms:W3CDTF">2025-08-26T11:10:00Z</dcterms:created>
  <dcterms:modified xsi:type="dcterms:W3CDTF">2025-08-26T11:12:00Z</dcterms:modified>
</cp:coreProperties>
</file>