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32C" w:rsidRDefault="00C9632C" w:rsidP="00C9632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N 8</w:t>
      </w:r>
    </w:p>
    <w:p w:rsidR="00C9632C" w:rsidRDefault="00C9632C" w:rsidP="00C9632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Государственной программе развития</w:t>
      </w:r>
    </w:p>
    <w:p w:rsidR="00C9632C" w:rsidRDefault="00C9632C" w:rsidP="00C9632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сельского хозяйства и регулирования</w:t>
      </w:r>
    </w:p>
    <w:p w:rsidR="00C9632C" w:rsidRDefault="00C9632C" w:rsidP="00C9632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рынков сельскохозяйственной продукции,</w:t>
      </w:r>
    </w:p>
    <w:p w:rsidR="00C9632C" w:rsidRDefault="00C9632C" w:rsidP="00C9632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highlight w:val="red"/>
        </w:rPr>
        <w:t>сырья и продовольствия</w:t>
      </w:r>
    </w:p>
    <w:p w:rsidR="00C9632C" w:rsidRDefault="00C9632C" w:rsidP="00C963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9632C" w:rsidRDefault="00C9632C" w:rsidP="00C9632C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  <w:highlight w:val="red"/>
        </w:rPr>
        <w:t>ПРАВИЛА</w:t>
      </w:r>
    </w:p>
    <w:p w:rsidR="00C9632C" w:rsidRDefault="00C9632C" w:rsidP="00C9632C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  <w:highlight w:val="red"/>
        </w:rPr>
        <w:t xml:space="preserve">ПРЕДОСТАВЛЕНИЯ И РАСПРЕДЕЛЕНИЯ СУБСИДИЙ </w:t>
      </w:r>
      <w:proofErr w:type="gramStart"/>
      <w:r>
        <w:rPr>
          <w:rFonts w:ascii="Arial" w:eastAsiaTheme="minorHAnsi" w:hAnsi="Arial" w:cs="Arial"/>
          <w:color w:val="auto"/>
          <w:sz w:val="20"/>
          <w:szCs w:val="20"/>
          <w:highlight w:val="red"/>
        </w:rPr>
        <w:t>ИЗ</w:t>
      </w:r>
      <w:proofErr w:type="gramEnd"/>
      <w:r>
        <w:rPr>
          <w:rFonts w:ascii="Arial" w:eastAsiaTheme="minorHAnsi" w:hAnsi="Arial" w:cs="Arial"/>
          <w:color w:val="auto"/>
          <w:sz w:val="20"/>
          <w:szCs w:val="20"/>
          <w:highlight w:val="red"/>
        </w:rPr>
        <w:t xml:space="preserve"> ФЕДЕРАЛЬНОГО</w:t>
      </w:r>
    </w:p>
    <w:p w:rsidR="00C9632C" w:rsidRDefault="00C9632C" w:rsidP="00C9632C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БЮДЖЕТА БЮДЖЕТАМ СУБЪЕКТОВ РОССИЙСКОЙ ФЕДЕРАЦИИ НА ПОДДЕРЖКУ</w:t>
      </w:r>
    </w:p>
    <w:p w:rsidR="00C9632C" w:rsidRDefault="00C9632C" w:rsidP="00C9632C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ПРИОРИТЕТНЫХ НАПРАВЛЕНИЙ АГРОПРОМЫШЛЕННОГО КОМПЛЕКСА</w:t>
      </w:r>
    </w:p>
    <w:p w:rsidR="00C9632C" w:rsidRDefault="00C9632C" w:rsidP="00C963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C963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9632C" w:rsidRDefault="00C963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9632C" w:rsidRDefault="00C963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9632C" w:rsidRDefault="00C96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C9632C" w:rsidRDefault="00C96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(в ред. </w:t>
            </w:r>
            <w:hyperlink r:id="rId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Правительства РФ от 25.11.2025 N 1873)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9632C" w:rsidRDefault="00C96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C9632C" w:rsidRDefault="00C9632C" w:rsidP="00C963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9632C" w:rsidRDefault="00C9632C" w:rsidP="00C963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Настоящие Правила </w:t>
      </w:r>
      <w:proofErr w:type="gramStart"/>
      <w:r>
        <w:rPr>
          <w:rFonts w:ascii="Arial" w:hAnsi="Arial" w:cs="Arial"/>
          <w:sz w:val="20"/>
          <w:szCs w:val="20"/>
        </w:rPr>
        <w:t xml:space="preserve">устанавливают </w:t>
      </w:r>
      <w:r>
        <w:rPr>
          <w:rFonts w:ascii="Arial" w:hAnsi="Arial" w:cs="Arial"/>
          <w:sz w:val="20"/>
          <w:szCs w:val="20"/>
          <w:highlight w:val="green"/>
        </w:rPr>
        <w:t>условия</w:t>
      </w:r>
      <w:proofErr w:type="gramEnd"/>
      <w:r>
        <w:rPr>
          <w:rFonts w:ascii="Arial" w:hAnsi="Arial" w:cs="Arial"/>
          <w:sz w:val="20"/>
          <w:szCs w:val="20"/>
          <w:highlight w:val="green"/>
        </w:rPr>
        <w:t xml:space="preserve"> и порядок предоставления и распределения</w:t>
      </w:r>
      <w:r>
        <w:rPr>
          <w:rFonts w:ascii="Arial" w:hAnsi="Arial" w:cs="Arial"/>
          <w:sz w:val="20"/>
          <w:szCs w:val="20"/>
        </w:rPr>
        <w:t xml:space="preserve"> субсидий из федерального бюджета бюджетам субъектов Российской Федерации в целях софинансирования расходных обязательств, направленных на поддержку приоритетных направлений агропромышленного комплекса (далее - субсидии).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Понятия, используемые в настоящих Правилах, означают следующее: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"агротехнологические работы" - комплекс мероприятий по обработке почв, внесению удобрений, подготовке семян и посадочного материала, посеву и посадке (включая стоимость семян и посадочного материала), уходу за посевами, а также по уборке урожая;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"многолетние насаждения" - насаждения плодовых и ягодных культур, насаждения хмеля, а также питомники плодовых и ягодных культур и питомники хмеля;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"научные и образовательные организации" - научные организации, профессиональные образовательные организации, образовательные организации высшего образования, которые в процессе научной, научно-технической и (или) образовательной деятельности осуществляют производство сельскохозяйственной продукции, ее первичную и последующую (промышленную) переработку в соответствии с перечнем, указанным в </w:t>
      </w:r>
      <w:hyperlink r:id="rId6" w:history="1">
        <w:r>
          <w:rPr>
            <w:rFonts w:ascii="Arial" w:hAnsi="Arial" w:cs="Arial"/>
            <w:color w:val="0000FF"/>
            <w:sz w:val="20"/>
            <w:szCs w:val="20"/>
          </w:rPr>
          <w:t>части 1 статьи 3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"О развитии сельского хозяйства";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"питомник" - многолетние насаждения, в том числе маточные насаждения плодовых и ягодных культур, возделываемые в целях получения посадочного материала;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"плодовые и ягодные культуры" - семечковые, косточковые, орехоплодные, субтропические и ягодные культуры;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"сад интенсивного типа" - сады семечковые, косточковые с соблюдением </w:t>
      </w:r>
      <w:proofErr w:type="spellStart"/>
      <w:r>
        <w:rPr>
          <w:rFonts w:ascii="Arial" w:hAnsi="Arial" w:cs="Arial"/>
          <w:sz w:val="20"/>
          <w:szCs w:val="20"/>
        </w:rPr>
        <w:t>сорто</w:t>
      </w:r>
      <w:proofErr w:type="spellEnd"/>
      <w:r>
        <w:rPr>
          <w:rFonts w:ascii="Arial" w:hAnsi="Arial" w:cs="Arial"/>
          <w:sz w:val="20"/>
          <w:szCs w:val="20"/>
        </w:rPr>
        <w:t>-подвойных комбинаций и с плотностью посадки от 800 растений на 1 гектар и более;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"субъекты Российской Федерации с низким уровнем социально-экономического развития" - Республика Адыгея, Республика Алтай, Республика Калмыкия, Республика Карелия, Республика Марий Эл, Республика Тыва, Чувашская Республика, Алтайский край, Курганская область и Псковская область;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"техническое перевооружение" - комплекс мероприятий по повышению технико-экономических показателей основных средств или их отдельных частей на основе внедрения передовой техники и технологии, механизации и автоматизации производства, модернизации и замены морально устаревшего и физически изношенного оборудования новым, более производительным, включая приобретение машин, оборудования, устройств, применяемых для сельскохозяйственного производства.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0" w:name="Par23"/>
      <w:bookmarkEnd w:id="0"/>
      <w:r>
        <w:rPr>
          <w:rFonts w:ascii="Arial" w:hAnsi="Arial" w:cs="Arial"/>
          <w:sz w:val="20"/>
          <w:szCs w:val="20"/>
        </w:rPr>
        <w:t xml:space="preserve">3. </w:t>
      </w:r>
      <w:proofErr w:type="gramStart"/>
      <w:r>
        <w:rPr>
          <w:rFonts w:ascii="Arial" w:hAnsi="Arial" w:cs="Arial"/>
          <w:sz w:val="20"/>
          <w:szCs w:val="20"/>
        </w:rPr>
        <w:t xml:space="preserve">Субсидии предоставляются в целях софинансирования расходных обязательств субъектов Российской Федерации по предоставлению средств из бюджета субъекта Российской Федерации получателям средств, указанным в </w:t>
      </w:r>
      <w:hyperlink w:anchor="Par59" w:history="1">
        <w:r>
          <w:rPr>
            <w:rFonts w:ascii="Arial" w:hAnsi="Arial" w:cs="Arial"/>
            <w:color w:val="0000FF"/>
            <w:sz w:val="20"/>
            <w:szCs w:val="20"/>
          </w:rPr>
          <w:t>пункте 7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 (далее - получатели средств), возникающих при реализации мероприятий государственных программ (подпрограмм) субъектов Российской Федерации, направленных на развитие агропромышленного комплекса, и (или) предоставления субсидий из бюджета субъекта Российской Федерации местным бюджетам в целях софинансирования расходных обязательств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муниципальных образований, расположенных на территории субъекта Российской Федерации, по предоставлению средств из местных бюджетов получателям средств, возникающих при реализации муниципальных программ, направленных на развитие агропромышленного комплекса (далее - средства), на финансовое обеспечение (возмещение) части затрат (без учета налога на добавленную стоимость), связанных с производством и реализацией продукции сельского хозяйства, заготовкой, хранением, подработкой, переработкой, сортировкой, первичной переработкой, подготовкой к реализации, реализацией пищевых</w:t>
      </w:r>
      <w:proofErr w:type="gramEnd"/>
      <w:r>
        <w:rPr>
          <w:rFonts w:ascii="Arial" w:hAnsi="Arial" w:cs="Arial"/>
          <w:sz w:val="20"/>
          <w:szCs w:val="20"/>
        </w:rPr>
        <w:t xml:space="preserve"> лесных ресурсов в рамках приоритетных направлений агропромышленного комплекса субъекта </w:t>
      </w:r>
      <w:r>
        <w:rPr>
          <w:rFonts w:ascii="Arial" w:hAnsi="Arial" w:cs="Arial"/>
          <w:sz w:val="20"/>
          <w:szCs w:val="20"/>
        </w:rPr>
        <w:lastRenderedPageBreak/>
        <w:t xml:space="preserve">Российской Федерации, указанных в </w:t>
      </w:r>
      <w:hyperlink w:anchor="Par26" w:history="1">
        <w:r>
          <w:rPr>
            <w:rFonts w:ascii="Arial" w:hAnsi="Arial" w:cs="Arial"/>
            <w:color w:val="0000FF"/>
            <w:sz w:val="20"/>
            <w:szCs w:val="20"/>
          </w:rPr>
          <w:t>пункте 5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Правил. Средства предоставляются на финансовое обеспечение (возмещение) части затрат, понесенных получателями сре</w:t>
      </w:r>
      <w:proofErr w:type="gramStart"/>
      <w:r>
        <w:rPr>
          <w:rFonts w:ascii="Arial" w:hAnsi="Arial" w:cs="Arial"/>
          <w:sz w:val="20"/>
          <w:szCs w:val="20"/>
        </w:rPr>
        <w:t>дств в т</w:t>
      </w:r>
      <w:proofErr w:type="gramEnd"/>
      <w:r>
        <w:rPr>
          <w:rFonts w:ascii="Arial" w:hAnsi="Arial" w:cs="Arial"/>
          <w:sz w:val="20"/>
          <w:szCs w:val="20"/>
        </w:rPr>
        <w:t>екущем финансовом году, а также на возмещение части затрат, понесенных получателями средств в текущем финансовом году и (или) предшествующем финансовом году.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Для получателей средств, использующих право на освобождение от исполнения обязанностей налогоплательщика, связанных с исчислением и уплатой налога на добавленную стоимость, финансовое обеспечение (возмещение) части затрат осуществляется исходя из суммы расходов на приобретение товаров (работ, услуг), включая сумму налога на добавленную стоимость.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Субсидии предоставляются в пределах лимитов бюджетных обязательств, доведенных в установленном порядке до Министерства сельского хозяйства Российской Федерации на цели, указанные в </w:t>
      </w:r>
      <w:hyperlink w:anchor="Par23" w:history="1">
        <w:r>
          <w:rPr>
            <w:rFonts w:ascii="Arial" w:hAnsi="Arial" w:cs="Arial"/>
            <w:color w:val="0000FF"/>
            <w:sz w:val="20"/>
            <w:szCs w:val="20"/>
          </w:rPr>
          <w:t>пункте 3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Правил.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" w:name="Par26"/>
      <w:bookmarkEnd w:id="1"/>
      <w:r>
        <w:rPr>
          <w:rFonts w:ascii="Arial" w:hAnsi="Arial" w:cs="Arial"/>
          <w:sz w:val="20"/>
          <w:szCs w:val="20"/>
        </w:rPr>
        <w:t xml:space="preserve">5. </w:t>
      </w:r>
      <w:r>
        <w:rPr>
          <w:rFonts w:ascii="Arial" w:hAnsi="Arial" w:cs="Arial"/>
          <w:sz w:val="20"/>
          <w:szCs w:val="20"/>
          <w:highlight w:val="green"/>
        </w:rPr>
        <w:t>Средства предоставляются по приоритетным направлениям: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" w:name="Par27"/>
      <w:bookmarkEnd w:id="2"/>
      <w:r>
        <w:rPr>
          <w:rFonts w:ascii="Arial" w:hAnsi="Arial" w:cs="Arial"/>
          <w:sz w:val="20"/>
          <w:szCs w:val="20"/>
        </w:rPr>
        <w:t>а) на поддержку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 - по ставке на 1 гектар посевной площади, занятой зерновыми, зернобобовыми, масличными (за исключением рапса и сои), кормовыми сельскохозяйственными культурами;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3" w:name="Par28"/>
      <w:bookmarkEnd w:id="3"/>
      <w:proofErr w:type="gramStart"/>
      <w:r>
        <w:rPr>
          <w:rFonts w:ascii="Arial" w:hAnsi="Arial" w:cs="Arial"/>
          <w:sz w:val="20"/>
          <w:szCs w:val="20"/>
        </w:rPr>
        <w:t xml:space="preserve">б) на поддержку элитного семеноводства и (или) на приобретение семян сортов и (или) гибридов сельскохозяйственных растений, созданных в рамках Федеральной научно-технической </w:t>
      </w:r>
      <w:hyperlink r:id="rId7" w:history="1">
        <w:r>
          <w:rPr>
            <w:rFonts w:ascii="Arial" w:hAnsi="Arial" w:cs="Arial"/>
            <w:color w:val="0000FF"/>
            <w:sz w:val="20"/>
            <w:szCs w:val="20"/>
          </w:rPr>
          <w:t>программы</w:t>
        </w:r>
      </w:hyperlink>
      <w:r>
        <w:rPr>
          <w:rFonts w:ascii="Arial" w:hAnsi="Arial" w:cs="Arial"/>
          <w:sz w:val="20"/>
          <w:szCs w:val="20"/>
        </w:rPr>
        <w:t xml:space="preserve"> развития сельского хозяйства на 2017 - 2030 годы, утвержденной постановлением Правительства Российской Федерации от 25 августа 2017 г. N 996 "Об утверждении Федеральной научно-технической программы развития сельского хозяйства на 2017 - 2030 годы" (далее - Федеральная научно-техническая программа):</w:t>
      </w:r>
      <w:proofErr w:type="gramEnd"/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4" w:name="Par29"/>
      <w:bookmarkEnd w:id="4"/>
      <w:proofErr w:type="gramStart"/>
      <w:r>
        <w:rPr>
          <w:rFonts w:ascii="Arial" w:hAnsi="Arial" w:cs="Arial"/>
          <w:sz w:val="20"/>
          <w:szCs w:val="20"/>
        </w:rPr>
        <w:t>по ставке на 1 гектар посевной площади, засеянной элитными семенами сельскохозяйственных культур, сведения о которых включены в Государственный реестр сортов и гибридов сельскохозяйственных растений, допущенных к использованию (далее - Государственный реестр), за исключением посевной площади, засеянной оригинальными и элитными посевами семенного картофеля и (или) семенными посевами овощных культур;</w:t>
      </w:r>
      <w:proofErr w:type="gramEnd"/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5" w:name="Par30"/>
      <w:bookmarkEnd w:id="5"/>
      <w:proofErr w:type="gramStart"/>
      <w:r>
        <w:rPr>
          <w:rFonts w:ascii="Arial" w:hAnsi="Arial" w:cs="Arial"/>
          <w:sz w:val="20"/>
          <w:szCs w:val="20"/>
        </w:rPr>
        <w:t xml:space="preserve">в виде компенсации не более 70 процентов затрат на приобретение семян сортов и (или) гибридов сельскохозяйственных растений (исходя из стоимости, не превышающей установленную высшим исполнительным органом субъекта Российской Федерации предельную стоимость реализации таких семян сортов и (или) гибридов сельскохозяйственных растений), созданных в рамках Федеральной научно-технической </w:t>
      </w:r>
      <w:hyperlink r:id="rId8" w:history="1">
        <w:r>
          <w:rPr>
            <w:rFonts w:ascii="Arial" w:hAnsi="Arial" w:cs="Arial"/>
            <w:color w:val="0000FF"/>
            <w:sz w:val="20"/>
            <w:szCs w:val="20"/>
          </w:rPr>
          <w:t>программы</w:t>
        </w:r>
      </w:hyperlink>
      <w:r>
        <w:rPr>
          <w:rFonts w:ascii="Arial" w:hAnsi="Arial" w:cs="Arial"/>
          <w:sz w:val="20"/>
          <w:szCs w:val="20"/>
        </w:rPr>
        <w:t xml:space="preserve"> (за исключением семян картофеля и овощных культур);</w:t>
      </w:r>
      <w:proofErr w:type="gramEnd"/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6" w:name="Par31"/>
      <w:bookmarkEnd w:id="6"/>
      <w:r>
        <w:rPr>
          <w:rFonts w:ascii="Arial" w:hAnsi="Arial" w:cs="Arial"/>
          <w:sz w:val="20"/>
          <w:szCs w:val="20"/>
        </w:rPr>
        <w:t>в) на поддержку племенного животноводства и приобретение племенного молодняка сельскохозяйственных животных: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7" w:name="Par32"/>
      <w:bookmarkEnd w:id="7"/>
      <w:r>
        <w:rPr>
          <w:rFonts w:ascii="Arial" w:hAnsi="Arial" w:cs="Arial"/>
          <w:sz w:val="20"/>
          <w:szCs w:val="20"/>
        </w:rPr>
        <w:t>по ставке на 1 условную голову племенного маточного поголовья сельскохозяйственных животных (за исключением племенного маточного поголовья крупного рогатого скота);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 ставке на 1 условную голову племенного маточного поголовья крупного рогатого скота (на поддержку селекционных мероприятий в соответствии с перечнем, утверждаемым Министерством сельского хозяйства Российской Федерации);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8" w:name="Par34"/>
      <w:bookmarkEnd w:id="8"/>
      <w:r>
        <w:rPr>
          <w:rFonts w:ascii="Arial" w:hAnsi="Arial" w:cs="Arial"/>
          <w:sz w:val="20"/>
          <w:szCs w:val="20"/>
        </w:rPr>
        <w:t>по ставке на 1 голову племенных быков-производителей, оцененных по качеству потомства или находящихся в процессе оценки этого качества;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9" w:name="Par35"/>
      <w:bookmarkEnd w:id="9"/>
      <w:r>
        <w:rPr>
          <w:rFonts w:ascii="Arial" w:hAnsi="Arial" w:cs="Arial"/>
          <w:sz w:val="20"/>
          <w:szCs w:val="20"/>
        </w:rPr>
        <w:t>по ставке на 1 голову племенного молодняка сельскохозяйственных животных, приобретенных в племенных хозяйствах, зарегистрированных в государственном племенном регистре;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0" w:name="Par36"/>
      <w:bookmarkEnd w:id="10"/>
      <w:r>
        <w:rPr>
          <w:rFonts w:ascii="Arial" w:hAnsi="Arial" w:cs="Arial"/>
          <w:sz w:val="20"/>
          <w:szCs w:val="20"/>
        </w:rPr>
        <w:t xml:space="preserve">г) на поддержку </w:t>
      </w:r>
      <w:proofErr w:type="gramStart"/>
      <w:r>
        <w:rPr>
          <w:rFonts w:ascii="Arial" w:hAnsi="Arial" w:cs="Arial"/>
          <w:sz w:val="20"/>
          <w:szCs w:val="20"/>
        </w:rPr>
        <w:t>традиционных</w:t>
      </w:r>
      <w:proofErr w:type="gramEnd"/>
      <w:r>
        <w:rPr>
          <w:rFonts w:ascii="Arial" w:hAnsi="Arial" w:cs="Arial"/>
          <w:sz w:val="20"/>
          <w:szCs w:val="20"/>
        </w:rPr>
        <w:t xml:space="preserve"> подотраслей сельского хозяйства и северного оленеводства: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 приобретение семян кормовых культур, поставляемых в районы Крайнего Севера и приравненные к ним местности, с учетом затрат на доставку - по ставке на 1 гектар посевной площади, занятой кормовыми культурами на территории субъекта Российской Федерации, отнесенной к районам Крайнего Севера и приравненным к ним местностям;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1" w:name="Par38"/>
      <w:bookmarkEnd w:id="11"/>
      <w:r>
        <w:rPr>
          <w:rFonts w:ascii="Arial" w:hAnsi="Arial" w:cs="Arial"/>
          <w:sz w:val="20"/>
          <w:szCs w:val="20"/>
        </w:rPr>
        <w:t>на развитие северного оленеводства и (или) на развитие мараловодства и мясного табунного коневодства - по ставке на 1 голову сельскохозяйственного животного;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2" w:name="Par39"/>
      <w:bookmarkEnd w:id="12"/>
      <w:r>
        <w:rPr>
          <w:rFonts w:ascii="Arial" w:hAnsi="Arial" w:cs="Arial"/>
          <w:sz w:val="20"/>
          <w:szCs w:val="20"/>
        </w:rPr>
        <w:t xml:space="preserve">д) на поддержку производства льна-долгунца и (или) технической конопли - по ставке на 1 тонну реализованных и (или) отгруженных получателями средств на переработку </w:t>
      </w:r>
      <w:proofErr w:type="spellStart"/>
      <w:r>
        <w:rPr>
          <w:rFonts w:ascii="Arial" w:hAnsi="Arial" w:cs="Arial"/>
          <w:sz w:val="20"/>
          <w:szCs w:val="20"/>
        </w:rPr>
        <w:t>льн</w:t>
      </w:r>
      <w:proofErr w:type="gramStart"/>
      <w:r>
        <w:rPr>
          <w:rFonts w:ascii="Arial" w:hAnsi="Arial" w:cs="Arial"/>
          <w:sz w:val="20"/>
          <w:szCs w:val="20"/>
        </w:rPr>
        <w:t>о</w:t>
      </w:r>
      <w:proofErr w:type="spellEnd"/>
      <w:r>
        <w:rPr>
          <w:rFonts w:ascii="Arial" w:hAnsi="Arial" w:cs="Arial"/>
          <w:sz w:val="20"/>
          <w:szCs w:val="20"/>
        </w:rPr>
        <w:t>-</w:t>
      </w:r>
      <w:proofErr w:type="gramEnd"/>
      <w:r>
        <w:rPr>
          <w:rFonts w:ascii="Arial" w:hAnsi="Arial" w:cs="Arial"/>
          <w:sz w:val="20"/>
          <w:szCs w:val="20"/>
        </w:rPr>
        <w:t xml:space="preserve"> и (или) пеньковолокна, и (или) тресты льняной, и (или) тресты конопляной;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3" w:name="Par40"/>
      <w:bookmarkEnd w:id="13"/>
      <w:r>
        <w:rPr>
          <w:rFonts w:ascii="Arial" w:hAnsi="Arial" w:cs="Arial"/>
          <w:sz w:val="20"/>
          <w:szCs w:val="20"/>
        </w:rPr>
        <w:lastRenderedPageBreak/>
        <w:t>е) на поддержку производства продукции плодовых и ягодных культур, хмеля, включая посадочный материал, закладку и уход за многолетними насаждениями (за исключением виноградников), включая питомники (</w:t>
      </w:r>
      <w:proofErr w:type="gramStart"/>
      <w:r>
        <w:rPr>
          <w:rFonts w:ascii="Arial" w:hAnsi="Arial" w:cs="Arial"/>
          <w:sz w:val="20"/>
          <w:szCs w:val="20"/>
        </w:rPr>
        <w:t>кроме</w:t>
      </w:r>
      <w:proofErr w:type="gramEnd"/>
      <w:r>
        <w:rPr>
          <w:rFonts w:ascii="Arial" w:hAnsi="Arial" w:cs="Arial"/>
          <w:sz w:val="20"/>
          <w:szCs w:val="20"/>
        </w:rPr>
        <w:t xml:space="preserve"> виноградных):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по ставке на 1 гектар площади закладки многолетних насаждений (за исключением виноградников), в том числе установки шпалеры и (или) противоградовой сетки (включая стоимость шпалеры и (или) стоимость противоградовой сетки) и (или) раскорчевки выбывших из эксплуатации многолетних насаждений (в возрасте 20 лет и более начиная с года закладки при условии наличия у получателя средств проекта на закладку многолетних насаждений на раскорчеванной</w:t>
      </w:r>
      <w:proofErr w:type="gramEnd"/>
      <w:r>
        <w:rPr>
          <w:rFonts w:ascii="Arial" w:hAnsi="Arial" w:cs="Arial"/>
          <w:sz w:val="20"/>
          <w:szCs w:val="20"/>
        </w:rPr>
        <w:t xml:space="preserve"> площади);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по ставке на 1 гектар площади закладки питомников (кроме виноградных), в том числе установки шпалеры и (или) противоградовой сетки (включая стоимость шпалеры и (или) стоимость противоградовой сетки);</w:t>
      </w:r>
      <w:proofErr w:type="gramEnd"/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 ставке на 1 гектар площади уходных работ за многолетними насаждениями (за исключением виноградников) до вступления в товарное плодоношение, но не более 3 лет с момента закладки для садов интенсивного типа, включая питомники;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4" w:name="Par44"/>
      <w:bookmarkEnd w:id="14"/>
      <w:r>
        <w:rPr>
          <w:rFonts w:ascii="Arial" w:hAnsi="Arial" w:cs="Arial"/>
          <w:sz w:val="20"/>
          <w:szCs w:val="20"/>
        </w:rPr>
        <w:t>ж) на поддержку производства молока - по ставке на 1 килограмм реализованного и (или) отгруженного на собственную переработку коровьего и (или) козьего молока;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5" w:name="Par45"/>
      <w:bookmarkEnd w:id="15"/>
      <w:r>
        <w:rPr>
          <w:rFonts w:ascii="Arial" w:hAnsi="Arial" w:cs="Arial"/>
          <w:sz w:val="20"/>
          <w:szCs w:val="20"/>
        </w:rPr>
        <w:t>з) на поддержку мясного скотоводства: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 ставке на 1 голову маточного товарного поголовья крупного рогатого скота специализированных мясных пород, за исключением племенных животных;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 ставке на 1 килограмм живого веса крупного рогатого скота не старше 24 месяцев и живым весом не менее 450 килограмм, направленного на убой на собственную переработку и (или) реализованного на убой юридическим лицам и индивидуальным предпринимателям, осуществляющим свою деятельность на территории Российской Федерации;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6" w:name="Par48"/>
      <w:bookmarkEnd w:id="16"/>
      <w:r>
        <w:rPr>
          <w:rFonts w:ascii="Arial" w:hAnsi="Arial" w:cs="Arial"/>
          <w:sz w:val="20"/>
          <w:szCs w:val="20"/>
        </w:rPr>
        <w:t>и) на поддержку развития овцеводства, козоводства и производства шерсти: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7" w:name="Par49"/>
      <w:bookmarkEnd w:id="17"/>
      <w:r>
        <w:rPr>
          <w:rFonts w:ascii="Arial" w:hAnsi="Arial" w:cs="Arial"/>
          <w:sz w:val="20"/>
          <w:szCs w:val="20"/>
        </w:rPr>
        <w:t>по ставке на 1 тонну произведенной шерсти, полученной от тонкорунных и полутонкорунных пород овец, реализованной и (или) отгруженной получателями средств на собственную переработку и (или) переработку юридическим лицам и индивидуальным предпринимателям, осуществляющим свою деятельность на территории Российской Федерации;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 ставке на 1 килограмм живого веса овец и коз на убой, реализованных и (или) отгруженных получателями средств на собственную переработку и (или) переработку юридическим лицам и индивидуальным предпринимателям, осуществляющим свою деятельность на территории Российской Федерации;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8" w:name="Par51"/>
      <w:bookmarkEnd w:id="18"/>
      <w:r>
        <w:rPr>
          <w:rFonts w:ascii="Arial" w:hAnsi="Arial" w:cs="Arial"/>
          <w:sz w:val="20"/>
          <w:szCs w:val="20"/>
        </w:rPr>
        <w:t>к) на поддержку глубокой переработки зерна и (или) переработки молока сырого крупного рогатого скота, козьего и овечьего на пищевую продукцию: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 ставке на 1 тонну переработанного на пищевую продукцию молока сырого крупного рогатого скота, козьего и овечьего;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 ставке на 1 тонну переработанного зерна, использованного получателями средств на производство продукции глубокой переработки зерна в соответствии с перечнем, утверждаемым Министерством сельского хозяйства Российской Федерации;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9" w:name="Par54"/>
      <w:bookmarkEnd w:id="19"/>
      <w:proofErr w:type="gramStart"/>
      <w:r>
        <w:rPr>
          <w:rFonts w:ascii="Arial" w:hAnsi="Arial" w:cs="Arial"/>
          <w:sz w:val="20"/>
          <w:szCs w:val="20"/>
          <w:highlight w:val="green"/>
        </w:rPr>
        <w:t>л) на поддержку сельскохозяйственного страхования</w:t>
      </w:r>
      <w:r>
        <w:rPr>
          <w:rFonts w:ascii="Arial" w:hAnsi="Arial" w:cs="Arial"/>
          <w:sz w:val="20"/>
          <w:szCs w:val="20"/>
        </w:rPr>
        <w:t xml:space="preserve"> - на уплату страховых премий, начисленных по договорам сельскохозяйственного страхования в области растениеводства, и (или) животноводства, и (или) товарной </w:t>
      </w:r>
      <w:proofErr w:type="spellStart"/>
      <w:r>
        <w:rPr>
          <w:rFonts w:ascii="Arial" w:hAnsi="Arial" w:cs="Arial"/>
          <w:sz w:val="20"/>
          <w:szCs w:val="20"/>
        </w:rPr>
        <w:t>аквакультуры</w:t>
      </w:r>
      <w:proofErr w:type="spellEnd"/>
      <w:r>
        <w:rPr>
          <w:rFonts w:ascii="Arial" w:hAnsi="Arial" w:cs="Arial"/>
          <w:sz w:val="20"/>
          <w:szCs w:val="20"/>
        </w:rPr>
        <w:t xml:space="preserve"> (товарного рыбоводства), с учетом ставок для расчета размера субсидии, установленных планом сельскохозяйственного страхования, действующим на дату заключения договора сельскохозяйственного страхования, и методик определения страховой стоимости и размера утраты (гибели) урожая сельскохозяйственной культуры, утраты (гибели) посадок многолетних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насаждений, утраты (гибели) сельскохозяйственных животных, утраты (гибели) объектов товарной </w:t>
      </w:r>
      <w:proofErr w:type="spellStart"/>
      <w:r>
        <w:rPr>
          <w:rFonts w:ascii="Arial" w:hAnsi="Arial" w:cs="Arial"/>
          <w:sz w:val="20"/>
          <w:szCs w:val="20"/>
        </w:rPr>
        <w:t>аквакультуры</w:t>
      </w:r>
      <w:proofErr w:type="spellEnd"/>
      <w:r>
        <w:rPr>
          <w:rFonts w:ascii="Arial" w:hAnsi="Arial" w:cs="Arial"/>
          <w:sz w:val="20"/>
          <w:szCs w:val="20"/>
        </w:rPr>
        <w:t xml:space="preserve"> (товарного рыбоводства), утверждаемых Министерством сельского хозяйства Российской Федерации в соответствии с </w:t>
      </w:r>
      <w:hyperlink r:id="rId9" w:history="1">
        <w:r>
          <w:rPr>
            <w:rFonts w:ascii="Arial" w:hAnsi="Arial" w:cs="Arial"/>
            <w:color w:val="0000FF"/>
            <w:sz w:val="20"/>
            <w:szCs w:val="20"/>
          </w:rPr>
          <w:t>частью 4 статьи 3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"О государственной поддержке в сфере сельскохозяйственного страхования и о внесении изменений в Федеральный закон "О развитии сельского хозяйства", - в размере, рассчитанном в соответствии с </w:t>
      </w:r>
      <w:hyperlink r:id="rId10" w:history="1">
        <w:r>
          <w:rPr>
            <w:rFonts w:ascii="Arial" w:hAnsi="Arial" w:cs="Arial"/>
            <w:color w:val="0000FF"/>
            <w:sz w:val="20"/>
            <w:szCs w:val="20"/>
          </w:rPr>
          <w:t>частью 3 статьи 3</w:t>
        </w:r>
      </w:hyperlink>
      <w:r>
        <w:rPr>
          <w:rFonts w:ascii="Arial" w:hAnsi="Arial" w:cs="Arial"/>
          <w:sz w:val="20"/>
          <w:szCs w:val="20"/>
        </w:rPr>
        <w:t xml:space="preserve"> указанного Федерального закона.</w:t>
      </w:r>
      <w:proofErr w:type="gramEnd"/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0" w:name="Par55"/>
      <w:bookmarkEnd w:id="20"/>
      <w:r>
        <w:rPr>
          <w:rFonts w:ascii="Arial" w:hAnsi="Arial" w:cs="Arial"/>
          <w:sz w:val="20"/>
          <w:szCs w:val="20"/>
        </w:rPr>
        <w:t xml:space="preserve">6. </w:t>
      </w:r>
      <w:proofErr w:type="gramStart"/>
      <w:r>
        <w:rPr>
          <w:rFonts w:ascii="Arial" w:hAnsi="Arial" w:cs="Arial"/>
          <w:sz w:val="20"/>
          <w:szCs w:val="20"/>
        </w:rPr>
        <w:t xml:space="preserve">Для субъектов Российской Федерации с низким уровнем социально-экономического развития и субъектов Российской Федерации, входящих в состав Дальневосточного федерального округа, по приоритетным направлениям, указанным в </w:t>
      </w:r>
      <w:hyperlink w:anchor="Par39" w:history="1">
        <w:r>
          <w:rPr>
            <w:rFonts w:ascii="Arial" w:hAnsi="Arial" w:cs="Arial"/>
            <w:color w:val="0000FF"/>
            <w:sz w:val="20"/>
            <w:szCs w:val="20"/>
          </w:rPr>
          <w:t>подпунктах "д"</w:t>
        </w:r>
      </w:hyperlink>
      <w:r>
        <w:rPr>
          <w:rFonts w:ascii="Arial" w:hAnsi="Arial" w:cs="Arial"/>
          <w:sz w:val="20"/>
          <w:szCs w:val="20"/>
        </w:rPr>
        <w:t xml:space="preserve"> - </w:t>
      </w:r>
      <w:hyperlink w:anchor="Par51" w:history="1">
        <w:r>
          <w:rPr>
            <w:rFonts w:ascii="Arial" w:hAnsi="Arial" w:cs="Arial"/>
            <w:color w:val="0000FF"/>
            <w:sz w:val="20"/>
            <w:szCs w:val="20"/>
          </w:rPr>
          <w:t>"к" пункта 5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Правил, допускается предоставление средств получателям средств на техническое перевооружение в размере не более 40 </w:t>
      </w:r>
      <w:r>
        <w:rPr>
          <w:rFonts w:ascii="Arial" w:hAnsi="Arial" w:cs="Arial"/>
          <w:sz w:val="20"/>
          <w:szCs w:val="20"/>
        </w:rPr>
        <w:lastRenderedPageBreak/>
        <w:t>процентов фактически осуществленных получателями средств расходов, за исключением затрат, возмещаемых в рамках Государственной программы развития сельского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N 717 "О Государственной программе развития сельского хозяйства и регулирования рынков сельскохозяйственной продукции, сырья и продовольствия", а также в соответствии с иными нормативными правовыми актами Российской Федерации, на создание и (или) модернизацию объектов агропромышленного комплекса, на приобретение и ввод в промышленную</w:t>
      </w:r>
      <w:proofErr w:type="gramEnd"/>
      <w:r>
        <w:rPr>
          <w:rFonts w:ascii="Arial" w:hAnsi="Arial" w:cs="Arial"/>
          <w:sz w:val="20"/>
          <w:szCs w:val="20"/>
        </w:rPr>
        <w:t xml:space="preserve"> эксплуатацию маркировочного оборудования для внедрения обязательной маркировки отдельных видов молочной продукции, а также на создание и (или) модернизацию объектов по переработке сельскохозяйственной продукции в рамках указанной Государственной программы, а также в соответствии с иными нормативными правовыми актами Российской Федерации.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Перечень приоритетных направлений в субъекте Российской Федерации определяется субъектом Российской Федерации.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Сведения по приоритетным направлениям, указанным в </w:t>
      </w:r>
      <w:hyperlink w:anchor="Par36" w:history="1">
        <w:r>
          <w:rPr>
            <w:rFonts w:ascii="Arial" w:hAnsi="Arial" w:cs="Arial"/>
            <w:color w:val="0000FF"/>
            <w:sz w:val="20"/>
            <w:szCs w:val="20"/>
          </w:rPr>
          <w:t>подпунктах "г"</w:t>
        </w:r>
      </w:hyperlink>
      <w:r>
        <w:rPr>
          <w:rFonts w:ascii="Arial" w:hAnsi="Arial" w:cs="Arial"/>
          <w:sz w:val="20"/>
          <w:szCs w:val="20"/>
        </w:rPr>
        <w:t xml:space="preserve"> - </w:t>
      </w:r>
      <w:hyperlink w:anchor="Par51" w:history="1">
        <w:r>
          <w:rPr>
            <w:rFonts w:ascii="Arial" w:hAnsi="Arial" w:cs="Arial"/>
            <w:color w:val="0000FF"/>
            <w:sz w:val="20"/>
            <w:szCs w:val="20"/>
          </w:rPr>
          <w:t>"к" пункта 5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Правил, для расчета размера субсидий на очередной финансовый год направляются субъектами Российской Федерации в Министерство сельского хозяйства Российской Федерации до 15 апреля текущего финансового года. Количество приоритетных направлений, указанных в настоящем абзаце, не может быть более 3.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Приоритетные направления, указанные в </w:t>
      </w:r>
      <w:hyperlink w:anchor="Par28" w:history="1">
        <w:r>
          <w:rPr>
            <w:rFonts w:ascii="Arial" w:hAnsi="Arial" w:cs="Arial"/>
            <w:color w:val="0000FF"/>
            <w:sz w:val="20"/>
            <w:szCs w:val="20"/>
          </w:rPr>
          <w:t>подпунктах "б"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w:anchor="Par31" w:history="1">
        <w:r>
          <w:rPr>
            <w:rFonts w:ascii="Arial" w:hAnsi="Arial" w:cs="Arial"/>
            <w:color w:val="0000FF"/>
            <w:sz w:val="20"/>
            <w:szCs w:val="20"/>
          </w:rPr>
          <w:t>"в"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w:anchor="Par54" w:history="1">
        <w:r>
          <w:rPr>
            <w:rFonts w:ascii="Arial" w:hAnsi="Arial" w:cs="Arial"/>
            <w:color w:val="0000FF"/>
            <w:sz w:val="20"/>
            <w:szCs w:val="20"/>
          </w:rPr>
          <w:t>"л" пункта 5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Правил, устанавливаются для всех субъектов Российской Федерации. Приоритетное направление, указанное в </w:t>
      </w:r>
      <w:hyperlink w:anchor="Par27" w:history="1">
        <w:r>
          <w:rPr>
            <w:rFonts w:ascii="Arial" w:hAnsi="Arial" w:cs="Arial"/>
            <w:color w:val="0000FF"/>
            <w:sz w:val="20"/>
            <w:szCs w:val="20"/>
          </w:rPr>
          <w:t>подпункте "а" пункта 5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Правил, устанавливается для субъектов Российской Федерации, входящих в состав Сибирского федерального округа и Дальневосточного федерального округа.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1" w:name="Par59"/>
      <w:bookmarkEnd w:id="21"/>
      <w:r>
        <w:rPr>
          <w:rFonts w:ascii="Arial" w:hAnsi="Arial" w:cs="Arial"/>
          <w:sz w:val="20"/>
          <w:szCs w:val="20"/>
        </w:rPr>
        <w:t xml:space="preserve">7. Средства по приоритетным направлениям, указанным в </w:t>
      </w:r>
      <w:hyperlink w:anchor="Par26" w:history="1">
        <w:r>
          <w:rPr>
            <w:rFonts w:ascii="Arial" w:hAnsi="Arial" w:cs="Arial"/>
            <w:color w:val="0000FF"/>
            <w:sz w:val="20"/>
            <w:szCs w:val="20"/>
          </w:rPr>
          <w:t>пункте 5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Правил, предоставляются следующим категориям получателей средств: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сельскохозяйственные товаропроизводители (за исключением граждан, ведущих личное подсобное хозяйство, и сельскохозяйственных кредитных потребительских кооперативов) - по направлениям, указанным в </w:t>
      </w:r>
      <w:hyperlink w:anchor="Par28" w:history="1">
        <w:r>
          <w:rPr>
            <w:rFonts w:ascii="Arial" w:hAnsi="Arial" w:cs="Arial"/>
            <w:color w:val="0000FF"/>
            <w:sz w:val="20"/>
            <w:szCs w:val="20"/>
          </w:rPr>
          <w:t>подпункте "б"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w:anchor="Par35" w:history="1">
        <w:r>
          <w:rPr>
            <w:rFonts w:ascii="Arial" w:hAnsi="Arial" w:cs="Arial"/>
            <w:color w:val="0000FF"/>
            <w:sz w:val="20"/>
            <w:szCs w:val="20"/>
          </w:rPr>
          <w:t>абзаце пятом подпункта "в"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w:anchor="Par36" w:history="1">
        <w:r>
          <w:rPr>
            <w:rFonts w:ascii="Arial" w:hAnsi="Arial" w:cs="Arial"/>
            <w:color w:val="0000FF"/>
            <w:sz w:val="20"/>
            <w:szCs w:val="20"/>
          </w:rPr>
          <w:t>подпунктах "г"</w:t>
        </w:r>
      </w:hyperlink>
      <w:r>
        <w:rPr>
          <w:rFonts w:ascii="Arial" w:hAnsi="Arial" w:cs="Arial"/>
          <w:sz w:val="20"/>
          <w:szCs w:val="20"/>
        </w:rPr>
        <w:t xml:space="preserve"> - </w:t>
      </w:r>
      <w:hyperlink w:anchor="Par40" w:history="1">
        <w:r>
          <w:rPr>
            <w:rFonts w:ascii="Arial" w:hAnsi="Arial" w:cs="Arial"/>
            <w:color w:val="0000FF"/>
            <w:sz w:val="20"/>
            <w:szCs w:val="20"/>
          </w:rPr>
          <w:t>"е"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w:anchor="Par45" w:history="1">
        <w:r>
          <w:rPr>
            <w:rFonts w:ascii="Arial" w:hAnsi="Arial" w:cs="Arial"/>
            <w:color w:val="0000FF"/>
            <w:sz w:val="20"/>
            <w:szCs w:val="20"/>
          </w:rPr>
          <w:t>"з"</w:t>
        </w:r>
      </w:hyperlink>
      <w:r>
        <w:rPr>
          <w:rFonts w:ascii="Arial" w:hAnsi="Arial" w:cs="Arial"/>
          <w:sz w:val="20"/>
          <w:szCs w:val="20"/>
        </w:rPr>
        <w:t xml:space="preserve"> - </w:t>
      </w:r>
      <w:hyperlink w:anchor="Par54" w:history="1">
        <w:r>
          <w:rPr>
            <w:rFonts w:ascii="Arial" w:hAnsi="Arial" w:cs="Arial"/>
            <w:color w:val="0000FF"/>
            <w:sz w:val="20"/>
            <w:szCs w:val="20"/>
          </w:rPr>
          <w:t>"л" пункта 5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Правил;</w:t>
      </w:r>
      <w:proofErr w:type="gramEnd"/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сельскохозяйственные товаропроизводители (за исключением граждан, ведущих личное подсобное хозяйство, и сельскохозяйственных кредитных потребительских кооперативов), включенные в единый реестр субъектов малого и среднего предпринимательства, отвечающие критериям отнесения к субъектам малого предпринимательства в соответствии с Федеральным </w:t>
      </w:r>
      <w:hyperlink r:id="rId11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"О развитии малого и среднего предпринимательства в Российской Федерации", осуществляющие производство сельскохозяйственной продукции на территориях субъектов Российской Федерации, входящих в состав Сибирского федерального округа и</w:t>
      </w:r>
      <w:proofErr w:type="gramEnd"/>
      <w:r>
        <w:rPr>
          <w:rFonts w:ascii="Arial" w:hAnsi="Arial" w:cs="Arial"/>
          <w:sz w:val="20"/>
          <w:szCs w:val="20"/>
        </w:rPr>
        <w:t xml:space="preserve"> Дальневосточного федерального округа, - по направлению, указанному в </w:t>
      </w:r>
      <w:hyperlink w:anchor="Par27" w:history="1">
        <w:r>
          <w:rPr>
            <w:rFonts w:ascii="Arial" w:hAnsi="Arial" w:cs="Arial"/>
            <w:color w:val="0000FF"/>
            <w:sz w:val="20"/>
            <w:szCs w:val="20"/>
          </w:rPr>
          <w:t>подпункте "а" пункта 5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Правил;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сельскохозяйственные товаропроизводители (за исключением граждан, ведущих личное подсобное хозяйство, и сельскохозяйственных кредитных потребительских кооперативов), которые включены в перечень племенных хозяйств, утверждаемый высшим исполнительным органом субъекта Российской Федерации или исполнительным органом субъекта Российской Федерации, уполномоченным высшим исполнительным органом субъекта Российской Федерации (далее - уполномоченный орган), по согласованию с Министерством сельского хозяйства Российской Федерации, - по направлениям, указанным в </w:t>
      </w:r>
      <w:hyperlink w:anchor="Par32" w:history="1">
        <w:r>
          <w:rPr>
            <w:rFonts w:ascii="Arial" w:hAnsi="Arial" w:cs="Arial"/>
            <w:color w:val="0000FF"/>
            <w:sz w:val="20"/>
            <w:szCs w:val="20"/>
          </w:rPr>
          <w:t>абзацах втором</w:t>
        </w:r>
      </w:hyperlink>
      <w:r>
        <w:rPr>
          <w:rFonts w:ascii="Arial" w:hAnsi="Arial" w:cs="Arial"/>
          <w:sz w:val="20"/>
          <w:szCs w:val="20"/>
        </w:rPr>
        <w:t xml:space="preserve"> - </w:t>
      </w:r>
      <w:hyperlink w:anchor="Par34" w:history="1">
        <w:r>
          <w:rPr>
            <w:rFonts w:ascii="Arial" w:hAnsi="Arial" w:cs="Arial"/>
            <w:color w:val="0000FF"/>
            <w:sz w:val="20"/>
            <w:szCs w:val="20"/>
          </w:rPr>
          <w:t>четвертом подпункта "в</w:t>
        </w:r>
        <w:proofErr w:type="gramEnd"/>
        <w:r>
          <w:rPr>
            <w:rFonts w:ascii="Arial" w:hAnsi="Arial" w:cs="Arial"/>
            <w:color w:val="0000FF"/>
            <w:sz w:val="20"/>
            <w:szCs w:val="20"/>
          </w:rPr>
          <w:t>" пункта 5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Правил;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сельскохозяйственные товаропроизводители (за исключением граждан, ведущих личное подсобное хозяйство, и сельскохозяйственных кредитных потребительских кооперативов), включенные в единый реестр субъектов малого и среднего предпринимательства в соответствии с Федеральным </w:t>
      </w:r>
      <w:hyperlink r:id="rId12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"О развитии малого и среднего предпринимательства в Российской Федерации", у которых доход не превышает предельного значения, установленного Правительством Российской Федерации для субъектов малого предпринимательства, - по направлению, указанному в </w:t>
      </w:r>
      <w:hyperlink w:anchor="Par44" w:history="1">
        <w:r>
          <w:rPr>
            <w:rFonts w:ascii="Arial" w:hAnsi="Arial" w:cs="Arial"/>
            <w:color w:val="0000FF"/>
            <w:sz w:val="20"/>
            <w:szCs w:val="20"/>
          </w:rPr>
          <w:t>подпункте "ж" пункта 5</w:t>
        </w:r>
        <w:proofErr w:type="gramEnd"/>
      </w:hyperlink>
      <w:r>
        <w:rPr>
          <w:rFonts w:ascii="Arial" w:hAnsi="Arial" w:cs="Arial"/>
          <w:sz w:val="20"/>
          <w:szCs w:val="20"/>
        </w:rPr>
        <w:t xml:space="preserve"> настоящих Правил;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научные и образовательные организации - по направлениям, указанным в </w:t>
      </w:r>
      <w:hyperlink w:anchor="Par30" w:history="1">
        <w:r>
          <w:rPr>
            <w:rFonts w:ascii="Arial" w:hAnsi="Arial" w:cs="Arial"/>
            <w:color w:val="0000FF"/>
            <w:sz w:val="20"/>
            <w:szCs w:val="20"/>
          </w:rPr>
          <w:t>абзаце третьем подпункта "б"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w:anchor="Par31" w:history="1">
        <w:r>
          <w:rPr>
            <w:rFonts w:ascii="Arial" w:hAnsi="Arial" w:cs="Arial"/>
            <w:color w:val="0000FF"/>
            <w:sz w:val="20"/>
            <w:szCs w:val="20"/>
          </w:rPr>
          <w:t>подпунктах "в"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w:anchor="Par39" w:history="1">
        <w:r>
          <w:rPr>
            <w:rFonts w:ascii="Arial" w:hAnsi="Arial" w:cs="Arial"/>
            <w:color w:val="0000FF"/>
            <w:sz w:val="20"/>
            <w:szCs w:val="20"/>
          </w:rPr>
          <w:t>"д"</w:t>
        </w:r>
      </w:hyperlink>
      <w:r>
        <w:rPr>
          <w:rFonts w:ascii="Arial" w:hAnsi="Arial" w:cs="Arial"/>
          <w:sz w:val="20"/>
          <w:szCs w:val="20"/>
        </w:rPr>
        <w:t xml:space="preserve"> - </w:t>
      </w:r>
      <w:hyperlink w:anchor="Par48" w:history="1">
        <w:r>
          <w:rPr>
            <w:rFonts w:ascii="Arial" w:hAnsi="Arial" w:cs="Arial"/>
            <w:color w:val="0000FF"/>
            <w:sz w:val="20"/>
            <w:szCs w:val="20"/>
          </w:rPr>
          <w:t>"и" пункта 5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Правил;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граждане, ведущие личное подсобное хозяйство и применяющие специальный налоговый режим "Налог на профессиональный доход", - по направлениям, указанным в </w:t>
      </w:r>
      <w:hyperlink w:anchor="Par44" w:history="1">
        <w:r>
          <w:rPr>
            <w:rFonts w:ascii="Arial" w:hAnsi="Arial" w:cs="Arial"/>
            <w:color w:val="0000FF"/>
            <w:sz w:val="20"/>
            <w:szCs w:val="20"/>
          </w:rPr>
          <w:t>подпунктах "ж"</w:t>
        </w:r>
      </w:hyperlink>
      <w:r>
        <w:rPr>
          <w:rFonts w:ascii="Arial" w:hAnsi="Arial" w:cs="Arial"/>
          <w:sz w:val="20"/>
          <w:szCs w:val="20"/>
        </w:rPr>
        <w:t xml:space="preserve"> - </w:t>
      </w:r>
      <w:hyperlink w:anchor="Par48" w:history="1">
        <w:r>
          <w:rPr>
            <w:rFonts w:ascii="Arial" w:hAnsi="Arial" w:cs="Arial"/>
            <w:color w:val="0000FF"/>
            <w:sz w:val="20"/>
            <w:szCs w:val="20"/>
          </w:rPr>
          <w:t>"и" пункта 5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Правил;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организации и индивидуальные предприниматели, осуществляющие производство, первичную и (или) последующую (промышленную) переработку сельскохозяйственной продукции, - по направлениям, указанным в </w:t>
      </w:r>
      <w:hyperlink w:anchor="Par30" w:history="1">
        <w:r>
          <w:rPr>
            <w:rFonts w:ascii="Arial" w:hAnsi="Arial" w:cs="Arial"/>
            <w:color w:val="0000FF"/>
            <w:sz w:val="20"/>
            <w:szCs w:val="20"/>
          </w:rPr>
          <w:t>абзаце третьем подпункта "б"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w:anchor="Par39" w:history="1">
        <w:r>
          <w:rPr>
            <w:rFonts w:ascii="Arial" w:hAnsi="Arial" w:cs="Arial"/>
            <w:color w:val="0000FF"/>
            <w:sz w:val="20"/>
            <w:szCs w:val="20"/>
          </w:rPr>
          <w:t>подпунктах "д"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w:anchor="Par40" w:history="1">
        <w:r>
          <w:rPr>
            <w:rFonts w:ascii="Arial" w:hAnsi="Arial" w:cs="Arial"/>
            <w:color w:val="0000FF"/>
            <w:sz w:val="20"/>
            <w:szCs w:val="20"/>
          </w:rPr>
          <w:t>"е" пункта 5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w:anchor="Par55" w:history="1">
        <w:r>
          <w:rPr>
            <w:rFonts w:ascii="Arial" w:hAnsi="Arial" w:cs="Arial"/>
            <w:color w:val="0000FF"/>
            <w:sz w:val="20"/>
            <w:szCs w:val="20"/>
          </w:rPr>
          <w:t>пункте 6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Правил;</w:t>
      </w:r>
      <w:proofErr w:type="gramEnd"/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lastRenderedPageBreak/>
        <w:t xml:space="preserve">организации и индивидуальные предприниматели, осуществляющие производство и (или) первичную и (или) последующую (промышленную) переработку сельскохозяйственной продукции, - по направлению, указанному в </w:t>
      </w:r>
      <w:hyperlink w:anchor="Par51" w:history="1">
        <w:r>
          <w:rPr>
            <w:rFonts w:ascii="Arial" w:hAnsi="Arial" w:cs="Arial"/>
            <w:color w:val="0000FF"/>
            <w:sz w:val="20"/>
            <w:szCs w:val="20"/>
          </w:rPr>
          <w:t>подпункте "к" пункта 5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Правил.</w:t>
      </w:r>
      <w:proofErr w:type="gramEnd"/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 Средства предоставляются получателям средств: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а) по приоритетным направлениям, указанным в </w:t>
      </w:r>
      <w:hyperlink w:anchor="Par27" w:history="1">
        <w:r>
          <w:rPr>
            <w:rFonts w:ascii="Arial" w:hAnsi="Arial" w:cs="Arial"/>
            <w:color w:val="0000FF"/>
            <w:sz w:val="20"/>
            <w:szCs w:val="20"/>
          </w:rPr>
          <w:t>подпунктах "а"</w:t>
        </w:r>
      </w:hyperlink>
      <w:r>
        <w:rPr>
          <w:rFonts w:ascii="Arial" w:hAnsi="Arial" w:cs="Arial"/>
          <w:sz w:val="20"/>
          <w:szCs w:val="20"/>
        </w:rPr>
        <w:t xml:space="preserve"> - </w:t>
      </w:r>
      <w:hyperlink w:anchor="Par51" w:history="1">
        <w:r>
          <w:rPr>
            <w:rFonts w:ascii="Arial" w:hAnsi="Arial" w:cs="Arial"/>
            <w:color w:val="0000FF"/>
            <w:sz w:val="20"/>
            <w:szCs w:val="20"/>
          </w:rPr>
          <w:t>"к" пункта 5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Правил, при условии принятия получателем средств обязательств по достижению в году получения средств результатов использования средств в соответствии с заключенным между уполномоченным органом и получателем средств соглашением;</w:t>
      </w:r>
      <w:proofErr w:type="gramEnd"/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б) по приоритетному направлению, указанному в </w:t>
      </w:r>
      <w:hyperlink w:anchor="Par27" w:history="1">
        <w:r>
          <w:rPr>
            <w:rFonts w:ascii="Arial" w:hAnsi="Arial" w:cs="Arial"/>
            <w:color w:val="0000FF"/>
            <w:sz w:val="20"/>
            <w:szCs w:val="20"/>
          </w:rPr>
          <w:t>подпункте "а" пункта 5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Правил, при следующих условиях: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использование на посев при проведении агротехнологических работ получателями средств семян сельскохозяйственных растений: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показатели сортовых и посевных (посадочных) качеств которых соответствуют требованиям к показателям сортовых и посевных (посадочных) качеств семян сельскохозяйственных растений, установленным Министерством сельского хозяйства Российской Федерации в соответствии с </w:t>
      </w:r>
      <w:hyperlink r:id="rId13" w:history="1">
        <w:r>
          <w:rPr>
            <w:rFonts w:ascii="Arial" w:hAnsi="Arial" w:cs="Arial"/>
            <w:color w:val="0000FF"/>
            <w:sz w:val="20"/>
            <w:szCs w:val="20"/>
          </w:rPr>
          <w:t>частью 2 статьи 13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"О семеноводстве" на дату определения в соответствии с </w:t>
      </w:r>
      <w:hyperlink r:id="rId14" w:history="1">
        <w:r>
          <w:rPr>
            <w:rFonts w:ascii="Arial" w:hAnsi="Arial" w:cs="Arial"/>
            <w:color w:val="0000FF"/>
            <w:sz w:val="20"/>
            <w:szCs w:val="20"/>
          </w:rPr>
          <w:t>частью 3 статьи 13</w:t>
        </w:r>
      </w:hyperlink>
      <w:r>
        <w:rPr>
          <w:rFonts w:ascii="Arial" w:hAnsi="Arial" w:cs="Arial"/>
          <w:sz w:val="20"/>
          <w:szCs w:val="20"/>
        </w:rPr>
        <w:t xml:space="preserve"> указанного Федерального закона показателей сортовых и посевных (посадочных) качеств (в случае если роды и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виды сельскохозяйственных растений содержатся в </w:t>
      </w:r>
      <w:hyperlink r:id="rId15" w:history="1">
        <w:r>
          <w:rPr>
            <w:rFonts w:ascii="Arial" w:hAnsi="Arial" w:cs="Arial"/>
            <w:color w:val="0000FF"/>
            <w:sz w:val="20"/>
            <w:szCs w:val="20"/>
          </w:rPr>
          <w:t>перечне</w:t>
        </w:r>
      </w:hyperlink>
      <w:r>
        <w:rPr>
          <w:rFonts w:ascii="Arial" w:hAnsi="Arial" w:cs="Arial"/>
          <w:sz w:val="20"/>
          <w:szCs w:val="20"/>
        </w:rPr>
        <w:t xml:space="preserve"> родов и видов сельскохозяйственных растений, производство и выращивание которых направлено на обеспечение продовольственной безопасности Российской Федерации, сорта и гибриды которых подлежат включению в Государственный реестр сортов и гибридов сельскохозяйственных растений, допущенных к использованию, утвержденном распоряжением Правительства Российской Федерации от 8 декабря 2022 г. N 3835-р (далее - перечень видов сельскохозяйственных растений);</w:t>
      </w:r>
      <w:proofErr w:type="gramEnd"/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показатели сортовых и посевных (посадочных) качеств которых соответствуют национальному стандарту Российской Федерации </w:t>
      </w:r>
      <w:hyperlink r:id="rId16" w:history="1">
        <w:r>
          <w:rPr>
            <w:rFonts w:ascii="Arial" w:hAnsi="Arial" w:cs="Arial"/>
            <w:color w:val="0000FF"/>
            <w:sz w:val="20"/>
            <w:szCs w:val="20"/>
          </w:rPr>
          <w:t xml:space="preserve">ГОСТ </w:t>
        </w:r>
        <w:proofErr w:type="gramStart"/>
        <w:r>
          <w:rPr>
            <w:rFonts w:ascii="Arial" w:hAnsi="Arial" w:cs="Arial"/>
            <w:color w:val="0000FF"/>
            <w:sz w:val="20"/>
            <w:szCs w:val="20"/>
          </w:rPr>
          <w:t>Р</w:t>
        </w:r>
        <w:proofErr w:type="gramEnd"/>
        <w:r>
          <w:rPr>
            <w:rFonts w:ascii="Arial" w:hAnsi="Arial" w:cs="Arial"/>
            <w:color w:val="0000FF"/>
            <w:sz w:val="20"/>
            <w:szCs w:val="20"/>
          </w:rPr>
          <w:t xml:space="preserve"> 52325-2005</w:t>
        </w:r>
      </w:hyperlink>
      <w:r>
        <w:rPr>
          <w:rFonts w:ascii="Arial" w:hAnsi="Arial" w:cs="Arial"/>
          <w:sz w:val="20"/>
          <w:szCs w:val="20"/>
        </w:rPr>
        <w:t xml:space="preserve"> "Семена сельскохозяйственных растений. Сортовые и посевные качества. Общие технические условия" (утвержден 23 марта 2005 г. и введен в действие с 1 января 2006 г.), межгосударственному стандарту </w:t>
      </w:r>
      <w:hyperlink r:id="rId17" w:history="1">
        <w:r>
          <w:rPr>
            <w:rFonts w:ascii="Arial" w:hAnsi="Arial" w:cs="Arial"/>
            <w:color w:val="0000FF"/>
            <w:sz w:val="20"/>
            <w:szCs w:val="20"/>
          </w:rPr>
          <w:t>ГОСТ 32592-2013</w:t>
        </w:r>
      </w:hyperlink>
      <w:r>
        <w:rPr>
          <w:rFonts w:ascii="Arial" w:hAnsi="Arial" w:cs="Arial"/>
          <w:sz w:val="20"/>
          <w:szCs w:val="20"/>
        </w:rPr>
        <w:t xml:space="preserve"> "Семена овощных, бахчевых культур, кормовых корнеплодов и кормовой капусты. Сортовые и посевные качества. Общие технические условия" (принят 27 декабря 2013 г. и введен в действие с 1 июля 2015 г.) (в случае если роды и виды сельскохозяйственных растений не входят в </w:t>
      </w:r>
      <w:hyperlink r:id="rId18" w:history="1">
        <w:r>
          <w:rPr>
            <w:rFonts w:ascii="Arial" w:hAnsi="Arial" w:cs="Arial"/>
            <w:color w:val="0000FF"/>
            <w:sz w:val="20"/>
            <w:szCs w:val="20"/>
          </w:rPr>
          <w:t>перечень</w:t>
        </w:r>
      </w:hyperlink>
      <w:r>
        <w:rPr>
          <w:rFonts w:ascii="Arial" w:hAnsi="Arial" w:cs="Arial"/>
          <w:sz w:val="20"/>
          <w:szCs w:val="20"/>
        </w:rPr>
        <w:t xml:space="preserve"> видов сельскохозяйственных растений);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внесение удобрений, используемых при производстве конкретного вида продукции растениеводства в рамках соответствующего приоритетного направления;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в) по приоритетному направлению, указанному в </w:t>
      </w:r>
      <w:hyperlink w:anchor="Par28" w:history="1">
        <w:r>
          <w:rPr>
            <w:rFonts w:ascii="Arial" w:hAnsi="Arial" w:cs="Arial"/>
            <w:color w:val="0000FF"/>
            <w:sz w:val="20"/>
            <w:szCs w:val="20"/>
          </w:rPr>
          <w:t>подпункте "б" пункта 5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Правил, при условии, что для посевных площадей получателями средств осуществляется страхование рисков утраты (гибели) урожая сельскохозяйственной культуры в результате наступления всех или нескольких событий, предусмотренных </w:t>
      </w:r>
      <w:hyperlink r:id="rId19" w:history="1">
        <w:r>
          <w:rPr>
            <w:rFonts w:ascii="Arial" w:hAnsi="Arial" w:cs="Arial"/>
            <w:color w:val="0000FF"/>
            <w:sz w:val="20"/>
            <w:szCs w:val="20"/>
          </w:rPr>
          <w:t>пунктом 1 части 1 статьи 8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"О государственной поддержке в сфере сельскохозяйственного страхования и о внесении изменений в Федеральный закон "О развитии</w:t>
      </w:r>
      <w:proofErr w:type="gramEnd"/>
      <w:r>
        <w:rPr>
          <w:rFonts w:ascii="Arial" w:hAnsi="Arial" w:cs="Arial"/>
          <w:sz w:val="20"/>
          <w:szCs w:val="20"/>
        </w:rPr>
        <w:t xml:space="preserve"> сельского хозяйства", и (или) события, предусмотренного </w:t>
      </w:r>
      <w:hyperlink r:id="rId20" w:history="1">
        <w:r>
          <w:rPr>
            <w:rFonts w:ascii="Arial" w:hAnsi="Arial" w:cs="Arial"/>
            <w:color w:val="0000FF"/>
            <w:sz w:val="20"/>
            <w:szCs w:val="20"/>
          </w:rPr>
          <w:t>пунктом 4 части 1 статьи 8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"О государственной поддержке в сфере сельскохозяйственного страхования и о внесении изменений в Федеральный закон "О развитии сельского хозяйства";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2" w:name="Par76"/>
      <w:bookmarkEnd w:id="22"/>
      <w:r>
        <w:rPr>
          <w:rFonts w:ascii="Arial" w:hAnsi="Arial" w:cs="Arial"/>
          <w:sz w:val="20"/>
          <w:szCs w:val="20"/>
        </w:rPr>
        <w:t xml:space="preserve">г) по приоритетному направлению, указанному в </w:t>
      </w:r>
      <w:hyperlink w:anchor="Par29" w:history="1">
        <w:r>
          <w:rPr>
            <w:rFonts w:ascii="Arial" w:hAnsi="Arial" w:cs="Arial"/>
            <w:color w:val="0000FF"/>
            <w:sz w:val="20"/>
            <w:szCs w:val="20"/>
          </w:rPr>
          <w:t>абзаце втором подпункта "б" пункта 5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Правил, при соответствии сведений о сельскохозяйственных культурах одному из следующих условий: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заявителями, по данным Государственного реестра, указанным в заявке на внесение сведений о сортах и гибридах сельскохозяйственных растений в Государственный реестр и проведение испытаний признаков и (или) свойств сельскохозяйственных растений, являются государственное учреждение, или организация, в том числе научная или образовательная, адресом которой в сведениях Государственного реестра по состоянию на 31 декабря 2024 г. (для сортов и гибридов, включенных в Государственный</w:t>
      </w:r>
      <w:proofErr w:type="gramEnd"/>
      <w:r>
        <w:rPr>
          <w:rFonts w:ascii="Arial" w:hAnsi="Arial" w:cs="Arial"/>
          <w:sz w:val="20"/>
          <w:szCs w:val="20"/>
        </w:rPr>
        <w:t xml:space="preserve"> реестр после 31 декабря 2024 г., - по состоянию на дату подачи такой заявки) указан адрес на территории Российской Федерации, или несколько государственных учреждений и таких организаций;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заявителями, по данным Государственного реестра, указанным в заявке, указанной в абзаце втором настоящего пункта, являются российское физическое лицо, включая российского индивидуального предпринимателя, адресом которого в сведениях Государственного реестра указан адрес на территории Российской Федерации, или российское юридическое лицо, зарегистрированное на территории Российской Федерации в соответствии с законодательством Российской Федерации, в уставном капитале которого отсутствуют доли участия иностранных физических лиц и</w:t>
      </w:r>
      <w:proofErr w:type="gramEnd"/>
      <w:r>
        <w:rPr>
          <w:rFonts w:ascii="Arial" w:hAnsi="Arial" w:cs="Arial"/>
          <w:sz w:val="20"/>
          <w:szCs w:val="20"/>
        </w:rPr>
        <w:t xml:space="preserve"> (</w:t>
      </w:r>
      <w:proofErr w:type="gramStart"/>
      <w:r>
        <w:rPr>
          <w:rFonts w:ascii="Arial" w:hAnsi="Arial" w:cs="Arial"/>
          <w:sz w:val="20"/>
          <w:szCs w:val="20"/>
        </w:rPr>
        <w:t xml:space="preserve">или) иностранных юридических лиц (независимо от организационно-правовой формы), или указанные физическое лицо и юридическое лицо при условиях, что авторами сорта или гибрида сельскохозяйственного растения, по данным Государственного реестра, указаны российское физическое лицо, адресом которого в сведениях Государственного реестра указан </w:t>
      </w:r>
      <w:r>
        <w:rPr>
          <w:rFonts w:ascii="Arial" w:hAnsi="Arial" w:cs="Arial"/>
          <w:sz w:val="20"/>
          <w:szCs w:val="20"/>
        </w:rPr>
        <w:lastRenderedPageBreak/>
        <w:t>адрес на территории Российской Федерации, или несколько таких российских физических лиц и сведения о таких авторах внесены в Государственный реестр;</w:t>
      </w:r>
      <w:proofErr w:type="gramEnd"/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д) по приоритетному направлению, указанному в </w:t>
      </w:r>
      <w:hyperlink w:anchor="Par30" w:history="1">
        <w:r>
          <w:rPr>
            <w:rFonts w:ascii="Arial" w:hAnsi="Arial" w:cs="Arial"/>
            <w:color w:val="0000FF"/>
            <w:sz w:val="20"/>
            <w:szCs w:val="20"/>
          </w:rPr>
          <w:t>абзаце третьем подпункта "б" пункта 5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Правил, при условии посева приобретенных семян сортов и (или) гибридов сельскохозяйственных растений, созданных в рамках Федеральной научно-технической </w:t>
      </w:r>
      <w:hyperlink r:id="rId21" w:history="1">
        <w:r>
          <w:rPr>
            <w:rFonts w:ascii="Arial" w:hAnsi="Arial" w:cs="Arial"/>
            <w:color w:val="0000FF"/>
            <w:sz w:val="20"/>
            <w:szCs w:val="20"/>
          </w:rPr>
          <w:t>программы</w:t>
        </w:r>
      </w:hyperlink>
      <w:r>
        <w:rPr>
          <w:rFonts w:ascii="Arial" w:hAnsi="Arial" w:cs="Arial"/>
          <w:sz w:val="20"/>
          <w:szCs w:val="20"/>
        </w:rPr>
        <w:t>, в году приобретения или последующем году с учетом установленных агротехнологических сроков (за исключением семян картофеля и овощных культур);</w:t>
      </w:r>
    </w:p>
    <w:p w:rsidR="00C9632C" w:rsidRDefault="00C9632C" w:rsidP="00C963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C963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9632C" w:rsidRDefault="00C963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9632C" w:rsidRDefault="00C963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9632C" w:rsidRDefault="00C96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392C69"/>
                <w:sz w:val="20"/>
                <w:szCs w:val="20"/>
              </w:rPr>
              <w:t>КонсультантПлюс</w:t>
            </w:r>
            <w:proofErr w:type="spellEnd"/>
            <w:r>
              <w:rPr>
                <w:rFonts w:ascii="Arial" w:hAnsi="Arial" w:cs="Arial"/>
                <w:color w:val="392C69"/>
                <w:sz w:val="20"/>
                <w:szCs w:val="20"/>
              </w:rPr>
              <w:t>: примечание.</w:t>
            </w:r>
          </w:p>
          <w:p w:rsidR="00C9632C" w:rsidRDefault="00C96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392C69"/>
                <w:sz w:val="20"/>
                <w:szCs w:val="20"/>
              </w:rPr>
              <w:t>Пп</w:t>
            </w:r>
            <w:proofErr w:type="spellEnd"/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. "е" п. 8 </w:t>
            </w:r>
            <w:hyperlink r:id="rId2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вступает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в силу с 01.01.2027.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9632C" w:rsidRDefault="00C96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C9632C" w:rsidRDefault="00C9632C" w:rsidP="00C9632C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е) по приоритетному направлению, указанному в </w:t>
      </w:r>
      <w:hyperlink w:anchor="Par31" w:history="1">
        <w:r>
          <w:rPr>
            <w:rFonts w:ascii="Arial" w:hAnsi="Arial" w:cs="Arial"/>
            <w:color w:val="0000FF"/>
            <w:sz w:val="20"/>
            <w:szCs w:val="20"/>
          </w:rPr>
          <w:t>подпункте "</w:t>
        </w:r>
        <w:proofErr w:type="gramStart"/>
        <w:r>
          <w:rPr>
            <w:rFonts w:ascii="Arial" w:hAnsi="Arial" w:cs="Arial"/>
            <w:color w:val="0000FF"/>
            <w:sz w:val="20"/>
            <w:szCs w:val="20"/>
          </w:rPr>
          <w:t>в</w:t>
        </w:r>
        <w:proofErr w:type="gramEnd"/>
        <w:r>
          <w:rPr>
            <w:rFonts w:ascii="Arial" w:hAnsi="Arial" w:cs="Arial"/>
            <w:color w:val="0000FF"/>
            <w:sz w:val="20"/>
            <w:szCs w:val="20"/>
          </w:rPr>
          <w:t xml:space="preserve">" </w:t>
        </w:r>
        <w:proofErr w:type="gramStart"/>
        <w:r>
          <w:rPr>
            <w:rFonts w:ascii="Arial" w:hAnsi="Arial" w:cs="Arial"/>
            <w:color w:val="0000FF"/>
            <w:sz w:val="20"/>
            <w:szCs w:val="20"/>
          </w:rPr>
          <w:t>пункта</w:t>
        </w:r>
        <w:proofErr w:type="gramEnd"/>
        <w:r>
          <w:rPr>
            <w:rFonts w:ascii="Arial" w:hAnsi="Arial" w:cs="Arial"/>
            <w:color w:val="0000FF"/>
            <w:sz w:val="20"/>
            <w:szCs w:val="20"/>
          </w:rPr>
          <w:t xml:space="preserve"> 5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Правил, за исключением </w:t>
      </w:r>
      <w:hyperlink w:anchor="Par34" w:history="1">
        <w:r>
          <w:rPr>
            <w:rFonts w:ascii="Arial" w:hAnsi="Arial" w:cs="Arial"/>
            <w:color w:val="0000FF"/>
            <w:sz w:val="20"/>
            <w:szCs w:val="20"/>
          </w:rPr>
          <w:t>абзацев четвертого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w:anchor="Par35" w:history="1">
        <w:r>
          <w:rPr>
            <w:rFonts w:ascii="Arial" w:hAnsi="Arial" w:cs="Arial"/>
            <w:color w:val="0000FF"/>
            <w:sz w:val="20"/>
            <w:szCs w:val="20"/>
          </w:rPr>
          <w:t>пятого подпункта "в" пункта 5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Правил, при условии наличия у получателей средств племенного маточного поголовья сельскохозяйственных животных, подтвержденных данными об их регистрации в федеральной государственной информационно-аналитической системе племенных ресурсов;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ж) по приоритетному направлению, указанному в </w:t>
      </w:r>
      <w:hyperlink w:anchor="Par39" w:history="1">
        <w:r>
          <w:rPr>
            <w:rFonts w:ascii="Arial" w:hAnsi="Arial" w:cs="Arial"/>
            <w:color w:val="0000FF"/>
            <w:sz w:val="20"/>
            <w:szCs w:val="20"/>
          </w:rPr>
          <w:t>подпункте "д" пункта 5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Правил, при следующих условиях: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использование на посев получателями средств, занимающимися производством </w:t>
      </w:r>
      <w:proofErr w:type="spellStart"/>
      <w:r>
        <w:rPr>
          <w:rFonts w:ascii="Arial" w:hAnsi="Arial" w:cs="Arial"/>
          <w:sz w:val="20"/>
          <w:szCs w:val="20"/>
        </w:rPr>
        <w:t>льн</w:t>
      </w:r>
      <w:proofErr w:type="gramStart"/>
      <w:r>
        <w:rPr>
          <w:rFonts w:ascii="Arial" w:hAnsi="Arial" w:cs="Arial"/>
          <w:sz w:val="20"/>
          <w:szCs w:val="20"/>
        </w:rPr>
        <w:t>о</w:t>
      </w:r>
      <w:proofErr w:type="spellEnd"/>
      <w:r>
        <w:rPr>
          <w:rFonts w:ascii="Arial" w:hAnsi="Arial" w:cs="Arial"/>
          <w:sz w:val="20"/>
          <w:szCs w:val="20"/>
        </w:rPr>
        <w:t>-</w:t>
      </w:r>
      <w:proofErr w:type="gramEnd"/>
      <w:r>
        <w:rPr>
          <w:rFonts w:ascii="Arial" w:hAnsi="Arial" w:cs="Arial"/>
          <w:sz w:val="20"/>
          <w:szCs w:val="20"/>
        </w:rPr>
        <w:t xml:space="preserve"> и (или) пеньковолокна, и (или) тресты льняной, и (или) тресты конопляной, семян сельскохозяйственных растений: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показатели сортовых и посевных (посадочных) качеств которых соответствуют требованиям к показателям сортовых и посевных (посадочных) качеств семян сельскохозяйственных растений, установленным Министерством сельского хозяйства Российской Федерации в соответствии с </w:t>
      </w:r>
      <w:hyperlink r:id="rId23" w:history="1">
        <w:r>
          <w:rPr>
            <w:rFonts w:ascii="Arial" w:hAnsi="Arial" w:cs="Arial"/>
            <w:color w:val="0000FF"/>
            <w:sz w:val="20"/>
            <w:szCs w:val="20"/>
          </w:rPr>
          <w:t>частью 2 статьи 13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"О семеноводстве" на дату определения в соответствии с </w:t>
      </w:r>
      <w:hyperlink r:id="rId24" w:history="1">
        <w:r>
          <w:rPr>
            <w:rFonts w:ascii="Arial" w:hAnsi="Arial" w:cs="Arial"/>
            <w:color w:val="0000FF"/>
            <w:sz w:val="20"/>
            <w:szCs w:val="20"/>
          </w:rPr>
          <w:t>частью 3 статьи 13</w:t>
        </w:r>
      </w:hyperlink>
      <w:r>
        <w:rPr>
          <w:rFonts w:ascii="Arial" w:hAnsi="Arial" w:cs="Arial"/>
          <w:sz w:val="20"/>
          <w:szCs w:val="20"/>
        </w:rPr>
        <w:t xml:space="preserve"> указанного Федерального закона показателей сортовых и посевных (посадочных) качеств (в случае если роды и</w:t>
      </w:r>
      <w:proofErr w:type="gramEnd"/>
      <w:r>
        <w:rPr>
          <w:rFonts w:ascii="Arial" w:hAnsi="Arial" w:cs="Arial"/>
          <w:sz w:val="20"/>
          <w:szCs w:val="20"/>
        </w:rPr>
        <w:t xml:space="preserve"> виды сельскохозяйственных растений содержатся в </w:t>
      </w:r>
      <w:hyperlink r:id="rId25" w:history="1">
        <w:r>
          <w:rPr>
            <w:rFonts w:ascii="Arial" w:hAnsi="Arial" w:cs="Arial"/>
            <w:color w:val="0000FF"/>
            <w:sz w:val="20"/>
            <w:szCs w:val="20"/>
          </w:rPr>
          <w:t>перечне</w:t>
        </w:r>
      </w:hyperlink>
      <w:r>
        <w:rPr>
          <w:rFonts w:ascii="Arial" w:hAnsi="Arial" w:cs="Arial"/>
          <w:sz w:val="20"/>
          <w:szCs w:val="20"/>
        </w:rPr>
        <w:t xml:space="preserve"> видов сельскохозяйственных растений);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показатели сортовых и посевных (посадочных) качеств которых соответствуют национальному стандарту Российской Федерации </w:t>
      </w:r>
      <w:hyperlink r:id="rId26" w:history="1">
        <w:r>
          <w:rPr>
            <w:rFonts w:ascii="Arial" w:hAnsi="Arial" w:cs="Arial"/>
            <w:color w:val="0000FF"/>
            <w:sz w:val="20"/>
            <w:szCs w:val="20"/>
          </w:rPr>
          <w:t xml:space="preserve">ГОСТ </w:t>
        </w:r>
        <w:proofErr w:type="gramStart"/>
        <w:r>
          <w:rPr>
            <w:rFonts w:ascii="Arial" w:hAnsi="Arial" w:cs="Arial"/>
            <w:color w:val="0000FF"/>
            <w:sz w:val="20"/>
            <w:szCs w:val="20"/>
          </w:rPr>
          <w:t>Р</w:t>
        </w:r>
        <w:proofErr w:type="gramEnd"/>
        <w:r>
          <w:rPr>
            <w:rFonts w:ascii="Arial" w:hAnsi="Arial" w:cs="Arial"/>
            <w:color w:val="0000FF"/>
            <w:sz w:val="20"/>
            <w:szCs w:val="20"/>
          </w:rPr>
          <w:t xml:space="preserve"> 52325-2005</w:t>
        </w:r>
      </w:hyperlink>
      <w:r>
        <w:rPr>
          <w:rFonts w:ascii="Arial" w:hAnsi="Arial" w:cs="Arial"/>
          <w:sz w:val="20"/>
          <w:szCs w:val="20"/>
        </w:rPr>
        <w:t xml:space="preserve"> "Семена сельскохозяйственных растений. Сортовые и посевные качества. Общие технические условия" (утвержден 23 марта 2005 г. и введен в действие с 1 января 2006 г.) (в случае если роды и виды сельскохозяйственных растений не входят в </w:t>
      </w:r>
      <w:hyperlink r:id="rId27" w:history="1">
        <w:r>
          <w:rPr>
            <w:rFonts w:ascii="Arial" w:hAnsi="Arial" w:cs="Arial"/>
            <w:color w:val="0000FF"/>
            <w:sz w:val="20"/>
            <w:szCs w:val="20"/>
          </w:rPr>
          <w:t>перечень</w:t>
        </w:r>
      </w:hyperlink>
      <w:r>
        <w:rPr>
          <w:rFonts w:ascii="Arial" w:hAnsi="Arial" w:cs="Arial"/>
          <w:sz w:val="20"/>
          <w:szCs w:val="20"/>
        </w:rPr>
        <w:t xml:space="preserve"> видов сельскохозяйственных растений);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внесение удобрений, используемых при производстве конкретного вида продукции растениеводства в рамках соответствующего приоритетного направления;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реализация продукции получателями средств, занимающимися производством </w:t>
      </w:r>
      <w:proofErr w:type="spellStart"/>
      <w:r>
        <w:rPr>
          <w:rFonts w:ascii="Arial" w:hAnsi="Arial" w:cs="Arial"/>
          <w:sz w:val="20"/>
          <w:szCs w:val="20"/>
        </w:rPr>
        <w:t>льн</w:t>
      </w:r>
      <w:proofErr w:type="gramStart"/>
      <w:r>
        <w:rPr>
          <w:rFonts w:ascii="Arial" w:hAnsi="Arial" w:cs="Arial"/>
          <w:sz w:val="20"/>
          <w:szCs w:val="20"/>
        </w:rPr>
        <w:t>о</w:t>
      </w:r>
      <w:proofErr w:type="spellEnd"/>
      <w:r>
        <w:rPr>
          <w:rFonts w:ascii="Arial" w:hAnsi="Arial" w:cs="Arial"/>
          <w:sz w:val="20"/>
          <w:szCs w:val="20"/>
        </w:rPr>
        <w:t>-</w:t>
      </w:r>
      <w:proofErr w:type="gramEnd"/>
      <w:r>
        <w:rPr>
          <w:rFonts w:ascii="Arial" w:hAnsi="Arial" w:cs="Arial"/>
          <w:sz w:val="20"/>
          <w:szCs w:val="20"/>
        </w:rPr>
        <w:t xml:space="preserve"> и (или) пеньковолокна, и (или) тресты льняной, и (или) тресты конопляной, перерабатывающим организациям, расположенным на территории Российской Федерации, и (или) отгрузки на собственную переработку;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з) по приоритетному направлению, указанному в </w:t>
      </w:r>
      <w:hyperlink w:anchor="Par40" w:history="1">
        <w:r>
          <w:rPr>
            <w:rFonts w:ascii="Arial" w:hAnsi="Arial" w:cs="Arial"/>
            <w:color w:val="0000FF"/>
            <w:sz w:val="20"/>
            <w:szCs w:val="20"/>
          </w:rPr>
          <w:t>подпункте "е" пункта 5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Правил, при следующих условиях: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использование получателями сре</w:t>
      </w:r>
      <w:proofErr w:type="gramStart"/>
      <w:r>
        <w:rPr>
          <w:rFonts w:ascii="Arial" w:hAnsi="Arial" w:cs="Arial"/>
          <w:sz w:val="20"/>
          <w:szCs w:val="20"/>
        </w:rPr>
        <w:t>дств пр</w:t>
      </w:r>
      <w:proofErr w:type="gramEnd"/>
      <w:r>
        <w:rPr>
          <w:rFonts w:ascii="Arial" w:hAnsi="Arial" w:cs="Arial"/>
          <w:sz w:val="20"/>
          <w:szCs w:val="20"/>
        </w:rPr>
        <w:t>и закладке многолетних насаждений посадочного материала: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показатели сортовых и посевных (посадочных) качеств которого соответствуют требованиям к показателям сортовых и посевных (посадочных) качеств семян сельскохозяйственных растений, установленным Министерством сельского хозяйства Российской Федерации в соответствии с </w:t>
      </w:r>
      <w:hyperlink r:id="rId28" w:history="1">
        <w:r>
          <w:rPr>
            <w:rFonts w:ascii="Arial" w:hAnsi="Arial" w:cs="Arial"/>
            <w:color w:val="0000FF"/>
            <w:sz w:val="20"/>
            <w:szCs w:val="20"/>
          </w:rPr>
          <w:t>частью 2 статьи 13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"О семеноводстве" на дату определения в соответствии с </w:t>
      </w:r>
      <w:hyperlink r:id="rId29" w:history="1">
        <w:r>
          <w:rPr>
            <w:rFonts w:ascii="Arial" w:hAnsi="Arial" w:cs="Arial"/>
            <w:color w:val="0000FF"/>
            <w:sz w:val="20"/>
            <w:szCs w:val="20"/>
          </w:rPr>
          <w:t>частью 3 статьи 13</w:t>
        </w:r>
      </w:hyperlink>
      <w:r>
        <w:rPr>
          <w:rFonts w:ascii="Arial" w:hAnsi="Arial" w:cs="Arial"/>
          <w:sz w:val="20"/>
          <w:szCs w:val="20"/>
        </w:rPr>
        <w:t xml:space="preserve"> указанного Федерального закона показателей сортовых и посевных (посадочных) качеств (в случае если роды и</w:t>
      </w:r>
      <w:proofErr w:type="gramEnd"/>
      <w:r>
        <w:rPr>
          <w:rFonts w:ascii="Arial" w:hAnsi="Arial" w:cs="Arial"/>
          <w:sz w:val="20"/>
          <w:szCs w:val="20"/>
        </w:rPr>
        <w:t xml:space="preserve"> виды сельскохозяйственных растений содержатся в </w:t>
      </w:r>
      <w:hyperlink r:id="rId30" w:history="1">
        <w:r>
          <w:rPr>
            <w:rFonts w:ascii="Arial" w:hAnsi="Arial" w:cs="Arial"/>
            <w:color w:val="0000FF"/>
            <w:sz w:val="20"/>
            <w:szCs w:val="20"/>
          </w:rPr>
          <w:t>перечне</w:t>
        </w:r>
      </w:hyperlink>
      <w:r>
        <w:rPr>
          <w:rFonts w:ascii="Arial" w:hAnsi="Arial" w:cs="Arial"/>
          <w:sz w:val="20"/>
          <w:szCs w:val="20"/>
        </w:rPr>
        <w:t xml:space="preserve"> видов сельскохозяйственных растений);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показатели сортовых и посевных (посадочных) качеств которого соответствуют национальному стандарту Российской Федерации </w:t>
      </w:r>
      <w:hyperlink r:id="rId31" w:history="1">
        <w:r>
          <w:rPr>
            <w:rFonts w:ascii="Arial" w:hAnsi="Arial" w:cs="Arial"/>
            <w:color w:val="0000FF"/>
            <w:sz w:val="20"/>
            <w:szCs w:val="20"/>
          </w:rPr>
          <w:t xml:space="preserve">ГОСТ </w:t>
        </w:r>
        <w:proofErr w:type="gramStart"/>
        <w:r>
          <w:rPr>
            <w:rFonts w:ascii="Arial" w:hAnsi="Arial" w:cs="Arial"/>
            <w:color w:val="0000FF"/>
            <w:sz w:val="20"/>
            <w:szCs w:val="20"/>
          </w:rPr>
          <w:t>Р</w:t>
        </w:r>
        <w:proofErr w:type="gramEnd"/>
        <w:r>
          <w:rPr>
            <w:rFonts w:ascii="Arial" w:hAnsi="Arial" w:cs="Arial"/>
            <w:color w:val="0000FF"/>
            <w:sz w:val="20"/>
            <w:szCs w:val="20"/>
          </w:rPr>
          <w:t xml:space="preserve"> 55758-2013</w:t>
        </w:r>
      </w:hyperlink>
      <w:r>
        <w:rPr>
          <w:rFonts w:ascii="Arial" w:hAnsi="Arial" w:cs="Arial"/>
          <w:sz w:val="20"/>
          <w:szCs w:val="20"/>
        </w:rPr>
        <w:t xml:space="preserve"> "Материал посадочный хмеля обыкновенного (черенки стеблевые и саженцы однолетние). Общие технические условия" (утвержден 8 ноября 2013 г. и введен в действие с 1 июля 2015 г.), национальному стандарту Российской Федерации </w:t>
      </w:r>
      <w:hyperlink r:id="rId32" w:history="1">
        <w:r>
          <w:rPr>
            <w:rFonts w:ascii="Arial" w:hAnsi="Arial" w:cs="Arial"/>
            <w:color w:val="0000FF"/>
            <w:sz w:val="20"/>
            <w:szCs w:val="20"/>
          </w:rPr>
          <w:t xml:space="preserve">ГОСТ </w:t>
        </w:r>
        <w:proofErr w:type="gramStart"/>
        <w:r>
          <w:rPr>
            <w:rFonts w:ascii="Arial" w:hAnsi="Arial" w:cs="Arial"/>
            <w:color w:val="0000FF"/>
            <w:sz w:val="20"/>
            <w:szCs w:val="20"/>
          </w:rPr>
          <w:t>Р</w:t>
        </w:r>
        <w:proofErr w:type="gramEnd"/>
        <w:r>
          <w:rPr>
            <w:rFonts w:ascii="Arial" w:hAnsi="Arial" w:cs="Arial"/>
            <w:color w:val="0000FF"/>
            <w:sz w:val="20"/>
            <w:szCs w:val="20"/>
          </w:rPr>
          <w:t xml:space="preserve"> 70191-2022</w:t>
        </w:r>
      </w:hyperlink>
      <w:r>
        <w:rPr>
          <w:rFonts w:ascii="Arial" w:hAnsi="Arial" w:cs="Arial"/>
          <w:sz w:val="20"/>
          <w:szCs w:val="20"/>
        </w:rPr>
        <w:t xml:space="preserve"> "Материал посадочный субтропических, орехоплодных, цитрусовых культур и чая. Технические условия" (утвержден 28 июня 2022 г. и введен в действие с 1 января 2023 г.), национальному стандарту Российской Федерации </w:t>
      </w:r>
      <w:hyperlink r:id="rId33" w:history="1">
        <w:r>
          <w:rPr>
            <w:rFonts w:ascii="Arial" w:hAnsi="Arial" w:cs="Arial"/>
            <w:color w:val="0000FF"/>
            <w:sz w:val="20"/>
            <w:szCs w:val="20"/>
          </w:rPr>
          <w:t xml:space="preserve">ГОСТ </w:t>
        </w:r>
        <w:proofErr w:type="gramStart"/>
        <w:r>
          <w:rPr>
            <w:rFonts w:ascii="Arial" w:hAnsi="Arial" w:cs="Arial"/>
            <w:color w:val="0000FF"/>
            <w:sz w:val="20"/>
            <w:szCs w:val="20"/>
          </w:rPr>
          <w:t>Р</w:t>
        </w:r>
        <w:proofErr w:type="gramEnd"/>
        <w:r>
          <w:rPr>
            <w:rFonts w:ascii="Arial" w:hAnsi="Arial" w:cs="Arial"/>
            <w:color w:val="0000FF"/>
            <w:sz w:val="20"/>
            <w:szCs w:val="20"/>
          </w:rPr>
          <w:t xml:space="preserve"> 59653-2021</w:t>
        </w:r>
      </w:hyperlink>
      <w:r>
        <w:rPr>
          <w:rFonts w:ascii="Arial" w:hAnsi="Arial" w:cs="Arial"/>
          <w:sz w:val="20"/>
          <w:szCs w:val="20"/>
        </w:rPr>
        <w:t xml:space="preserve"> "Материал посадочный плодовых и ягодных культур. Технические условия" (утвержден 26 августа 2021 г. и введен в действие с 1 июля 2022 г.) (за исключением культур многолетних насаждений, на которые не распространяется действие указанных государственных стандартов) (в случае </w:t>
      </w:r>
      <w:r>
        <w:rPr>
          <w:rFonts w:ascii="Arial" w:hAnsi="Arial" w:cs="Arial"/>
          <w:sz w:val="20"/>
          <w:szCs w:val="20"/>
        </w:rPr>
        <w:lastRenderedPageBreak/>
        <w:t xml:space="preserve">если роды и виды сельскохозяйственных растений не входят в </w:t>
      </w:r>
      <w:hyperlink r:id="rId34" w:history="1">
        <w:r>
          <w:rPr>
            <w:rFonts w:ascii="Arial" w:hAnsi="Arial" w:cs="Arial"/>
            <w:color w:val="0000FF"/>
            <w:sz w:val="20"/>
            <w:szCs w:val="20"/>
          </w:rPr>
          <w:t>перечень</w:t>
        </w:r>
      </w:hyperlink>
      <w:r>
        <w:rPr>
          <w:rFonts w:ascii="Arial" w:hAnsi="Arial" w:cs="Arial"/>
          <w:sz w:val="20"/>
          <w:szCs w:val="20"/>
        </w:rPr>
        <w:t xml:space="preserve"> видов сельскохозяйственных растений);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использование при закладке садов семечковых, косточковых и орехоплодных культур посадочного материала, произведенного сельскохозяйственными товаропроизводителями (за исключением граждан, ведущих личное подсобное хозяйство, и сельскохозяйственных кредитных потребительских кооперативов), научными и образовательными организациями на территории Российской Федерации;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наличие у получателя сре</w:t>
      </w:r>
      <w:proofErr w:type="gramStart"/>
      <w:r>
        <w:rPr>
          <w:rFonts w:ascii="Arial" w:hAnsi="Arial" w:cs="Arial"/>
          <w:sz w:val="20"/>
          <w:szCs w:val="20"/>
        </w:rPr>
        <w:t>дств пр</w:t>
      </w:r>
      <w:proofErr w:type="gramEnd"/>
      <w:r>
        <w:rPr>
          <w:rFonts w:ascii="Arial" w:hAnsi="Arial" w:cs="Arial"/>
          <w:sz w:val="20"/>
          <w:szCs w:val="20"/>
        </w:rPr>
        <w:t>оекта на закладку многолетних насаждений;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и) по приоритетному направлению, указанному в </w:t>
      </w:r>
      <w:hyperlink w:anchor="Par44" w:history="1">
        <w:r>
          <w:rPr>
            <w:rFonts w:ascii="Arial" w:hAnsi="Arial" w:cs="Arial"/>
            <w:color w:val="0000FF"/>
            <w:sz w:val="20"/>
            <w:szCs w:val="20"/>
          </w:rPr>
          <w:t>подпункте "ж" пункта 5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Правил, при следующих условиях: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наличие у получателя средств поголовья коров и (или) коз на 1-е число месяца, в котором он обратился в уполномоченный орган за получением средств;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обеспечение получателями средств сохранности поголовья коров и (или) коз в отчетном финансовом году по отношению к уровню года, предшествующего отчетному финансовому году, за исключением получателей средств, которые начали хозяйственную деятельность по производству молока в отчетном или текущем финансовом году, и получателей средств, представивших документы, подтверждающие наступление обстоятельств непреодолимой силы и (или) проведение мероприятий по оздоровлению стада от лейкоза крупного рогатого</w:t>
      </w:r>
      <w:proofErr w:type="gramEnd"/>
      <w:r>
        <w:rPr>
          <w:rFonts w:ascii="Arial" w:hAnsi="Arial" w:cs="Arial"/>
          <w:sz w:val="20"/>
          <w:szCs w:val="20"/>
        </w:rPr>
        <w:t xml:space="preserve"> скота в отчетном финансовом году;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подтверждение информации об объеме реализованного молока данными, содержащимися в ветеринарных сопроводительных документах, оформленных в электронной форме с использованием Федеральной государственной информационной системы в области ветеринарии;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3" w:name="Par99"/>
      <w:bookmarkEnd w:id="23"/>
      <w:r>
        <w:rPr>
          <w:rFonts w:ascii="Arial" w:hAnsi="Arial" w:cs="Arial"/>
          <w:sz w:val="20"/>
          <w:szCs w:val="20"/>
        </w:rPr>
        <w:t xml:space="preserve">к) по приоритетному направлению, указанному в </w:t>
      </w:r>
      <w:hyperlink w:anchor="Par45" w:history="1">
        <w:r>
          <w:rPr>
            <w:rFonts w:ascii="Arial" w:hAnsi="Arial" w:cs="Arial"/>
            <w:color w:val="0000FF"/>
            <w:sz w:val="20"/>
            <w:szCs w:val="20"/>
          </w:rPr>
          <w:t>подпункте "з" пункта 5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Правил, при условии достижения получателем средств численности поголовья крупного рогатого скота специализированных мясных пород, установленной уполномоченным органом, при производстве конкретного вида продукции животноводства;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л) по приоритетному направлению, указанному в </w:t>
      </w:r>
      <w:hyperlink w:anchor="Par48" w:history="1">
        <w:r>
          <w:rPr>
            <w:rFonts w:ascii="Arial" w:hAnsi="Arial" w:cs="Arial"/>
            <w:color w:val="0000FF"/>
            <w:sz w:val="20"/>
            <w:szCs w:val="20"/>
          </w:rPr>
          <w:t>подпункте "и" пункта 5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Правил, при следующих условиях: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подтверждение информации об объеме овец и коз, реализованных и (или) отгруженных получателями средств на собственную переработку и (или) переработку юридическим лицам и индивидуальным предпринимателям, осуществляющим свою деятельность на территории Российской Федерации, данными, содержащимися в ветеринарных сопроводительных документах, оформленных в электронной форме с использованием Федеральной государственной информационной системы в области ветеринарии;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сохранение получателем средств численности маточного поголовья сельскохозяйственных животных, установленной уполномоченным органом, при производстве конкретного вида продукции животноводства;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м) по приоритетным направлениям, указанным в </w:t>
      </w:r>
      <w:hyperlink w:anchor="Par38" w:history="1">
        <w:r>
          <w:rPr>
            <w:rFonts w:ascii="Arial" w:hAnsi="Arial" w:cs="Arial"/>
            <w:color w:val="0000FF"/>
            <w:sz w:val="20"/>
            <w:szCs w:val="20"/>
          </w:rPr>
          <w:t>абзаце третьем подпункта "г"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w:anchor="Par44" w:history="1">
        <w:r>
          <w:rPr>
            <w:rFonts w:ascii="Arial" w:hAnsi="Arial" w:cs="Arial"/>
            <w:color w:val="0000FF"/>
            <w:sz w:val="20"/>
            <w:szCs w:val="20"/>
          </w:rPr>
          <w:t>подпунктах "ж"</w:t>
        </w:r>
      </w:hyperlink>
      <w:r>
        <w:rPr>
          <w:rFonts w:ascii="Arial" w:hAnsi="Arial" w:cs="Arial"/>
          <w:sz w:val="20"/>
          <w:szCs w:val="20"/>
        </w:rPr>
        <w:t xml:space="preserve"> - </w:t>
      </w:r>
      <w:hyperlink w:anchor="Par48" w:history="1">
        <w:r>
          <w:rPr>
            <w:rFonts w:ascii="Arial" w:hAnsi="Arial" w:cs="Arial"/>
            <w:color w:val="0000FF"/>
            <w:sz w:val="20"/>
            <w:szCs w:val="20"/>
          </w:rPr>
          <w:t>"и" пункта 5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Правил, при условии наличия у получателя средств поголовья сельскохозяйственных животных, подтвержденных данными об индивидуальном или о групповом маркировании и учете животных в Федеральной государственной информационной системе в области ветеринарии в соответствии с </w:t>
      </w:r>
      <w:hyperlink r:id="rId35" w:history="1">
        <w:r>
          <w:rPr>
            <w:rFonts w:ascii="Arial" w:hAnsi="Arial" w:cs="Arial"/>
            <w:color w:val="0000FF"/>
            <w:sz w:val="20"/>
            <w:szCs w:val="20"/>
          </w:rPr>
          <w:t>Правилами</w:t>
        </w:r>
      </w:hyperlink>
      <w:r>
        <w:rPr>
          <w:rFonts w:ascii="Arial" w:hAnsi="Arial" w:cs="Arial"/>
          <w:sz w:val="20"/>
          <w:szCs w:val="20"/>
        </w:rPr>
        <w:t xml:space="preserve"> осуществления учета животных, утвержденными постановлением Правительства Российской Федерации от 5 апреля</w:t>
      </w:r>
      <w:proofErr w:type="gramEnd"/>
      <w:r>
        <w:rPr>
          <w:rFonts w:ascii="Arial" w:hAnsi="Arial" w:cs="Arial"/>
          <w:sz w:val="20"/>
          <w:szCs w:val="20"/>
        </w:rPr>
        <w:t xml:space="preserve"> 2023 г. N 550 "Об утверждении Правил осуществления учета животных и перечня видов животных, подлежащих индивидуальному или групповому маркированию и учету, случаев осуществления индивидуального или группового маркирования и учета животных, а также сроков осуществления учета животных";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н) по приоритетному направлению, указанному в </w:t>
      </w:r>
      <w:hyperlink w:anchor="Par54" w:history="1">
        <w:r>
          <w:rPr>
            <w:rFonts w:ascii="Arial" w:hAnsi="Arial" w:cs="Arial"/>
            <w:color w:val="0000FF"/>
            <w:sz w:val="20"/>
            <w:szCs w:val="20"/>
          </w:rPr>
          <w:t>подпункте "л" пункта 5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Правил, при следующих условиях: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уплата страхователем страховых премий в соответствии со </w:t>
      </w:r>
      <w:hyperlink r:id="rId36" w:history="1">
        <w:r>
          <w:rPr>
            <w:rFonts w:ascii="Arial" w:hAnsi="Arial" w:cs="Arial"/>
            <w:color w:val="0000FF"/>
            <w:sz w:val="20"/>
            <w:szCs w:val="20"/>
          </w:rPr>
          <w:t>статьей 4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"О государственной поддержке в сфере сельскохозяйственного страхования и о внесении изменений в Федеральный закон "О развитии сельского хозяйства" по действующим на дату принятия решения о предоставлении средств договорам сельскохозяйственного страхования;</w:t>
      </w:r>
      <w:proofErr w:type="gramEnd"/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включение в договор сельскохозяйственного страхования сельскохозяйственных животных условия, согласно которому к страховщику не переходит право требования страхователя на возмещение ущерба в соответствии со </w:t>
      </w:r>
      <w:hyperlink r:id="rId37" w:history="1">
        <w:r>
          <w:rPr>
            <w:rFonts w:ascii="Arial" w:hAnsi="Arial" w:cs="Arial"/>
            <w:color w:val="0000FF"/>
            <w:sz w:val="20"/>
            <w:szCs w:val="20"/>
          </w:rPr>
          <w:t>статьей 965</w:t>
        </w:r>
      </w:hyperlink>
      <w:r>
        <w:rPr>
          <w:rFonts w:ascii="Arial" w:hAnsi="Arial" w:cs="Arial"/>
          <w:sz w:val="20"/>
          <w:szCs w:val="20"/>
        </w:rPr>
        <w:t xml:space="preserve"> Гражданского кодекса Российской Федерации за счет средств бюджета субъекта Российской Федерации;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о) по приоритетным направлениям, указанным в </w:t>
      </w:r>
      <w:hyperlink w:anchor="Par27" w:history="1">
        <w:r>
          <w:rPr>
            <w:rFonts w:ascii="Arial" w:hAnsi="Arial" w:cs="Arial"/>
            <w:color w:val="0000FF"/>
            <w:sz w:val="20"/>
            <w:szCs w:val="20"/>
          </w:rPr>
          <w:t>подпунктах "а"</w:t>
        </w:r>
      </w:hyperlink>
      <w:r>
        <w:rPr>
          <w:rFonts w:ascii="Arial" w:hAnsi="Arial" w:cs="Arial"/>
          <w:sz w:val="20"/>
          <w:szCs w:val="20"/>
        </w:rPr>
        <w:t xml:space="preserve"> - </w:t>
      </w:r>
      <w:hyperlink w:anchor="Par48" w:history="1">
        <w:r>
          <w:rPr>
            <w:rFonts w:ascii="Arial" w:hAnsi="Arial" w:cs="Arial"/>
            <w:color w:val="0000FF"/>
            <w:sz w:val="20"/>
            <w:szCs w:val="20"/>
          </w:rPr>
          <w:t>"и" пункта 5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Правил, при условии отсутствия в году, предшествующем году получения субсидии, случаев привлечения к </w:t>
      </w:r>
      <w:r>
        <w:rPr>
          <w:rFonts w:ascii="Arial" w:hAnsi="Arial" w:cs="Arial"/>
          <w:sz w:val="20"/>
          <w:szCs w:val="20"/>
        </w:rPr>
        <w:lastRenderedPageBreak/>
        <w:t xml:space="preserve">ответственности получателей средств (должностных и юридических лиц) за несоблюдение запрета на выжигание сухой травянистой растительности, стерни, пожнивных остатков (за исключением рисовой соломы) на землях сельскохозяйственного назначения, установленного </w:t>
      </w:r>
      <w:hyperlink r:id="rId38" w:history="1">
        <w:r>
          <w:rPr>
            <w:rFonts w:ascii="Arial" w:hAnsi="Arial" w:cs="Arial"/>
            <w:color w:val="0000FF"/>
            <w:sz w:val="20"/>
            <w:szCs w:val="20"/>
          </w:rPr>
          <w:t>Правилами</w:t>
        </w:r>
      </w:hyperlink>
      <w:r>
        <w:rPr>
          <w:rFonts w:ascii="Arial" w:hAnsi="Arial" w:cs="Arial"/>
          <w:sz w:val="20"/>
          <w:szCs w:val="20"/>
        </w:rPr>
        <w:t xml:space="preserve"> противопожарного режима в Российской Федерации, утвержденными постановлением</w:t>
      </w:r>
      <w:proofErr w:type="gramEnd"/>
      <w:r>
        <w:rPr>
          <w:rFonts w:ascii="Arial" w:hAnsi="Arial" w:cs="Arial"/>
          <w:sz w:val="20"/>
          <w:szCs w:val="20"/>
        </w:rPr>
        <w:t xml:space="preserve"> Правительства Российской Федерации от 16 сентября 2020 г. N 1479 "Об утверждении Правил противопожарного режима в Российской Федерации";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п) по приоритетным направлениям, указанным в </w:t>
      </w:r>
      <w:hyperlink w:anchor="Par44" w:history="1">
        <w:r>
          <w:rPr>
            <w:rFonts w:ascii="Arial" w:hAnsi="Arial" w:cs="Arial"/>
            <w:color w:val="0000FF"/>
            <w:sz w:val="20"/>
            <w:szCs w:val="20"/>
          </w:rPr>
          <w:t>подпунктах "ж"</w:t>
        </w:r>
      </w:hyperlink>
      <w:r>
        <w:rPr>
          <w:rFonts w:ascii="Arial" w:hAnsi="Arial" w:cs="Arial"/>
          <w:sz w:val="20"/>
          <w:szCs w:val="20"/>
        </w:rPr>
        <w:t xml:space="preserve"> - </w:t>
      </w:r>
      <w:hyperlink w:anchor="Par48" w:history="1">
        <w:r>
          <w:rPr>
            <w:rFonts w:ascii="Arial" w:hAnsi="Arial" w:cs="Arial"/>
            <w:color w:val="0000FF"/>
            <w:sz w:val="20"/>
            <w:szCs w:val="20"/>
          </w:rPr>
          <w:t>"и" пункта 5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Правил, для граждан, ведущих личное подсобное хозяйство и применяющих специальный налоговый режим "Налог на профессиональный доход", при следующих условиях: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подтверждение применения налогового режима путем представления справки о постановке на учет (снятии с учета) физического лица в качестве плательщика налога на профессиональный доход;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представление гражданином, ведущим личное подсобное хозяйство и применяющим специальный налоговый режим "Налог на профессиональный доход", выписки из </w:t>
      </w:r>
      <w:proofErr w:type="spellStart"/>
      <w:r>
        <w:rPr>
          <w:rFonts w:ascii="Arial" w:hAnsi="Arial" w:cs="Arial"/>
          <w:sz w:val="20"/>
          <w:szCs w:val="20"/>
        </w:rPr>
        <w:t>похозяйственной</w:t>
      </w:r>
      <w:proofErr w:type="spellEnd"/>
      <w:r>
        <w:rPr>
          <w:rFonts w:ascii="Arial" w:hAnsi="Arial" w:cs="Arial"/>
          <w:sz w:val="20"/>
          <w:szCs w:val="20"/>
        </w:rPr>
        <w:t xml:space="preserve"> книги, подтверждающей ведение производственной деятельности в течение не менее чем 12 месяцев, предшествующих году предоставления субсидии;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р) по приоритетным направлениям, указанным в </w:t>
      </w:r>
      <w:hyperlink w:anchor="Par26" w:history="1">
        <w:r>
          <w:rPr>
            <w:rFonts w:ascii="Arial" w:hAnsi="Arial" w:cs="Arial"/>
            <w:color w:val="0000FF"/>
            <w:sz w:val="20"/>
            <w:szCs w:val="20"/>
          </w:rPr>
          <w:t>пункте 5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Правил, за исключением приоритетного направления, указанного в </w:t>
      </w:r>
      <w:hyperlink w:anchor="Par54" w:history="1">
        <w:r>
          <w:rPr>
            <w:rFonts w:ascii="Arial" w:hAnsi="Arial" w:cs="Arial"/>
            <w:color w:val="0000FF"/>
            <w:sz w:val="20"/>
            <w:szCs w:val="20"/>
          </w:rPr>
          <w:t>подпункте "л" пункта 5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Правил, при условии наличия справки подведомственного Министерству сельского хозяйства Российской Федерации федерального государственного бюджетного учреждения в области мелиорации, на территории обслуживания которого получателем средств осуществляется деятельность (далее - учреждение по мелиорации), за исключением субъектов Российской Федерации, на территориях которых отсутствуют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мелиоративные системы и (или) отдельно расположенные гидротехнические сооружения, находящиеся в федеральной собственности, об отсутствии у получателя средств просроченной задолженности перед учреждением по мелиорации за услуги по подаче (отводу) воды и (или) принятого к производству судом искового заявления учреждения по мелиорации (заявления) о взыскании с получателя средств задолженности по договору оказания услуг по подаче (отводу) воды в размере, превышающем 50 тыс</w:t>
      </w:r>
      <w:proofErr w:type="gramEnd"/>
      <w:r>
        <w:rPr>
          <w:rFonts w:ascii="Arial" w:hAnsi="Arial" w:cs="Arial"/>
          <w:sz w:val="20"/>
          <w:szCs w:val="20"/>
        </w:rPr>
        <w:t>. рублей (при отсутствии указанной справки уполномоченный орган запрашивает ее самостоятельно, в том числе в отношении нескольких получателей средств);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с) по приоритетным направлениям, указанным в </w:t>
      </w:r>
      <w:hyperlink w:anchor="Par26" w:history="1">
        <w:r>
          <w:rPr>
            <w:rFonts w:ascii="Arial" w:hAnsi="Arial" w:cs="Arial"/>
            <w:color w:val="0000FF"/>
            <w:sz w:val="20"/>
            <w:szCs w:val="20"/>
          </w:rPr>
          <w:t>пункте 5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Правил, за исключением приоритетных направлений, указанных в </w:t>
      </w:r>
      <w:hyperlink w:anchor="Par30" w:history="1">
        <w:r>
          <w:rPr>
            <w:rFonts w:ascii="Arial" w:hAnsi="Arial" w:cs="Arial"/>
            <w:color w:val="0000FF"/>
            <w:sz w:val="20"/>
            <w:szCs w:val="20"/>
          </w:rPr>
          <w:t>абзаце третьем подпункта "б"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w:anchor="Par32" w:history="1">
        <w:r>
          <w:rPr>
            <w:rFonts w:ascii="Arial" w:hAnsi="Arial" w:cs="Arial"/>
            <w:color w:val="0000FF"/>
            <w:sz w:val="20"/>
            <w:szCs w:val="20"/>
          </w:rPr>
          <w:t>абзаце втором подпункта "в"</w:t>
        </w:r>
      </w:hyperlink>
      <w:r>
        <w:rPr>
          <w:rFonts w:ascii="Arial" w:hAnsi="Arial" w:cs="Arial"/>
          <w:sz w:val="20"/>
          <w:szCs w:val="20"/>
        </w:rPr>
        <w:t xml:space="preserve"> в отношении оленеводческих племенных хозяйств, </w:t>
      </w:r>
      <w:hyperlink w:anchor="Par35" w:history="1">
        <w:r>
          <w:rPr>
            <w:rFonts w:ascii="Arial" w:hAnsi="Arial" w:cs="Arial"/>
            <w:color w:val="0000FF"/>
            <w:sz w:val="20"/>
            <w:szCs w:val="20"/>
          </w:rPr>
          <w:t>абзаце пятом подпункта "в"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w:anchor="Par36" w:history="1">
        <w:r>
          <w:rPr>
            <w:rFonts w:ascii="Arial" w:hAnsi="Arial" w:cs="Arial"/>
            <w:color w:val="0000FF"/>
            <w:sz w:val="20"/>
            <w:szCs w:val="20"/>
          </w:rPr>
          <w:t>подпунктах "г"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w:anchor="Par51" w:history="1">
        <w:r>
          <w:rPr>
            <w:rFonts w:ascii="Arial" w:hAnsi="Arial" w:cs="Arial"/>
            <w:color w:val="0000FF"/>
            <w:sz w:val="20"/>
            <w:szCs w:val="20"/>
          </w:rPr>
          <w:t>"к"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w:anchor="Par54" w:history="1">
        <w:r>
          <w:rPr>
            <w:rFonts w:ascii="Arial" w:hAnsi="Arial" w:cs="Arial"/>
            <w:color w:val="0000FF"/>
            <w:sz w:val="20"/>
            <w:szCs w:val="20"/>
          </w:rPr>
          <w:t>"л" пункта 5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Правил, при условии наличия в государственном реестре земель сельскохозяйственного назначения сведений о земельных участках, на которых осуществляется или планируется</w:t>
      </w:r>
      <w:proofErr w:type="gramEnd"/>
      <w:r>
        <w:rPr>
          <w:rFonts w:ascii="Arial" w:hAnsi="Arial" w:cs="Arial"/>
          <w:sz w:val="20"/>
          <w:szCs w:val="20"/>
        </w:rPr>
        <w:t xml:space="preserve"> осуществлять сельскохозяйственное производство: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по приоритетным направлениям, указанным в </w:t>
      </w:r>
      <w:hyperlink w:anchor="Par27" w:history="1">
        <w:r>
          <w:rPr>
            <w:rFonts w:ascii="Arial" w:hAnsi="Arial" w:cs="Arial"/>
            <w:color w:val="0000FF"/>
            <w:sz w:val="20"/>
            <w:szCs w:val="20"/>
          </w:rPr>
          <w:t>подпунктах "а"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w:anchor="Par28" w:history="1">
        <w:r>
          <w:rPr>
            <w:rFonts w:ascii="Arial" w:hAnsi="Arial" w:cs="Arial"/>
            <w:color w:val="0000FF"/>
            <w:sz w:val="20"/>
            <w:szCs w:val="20"/>
          </w:rPr>
          <w:t>"б"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w:anchor="Par39" w:history="1">
        <w:r>
          <w:rPr>
            <w:rFonts w:ascii="Arial" w:hAnsi="Arial" w:cs="Arial"/>
            <w:color w:val="0000FF"/>
            <w:sz w:val="20"/>
            <w:szCs w:val="20"/>
          </w:rPr>
          <w:t>"д" пункта 5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Правил, при условии представления получателями средств сведений в соответствии с </w:t>
      </w:r>
      <w:hyperlink r:id="rId39" w:history="1">
        <w:r>
          <w:rPr>
            <w:rFonts w:ascii="Arial" w:hAnsi="Arial" w:cs="Arial"/>
            <w:color w:val="0000FF"/>
            <w:sz w:val="20"/>
            <w:szCs w:val="20"/>
          </w:rPr>
          <w:t>пунктами 1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40" w:history="1">
        <w:r>
          <w:rPr>
            <w:rFonts w:ascii="Arial" w:hAnsi="Arial" w:cs="Arial"/>
            <w:color w:val="0000FF"/>
            <w:sz w:val="20"/>
            <w:szCs w:val="20"/>
          </w:rPr>
          <w:t>2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41" w:history="1">
        <w:r>
          <w:rPr>
            <w:rFonts w:ascii="Arial" w:hAnsi="Arial" w:cs="Arial"/>
            <w:color w:val="0000FF"/>
            <w:sz w:val="20"/>
            <w:szCs w:val="20"/>
          </w:rPr>
          <w:t>5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42" w:history="1">
        <w:r>
          <w:rPr>
            <w:rFonts w:ascii="Arial" w:hAnsi="Arial" w:cs="Arial"/>
            <w:color w:val="0000FF"/>
            <w:sz w:val="20"/>
            <w:szCs w:val="20"/>
          </w:rPr>
          <w:t>14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43" w:history="1">
        <w:r>
          <w:rPr>
            <w:rFonts w:ascii="Arial" w:hAnsi="Arial" w:cs="Arial"/>
            <w:color w:val="0000FF"/>
            <w:sz w:val="20"/>
            <w:szCs w:val="20"/>
          </w:rPr>
          <w:t>17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44" w:history="1">
        <w:r>
          <w:rPr>
            <w:rFonts w:ascii="Arial" w:hAnsi="Arial" w:cs="Arial"/>
            <w:color w:val="0000FF"/>
            <w:sz w:val="20"/>
            <w:szCs w:val="20"/>
          </w:rPr>
          <w:t>18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r:id="rId45" w:history="1">
        <w:r>
          <w:rPr>
            <w:rFonts w:ascii="Arial" w:hAnsi="Arial" w:cs="Arial"/>
            <w:color w:val="0000FF"/>
            <w:sz w:val="20"/>
            <w:szCs w:val="20"/>
          </w:rPr>
          <w:t>20</w:t>
        </w:r>
      </w:hyperlink>
      <w:r>
        <w:rPr>
          <w:rFonts w:ascii="Arial" w:hAnsi="Arial" w:cs="Arial"/>
          <w:sz w:val="20"/>
          <w:szCs w:val="20"/>
        </w:rPr>
        <w:t xml:space="preserve"> приложения N 1 к Правилам ведения государственного реестра земель сельскохозяйственного назначения, утвержденным постановлением Правительства Российской Федерации от 2 февраля 2023 г. N 154 "О порядке ведения государственного реестра</w:t>
      </w:r>
      <w:proofErr w:type="gramEnd"/>
      <w:r>
        <w:rPr>
          <w:rFonts w:ascii="Arial" w:hAnsi="Arial" w:cs="Arial"/>
          <w:sz w:val="20"/>
          <w:szCs w:val="20"/>
        </w:rPr>
        <w:t xml:space="preserve"> земель сельскохозяйственного назначения" (далее - приложение N 1);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по приоритетным направлениям, указанным в </w:t>
      </w:r>
      <w:hyperlink w:anchor="Par32" w:history="1">
        <w:r>
          <w:rPr>
            <w:rFonts w:ascii="Arial" w:hAnsi="Arial" w:cs="Arial"/>
            <w:color w:val="0000FF"/>
            <w:sz w:val="20"/>
            <w:szCs w:val="20"/>
          </w:rPr>
          <w:t>абзацах втором</w:t>
        </w:r>
      </w:hyperlink>
      <w:r>
        <w:rPr>
          <w:rFonts w:ascii="Arial" w:hAnsi="Arial" w:cs="Arial"/>
          <w:sz w:val="20"/>
          <w:szCs w:val="20"/>
        </w:rPr>
        <w:t xml:space="preserve"> - </w:t>
      </w:r>
      <w:hyperlink w:anchor="Par34" w:history="1">
        <w:r>
          <w:rPr>
            <w:rFonts w:ascii="Arial" w:hAnsi="Arial" w:cs="Arial"/>
            <w:color w:val="0000FF"/>
            <w:sz w:val="20"/>
            <w:szCs w:val="20"/>
          </w:rPr>
          <w:t>четвертом подпункта "</w:t>
        </w:r>
        <w:proofErr w:type="gramStart"/>
        <w:r>
          <w:rPr>
            <w:rFonts w:ascii="Arial" w:hAnsi="Arial" w:cs="Arial"/>
            <w:color w:val="0000FF"/>
            <w:sz w:val="20"/>
            <w:szCs w:val="20"/>
          </w:rPr>
          <w:t>в</w:t>
        </w:r>
        <w:proofErr w:type="gramEnd"/>
        <w:r>
          <w:rPr>
            <w:rFonts w:ascii="Arial" w:hAnsi="Arial" w:cs="Arial"/>
            <w:color w:val="0000FF"/>
            <w:sz w:val="20"/>
            <w:szCs w:val="20"/>
          </w:rPr>
          <w:t xml:space="preserve">" </w:t>
        </w:r>
        <w:proofErr w:type="gramStart"/>
        <w:r>
          <w:rPr>
            <w:rFonts w:ascii="Arial" w:hAnsi="Arial" w:cs="Arial"/>
            <w:color w:val="0000FF"/>
            <w:sz w:val="20"/>
            <w:szCs w:val="20"/>
          </w:rPr>
          <w:t>пункта</w:t>
        </w:r>
        <w:proofErr w:type="gramEnd"/>
        <w:r>
          <w:rPr>
            <w:rFonts w:ascii="Arial" w:hAnsi="Arial" w:cs="Arial"/>
            <w:color w:val="0000FF"/>
            <w:sz w:val="20"/>
            <w:szCs w:val="20"/>
          </w:rPr>
          <w:t xml:space="preserve"> 5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Правил, при условии представления получателями средств сведений о земельных участках, на которых расположены животноводческие комплексы (фермы), необходимые для производства животноводческой продукции, в соответствии с </w:t>
      </w:r>
      <w:hyperlink r:id="rId46" w:history="1">
        <w:r>
          <w:rPr>
            <w:rFonts w:ascii="Arial" w:hAnsi="Arial" w:cs="Arial"/>
            <w:color w:val="0000FF"/>
            <w:sz w:val="20"/>
            <w:szCs w:val="20"/>
          </w:rPr>
          <w:t>пунктами 1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47" w:history="1">
        <w:r>
          <w:rPr>
            <w:rFonts w:ascii="Arial" w:hAnsi="Arial" w:cs="Arial"/>
            <w:color w:val="0000FF"/>
            <w:sz w:val="20"/>
            <w:szCs w:val="20"/>
          </w:rPr>
          <w:t>2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48" w:history="1">
        <w:r>
          <w:rPr>
            <w:rFonts w:ascii="Arial" w:hAnsi="Arial" w:cs="Arial"/>
            <w:color w:val="0000FF"/>
            <w:sz w:val="20"/>
            <w:szCs w:val="20"/>
          </w:rPr>
          <w:t>11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49" w:history="1">
        <w:r>
          <w:rPr>
            <w:rFonts w:ascii="Arial" w:hAnsi="Arial" w:cs="Arial"/>
            <w:color w:val="0000FF"/>
            <w:sz w:val="20"/>
            <w:szCs w:val="20"/>
          </w:rPr>
          <w:t>14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r:id="rId50" w:history="1">
        <w:r>
          <w:rPr>
            <w:rFonts w:ascii="Arial" w:hAnsi="Arial" w:cs="Arial"/>
            <w:color w:val="0000FF"/>
            <w:sz w:val="20"/>
            <w:szCs w:val="20"/>
          </w:rPr>
          <w:t>15</w:t>
        </w:r>
      </w:hyperlink>
      <w:r>
        <w:rPr>
          <w:rFonts w:ascii="Arial" w:hAnsi="Arial" w:cs="Arial"/>
          <w:sz w:val="20"/>
          <w:szCs w:val="20"/>
        </w:rPr>
        <w:t xml:space="preserve"> приложения N 1;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по приоритетному направлению, указанному в </w:t>
      </w:r>
      <w:hyperlink w:anchor="Par40" w:history="1">
        <w:r>
          <w:rPr>
            <w:rFonts w:ascii="Arial" w:hAnsi="Arial" w:cs="Arial"/>
            <w:color w:val="0000FF"/>
            <w:sz w:val="20"/>
            <w:szCs w:val="20"/>
          </w:rPr>
          <w:t>подпункте "е" пункта 5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Правил, при условии представления получателями сре</w:t>
      </w:r>
      <w:proofErr w:type="gramStart"/>
      <w:r>
        <w:rPr>
          <w:rFonts w:ascii="Arial" w:hAnsi="Arial" w:cs="Arial"/>
          <w:sz w:val="20"/>
          <w:szCs w:val="20"/>
        </w:rPr>
        <w:t>дств св</w:t>
      </w:r>
      <w:proofErr w:type="gramEnd"/>
      <w:r>
        <w:rPr>
          <w:rFonts w:ascii="Arial" w:hAnsi="Arial" w:cs="Arial"/>
          <w:sz w:val="20"/>
          <w:szCs w:val="20"/>
        </w:rPr>
        <w:t xml:space="preserve">едений в соответствии с </w:t>
      </w:r>
      <w:hyperlink r:id="rId51" w:history="1">
        <w:r>
          <w:rPr>
            <w:rFonts w:ascii="Arial" w:hAnsi="Arial" w:cs="Arial"/>
            <w:color w:val="0000FF"/>
            <w:sz w:val="20"/>
            <w:szCs w:val="20"/>
          </w:rPr>
          <w:t>пунктами 1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52" w:history="1">
        <w:r>
          <w:rPr>
            <w:rFonts w:ascii="Arial" w:hAnsi="Arial" w:cs="Arial"/>
            <w:color w:val="0000FF"/>
            <w:sz w:val="20"/>
            <w:szCs w:val="20"/>
          </w:rPr>
          <w:t>2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53" w:history="1">
        <w:r>
          <w:rPr>
            <w:rFonts w:ascii="Arial" w:hAnsi="Arial" w:cs="Arial"/>
            <w:color w:val="0000FF"/>
            <w:sz w:val="20"/>
            <w:szCs w:val="20"/>
          </w:rPr>
          <w:t>5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r:id="rId54" w:history="1">
        <w:r>
          <w:rPr>
            <w:rFonts w:ascii="Arial" w:hAnsi="Arial" w:cs="Arial"/>
            <w:color w:val="0000FF"/>
            <w:sz w:val="20"/>
            <w:szCs w:val="20"/>
          </w:rPr>
          <w:t>14</w:t>
        </w:r>
      </w:hyperlink>
      <w:r>
        <w:rPr>
          <w:rFonts w:ascii="Arial" w:hAnsi="Arial" w:cs="Arial"/>
          <w:sz w:val="20"/>
          <w:szCs w:val="20"/>
        </w:rPr>
        <w:t xml:space="preserve"> приложения N 1;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по приоритетным направлениям, указанным в </w:t>
      </w:r>
      <w:hyperlink w:anchor="Par44" w:history="1">
        <w:r>
          <w:rPr>
            <w:rFonts w:ascii="Arial" w:hAnsi="Arial" w:cs="Arial"/>
            <w:color w:val="0000FF"/>
            <w:sz w:val="20"/>
            <w:szCs w:val="20"/>
          </w:rPr>
          <w:t>подпунктах "ж"</w:t>
        </w:r>
      </w:hyperlink>
      <w:r>
        <w:rPr>
          <w:rFonts w:ascii="Arial" w:hAnsi="Arial" w:cs="Arial"/>
          <w:sz w:val="20"/>
          <w:szCs w:val="20"/>
        </w:rPr>
        <w:t xml:space="preserve"> - </w:t>
      </w:r>
      <w:hyperlink w:anchor="Par48" w:history="1">
        <w:r>
          <w:rPr>
            <w:rFonts w:ascii="Arial" w:hAnsi="Arial" w:cs="Arial"/>
            <w:color w:val="0000FF"/>
            <w:sz w:val="20"/>
            <w:szCs w:val="20"/>
          </w:rPr>
          <w:t>"и" пункта 5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Правил, при условии представления получателями сре</w:t>
      </w:r>
      <w:proofErr w:type="gramStart"/>
      <w:r>
        <w:rPr>
          <w:rFonts w:ascii="Arial" w:hAnsi="Arial" w:cs="Arial"/>
          <w:sz w:val="20"/>
          <w:szCs w:val="20"/>
        </w:rPr>
        <w:t>дств св</w:t>
      </w:r>
      <w:proofErr w:type="gramEnd"/>
      <w:r>
        <w:rPr>
          <w:rFonts w:ascii="Arial" w:hAnsi="Arial" w:cs="Arial"/>
          <w:sz w:val="20"/>
          <w:szCs w:val="20"/>
        </w:rPr>
        <w:t xml:space="preserve">едений о земельных участках, на которых расположены животноводческие комплексы (фермы), необходимые для производства животноводческой продукции, в соответствии с </w:t>
      </w:r>
      <w:hyperlink r:id="rId55" w:history="1">
        <w:r>
          <w:rPr>
            <w:rFonts w:ascii="Arial" w:hAnsi="Arial" w:cs="Arial"/>
            <w:color w:val="0000FF"/>
            <w:sz w:val="20"/>
            <w:szCs w:val="20"/>
          </w:rPr>
          <w:t>пунктами 1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56" w:history="1">
        <w:r>
          <w:rPr>
            <w:rFonts w:ascii="Arial" w:hAnsi="Arial" w:cs="Arial"/>
            <w:color w:val="0000FF"/>
            <w:sz w:val="20"/>
            <w:szCs w:val="20"/>
          </w:rPr>
          <w:t>2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57" w:history="1">
        <w:r>
          <w:rPr>
            <w:rFonts w:ascii="Arial" w:hAnsi="Arial" w:cs="Arial"/>
            <w:color w:val="0000FF"/>
            <w:sz w:val="20"/>
            <w:szCs w:val="20"/>
          </w:rPr>
          <w:t>11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r:id="rId58" w:history="1">
        <w:r>
          <w:rPr>
            <w:rFonts w:ascii="Arial" w:hAnsi="Arial" w:cs="Arial"/>
            <w:color w:val="0000FF"/>
            <w:sz w:val="20"/>
            <w:szCs w:val="20"/>
          </w:rPr>
          <w:t>14</w:t>
        </w:r>
      </w:hyperlink>
      <w:r>
        <w:rPr>
          <w:rFonts w:ascii="Arial" w:hAnsi="Arial" w:cs="Arial"/>
          <w:sz w:val="20"/>
          <w:szCs w:val="20"/>
        </w:rPr>
        <w:t xml:space="preserve"> приложения N 1.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9. Проверка сведений на соответствие условиям, указанным в </w:t>
      </w:r>
      <w:hyperlink w:anchor="Par36" w:history="1">
        <w:r>
          <w:rPr>
            <w:rFonts w:ascii="Arial" w:hAnsi="Arial" w:cs="Arial"/>
            <w:color w:val="0000FF"/>
            <w:sz w:val="20"/>
            <w:szCs w:val="20"/>
          </w:rPr>
          <w:t>подпункте "г" пункта 8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Правил, осуществляется в </w:t>
      </w:r>
      <w:hyperlink r:id="rId59" w:history="1">
        <w:r>
          <w:rPr>
            <w:rFonts w:ascii="Arial" w:hAnsi="Arial" w:cs="Arial"/>
            <w:color w:val="0000FF"/>
            <w:sz w:val="20"/>
            <w:szCs w:val="20"/>
          </w:rPr>
          <w:t>порядке</w:t>
        </w:r>
      </w:hyperlink>
      <w:r>
        <w:rPr>
          <w:rFonts w:ascii="Arial" w:hAnsi="Arial" w:cs="Arial"/>
          <w:sz w:val="20"/>
          <w:szCs w:val="20"/>
        </w:rPr>
        <w:t>, установленном Министерством сельского хозяйства Российской Федерации.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10. По приоритетным направлениям, указанным в </w:t>
      </w:r>
      <w:hyperlink w:anchor="Par27" w:history="1">
        <w:r>
          <w:rPr>
            <w:rFonts w:ascii="Arial" w:hAnsi="Arial" w:cs="Arial"/>
            <w:color w:val="0000FF"/>
            <w:sz w:val="20"/>
            <w:szCs w:val="20"/>
          </w:rPr>
          <w:t>подпунктах "а"</w:t>
        </w:r>
      </w:hyperlink>
      <w:r>
        <w:rPr>
          <w:rFonts w:ascii="Arial" w:hAnsi="Arial" w:cs="Arial"/>
          <w:sz w:val="20"/>
          <w:szCs w:val="20"/>
        </w:rPr>
        <w:t xml:space="preserve"> - </w:t>
      </w:r>
      <w:hyperlink w:anchor="Par51" w:history="1">
        <w:r>
          <w:rPr>
            <w:rFonts w:ascii="Arial" w:hAnsi="Arial" w:cs="Arial"/>
            <w:color w:val="0000FF"/>
            <w:sz w:val="20"/>
            <w:szCs w:val="20"/>
          </w:rPr>
          <w:t>"к" пункта 5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Правил, ставки определяются высшим исполнительным органом субъекта Российской Федерации или уполномоченным органом.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4" w:name="Par119"/>
      <w:bookmarkEnd w:id="24"/>
      <w:proofErr w:type="gramStart"/>
      <w:r>
        <w:rPr>
          <w:rFonts w:ascii="Arial" w:hAnsi="Arial" w:cs="Arial"/>
          <w:sz w:val="20"/>
          <w:szCs w:val="20"/>
        </w:rPr>
        <w:lastRenderedPageBreak/>
        <w:t>В случае возмещения более 30 процентов затрат получателей средств на закладку, и (или) уход, и (или) раскорчевку многолетних насаждений дополнительные субсидии субъектам Российской Федерации на финансовое обеспечение (возмещение) части затрат на закладку, и (или) уход, и (или) раскорчевку многолетних насаждений предыдущего финансового года, а также на перевыполнение результатов использования субсидии текущего финансового года не предоставляются.</w:t>
      </w:r>
      <w:proofErr w:type="gramEnd"/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Субъекты Российской Федерации, в которых введен средний уровень реагирования в соответствии с </w:t>
      </w:r>
      <w:hyperlink r:id="rId60" w:history="1">
        <w:r>
          <w:rPr>
            <w:rFonts w:ascii="Arial" w:hAnsi="Arial" w:cs="Arial"/>
            <w:color w:val="0000FF"/>
            <w:sz w:val="20"/>
            <w:szCs w:val="20"/>
          </w:rPr>
          <w:t>Указом</w:t>
        </w:r>
      </w:hyperlink>
      <w:r>
        <w:rPr>
          <w:rFonts w:ascii="Arial" w:hAnsi="Arial" w:cs="Arial"/>
          <w:sz w:val="20"/>
          <w:szCs w:val="20"/>
        </w:rPr>
        <w:t xml:space="preserve"> Президента Российской Федерации от 19 октября 2022 г. N 757 "О мерах, осуществляемых в субъектах Российской Федерации в связи с Указом Президента Российской Федерации от 19 октября 2022 г. N 756", вправе на мероприятия по поддержке возобновления деятельности субъектов предпринимательства в агропромышленном комплексе, пострадавших в результате действий</w:t>
      </w:r>
      <w:proofErr w:type="gramEnd"/>
      <w:r>
        <w:rPr>
          <w:rFonts w:ascii="Arial" w:hAnsi="Arial" w:cs="Arial"/>
          <w:sz w:val="20"/>
          <w:szCs w:val="20"/>
        </w:rPr>
        <w:t xml:space="preserve"> вооруженных формирований Украины, устанавливать коэффициент, применяемый к ставкам в рамках соответствующих приоритетных направлений, указанных в </w:t>
      </w:r>
      <w:hyperlink w:anchor="Par26" w:history="1">
        <w:r>
          <w:rPr>
            <w:rFonts w:ascii="Arial" w:hAnsi="Arial" w:cs="Arial"/>
            <w:color w:val="0000FF"/>
            <w:sz w:val="20"/>
            <w:szCs w:val="20"/>
          </w:rPr>
          <w:t>пункте 5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Правил, в пределах размера субсидии, предусмотренной субъекту Российской Федерации на текущий финансовый год, не превышающий 1,5.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В 2026 году сельскохозяйственными товаропроизводителями признаются соответствующие по итогам 2023 года условиям, установленным </w:t>
      </w:r>
      <w:hyperlink r:id="rId61" w:history="1">
        <w:r>
          <w:rPr>
            <w:rFonts w:ascii="Arial" w:hAnsi="Arial" w:cs="Arial"/>
            <w:color w:val="0000FF"/>
            <w:sz w:val="20"/>
            <w:szCs w:val="20"/>
          </w:rPr>
          <w:t>частью 1 статьи 3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"О развитии сельского хозяйства", организация, индивидуальный предприниматель, которые пострадали в результате действий вооруженных формирований и (или) террористических актов и (или) осуществление хозяйственной деятельности которых невозможно в результате действий вооруженных формирований и (или) террористических актов.</w:t>
      </w:r>
      <w:proofErr w:type="gramEnd"/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11. Указанные в </w:t>
      </w:r>
      <w:hyperlink w:anchor="Par119" w:history="1">
        <w:r>
          <w:rPr>
            <w:rFonts w:ascii="Arial" w:hAnsi="Arial" w:cs="Arial"/>
            <w:color w:val="0000FF"/>
            <w:sz w:val="20"/>
            <w:szCs w:val="20"/>
          </w:rPr>
          <w:t>абзаце первом пункта 10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 ставки определяются с учетом следующих условий: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а) в случае выполнения получателем средств условия по достижению в году, предшествующем году получения субсидии, результатов использования субсидии, предусмотренных </w:t>
      </w:r>
      <w:hyperlink w:anchor="Par345" w:history="1">
        <w:r>
          <w:rPr>
            <w:rFonts w:ascii="Arial" w:hAnsi="Arial" w:cs="Arial"/>
            <w:color w:val="0000FF"/>
            <w:sz w:val="20"/>
            <w:szCs w:val="20"/>
          </w:rPr>
          <w:t>пунктом 50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Правил, к ставке применяется коэффициент в размере, равном отношению фактического значения за отчетный год </w:t>
      </w:r>
      <w:proofErr w:type="gramStart"/>
      <w:r>
        <w:rPr>
          <w:rFonts w:ascii="Arial" w:hAnsi="Arial" w:cs="Arial"/>
          <w:sz w:val="20"/>
          <w:szCs w:val="20"/>
        </w:rPr>
        <w:t>к</w:t>
      </w:r>
      <w:proofErr w:type="gramEnd"/>
      <w:r>
        <w:rPr>
          <w:rFonts w:ascii="Arial" w:hAnsi="Arial" w:cs="Arial"/>
          <w:sz w:val="20"/>
          <w:szCs w:val="20"/>
        </w:rPr>
        <w:t xml:space="preserve"> установленному, но не более 1,2;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случае невыполнения получателем средств условия по достижению в отчетном финансовом году результатов использования субсидии, предусмотренных </w:t>
      </w:r>
      <w:hyperlink w:anchor="Par345" w:history="1">
        <w:r>
          <w:rPr>
            <w:rFonts w:ascii="Arial" w:hAnsi="Arial" w:cs="Arial"/>
            <w:color w:val="0000FF"/>
            <w:sz w:val="20"/>
            <w:szCs w:val="20"/>
          </w:rPr>
          <w:t>пунктом 50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Правил, к ставке применяется коэффициент в размере, равном отношению фактического значения за отчетный год </w:t>
      </w:r>
      <w:proofErr w:type="gramStart"/>
      <w:r>
        <w:rPr>
          <w:rFonts w:ascii="Arial" w:hAnsi="Arial" w:cs="Arial"/>
          <w:sz w:val="20"/>
          <w:szCs w:val="20"/>
        </w:rPr>
        <w:t>к</w:t>
      </w:r>
      <w:proofErr w:type="gramEnd"/>
      <w:r>
        <w:rPr>
          <w:rFonts w:ascii="Arial" w:hAnsi="Arial" w:cs="Arial"/>
          <w:sz w:val="20"/>
          <w:szCs w:val="20"/>
        </w:rPr>
        <w:t xml:space="preserve"> установленному, но не менее 0,8;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б) по приоритетному направлению, указанному в </w:t>
      </w:r>
      <w:hyperlink w:anchor="Par27" w:history="1">
        <w:r>
          <w:rPr>
            <w:rFonts w:ascii="Arial" w:hAnsi="Arial" w:cs="Arial"/>
            <w:color w:val="0000FF"/>
            <w:sz w:val="20"/>
            <w:szCs w:val="20"/>
          </w:rPr>
          <w:t>подпункте "а" пункта 5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Правил, к ставке применяются следующие коэффициенты: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для посевных площадей, отраженных в проектно-сметной документации при проведении получателями средств работ по </w:t>
      </w:r>
      <w:proofErr w:type="spellStart"/>
      <w:r>
        <w:rPr>
          <w:rFonts w:ascii="Arial" w:hAnsi="Arial" w:cs="Arial"/>
          <w:sz w:val="20"/>
          <w:szCs w:val="20"/>
        </w:rPr>
        <w:t>фосфоритованию</w:t>
      </w:r>
      <w:proofErr w:type="spellEnd"/>
      <w:r>
        <w:rPr>
          <w:rFonts w:ascii="Arial" w:hAnsi="Arial" w:cs="Arial"/>
          <w:sz w:val="20"/>
          <w:szCs w:val="20"/>
        </w:rPr>
        <w:t xml:space="preserve"> и (или) гипсованию посевных площадей, - не менее 2;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для посевных площадей, в отношении которых получателями средств осуществляется страхование рисков утраты (гибели) урожая сельскохозяйственной культуры в результате наступления всех или нескольких событий, предусмотренных </w:t>
      </w:r>
      <w:hyperlink r:id="rId62" w:history="1">
        <w:r>
          <w:rPr>
            <w:rFonts w:ascii="Arial" w:hAnsi="Arial" w:cs="Arial"/>
            <w:color w:val="0000FF"/>
            <w:sz w:val="20"/>
            <w:szCs w:val="20"/>
          </w:rPr>
          <w:t>пунктом 1 части 1 статьи 8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"О государственной поддержке в сфере сельскохозяйственного страхования и о внесении изменений в Федеральный закон "О развитии сельского хозяйства", и (или) события, предусмотренного </w:t>
      </w:r>
      <w:hyperlink r:id="rId63" w:history="1">
        <w:r>
          <w:rPr>
            <w:rFonts w:ascii="Arial" w:hAnsi="Arial" w:cs="Arial"/>
            <w:color w:val="0000FF"/>
            <w:sz w:val="20"/>
            <w:szCs w:val="20"/>
          </w:rPr>
          <w:t>пунктом 4 части 1 статьи 8</w:t>
        </w:r>
        <w:proofErr w:type="gramEnd"/>
      </w:hyperlink>
      <w:r>
        <w:rPr>
          <w:rFonts w:ascii="Arial" w:hAnsi="Arial" w:cs="Arial"/>
          <w:sz w:val="20"/>
          <w:szCs w:val="20"/>
        </w:rPr>
        <w:t xml:space="preserve"> Федерального закона "О государственной поддержке в сфере сельскохозяйственного страхования и о внесении изменений в Федеральный закон "О развитии сельского хозяйства", - не менее 1,2;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для получателей средств, использующих семена отечественной селекции, - не менее 2;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в) по приоритетному направлению, указанному в </w:t>
      </w:r>
      <w:hyperlink w:anchor="Par40" w:history="1">
        <w:r>
          <w:rPr>
            <w:rFonts w:ascii="Arial" w:hAnsi="Arial" w:cs="Arial"/>
            <w:color w:val="0000FF"/>
            <w:sz w:val="20"/>
            <w:szCs w:val="20"/>
          </w:rPr>
          <w:t>подпункте "е" пункта 5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Правил, к ставке применяются следующие коэффициенты: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для садов интенсивного типа с плотностью посадки свыше 1250 растений на 1 гектар - не менее 1,4, свыше 2500 растений на 1 гектар - не менее 1,7, свыше 3500 растений на 1 гектар - не менее 3;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для питомников, за исключением маточных насаждений плодовых и ягодных культур, заложенных базисными растениями, - не менее 3, для маточных насаждений, заложенных базисными растениями, - не менее 6;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для ягодных кустарниковых насаждений - не менее 1,1, для ягодных кустарниковых насаждений с установкой шпалерных конструкций - не менее 1,4;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для насаждений хмеля - не менее 2;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г) по приоритетному направлению, указанному в </w:t>
      </w:r>
      <w:hyperlink w:anchor="Par45" w:history="1">
        <w:r>
          <w:rPr>
            <w:rFonts w:ascii="Arial" w:hAnsi="Arial" w:cs="Arial"/>
            <w:color w:val="0000FF"/>
            <w:sz w:val="20"/>
            <w:szCs w:val="20"/>
          </w:rPr>
          <w:t>подпункте "з" пункта 5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Правил, к ставке применяются следующие коэффициенты: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в случае обеспечения получателем средств численности маточного товарного поголовья крупного рогатого скота специализированных мясных пород более численности поголовья сельскохозяйственных животных, установленной уполномоченным органом в соответствии с </w:t>
      </w:r>
      <w:hyperlink w:anchor="Par99" w:history="1">
        <w:r>
          <w:rPr>
            <w:rFonts w:ascii="Arial" w:hAnsi="Arial" w:cs="Arial"/>
            <w:color w:val="0000FF"/>
            <w:sz w:val="20"/>
            <w:szCs w:val="20"/>
          </w:rPr>
          <w:t>подпунктом "к" пункта 8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Правил, - в размере, равном отношению фактического значения за отчетный год </w:t>
      </w:r>
      <w:proofErr w:type="gramStart"/>
      <w:r>
        <w:rPr>
          <w:rFonts w:ascii="Arial" w:hAnsi="Arial" w:cs="Arial"/>
          <w:sz w:val="20"/>
          <w:szCs w:val="20"/>
        </w:rPr>
        <w:t>к</w:t>
      </w:r>
      <w:proofErr w:type="gramEnd"/>
      <w:r>
        <w:rPr>
          <w:rFonts w:ascii="Arial" w:hAnsi="Arial" w:cs="Arial"/>
          <w:sz w:val="20"/>
          <w:szCs w:val="20"/>
        </w:rPr>
        <w:t xml:space="preserve"> установленному, но не более 1,2;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в случае направления на убой на собственную переработку и (или) реализации на убой юридическим лицам и индивидуальным предпринимателям крупного рогатого скота не старше 24 месяцев более живой массы, установленной субъектом Российской Федерации, но не менее 500 килограммов живой массы крупного рогатого скота, произведенного на убой в году, предшествующему году предоставления субсидии, - не более 1,3;</w:t>
      </w:r>
      <w:proofErr w:type="gramEnd"/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д) по приоритетному направлению, указанному в </w:t>
      </w:r>
      <w:hyperlink w:anchor="Par44" w:history="1">
        <w:r>
          <w:rPr>
            <w:rFonts w:ascii="Arial" w:hAnsi="Arial" w:cs="Arial"/>
            <w:color w:val="0000FF"/>
            <w:sz w:val="20"/>
            <w:szCs w:val="20"/>
          </w:rPr>
          <w:t>подпункте "ж" пункта 5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Правил, к ставке применяются следующие коэффициенты: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случае достижения средней молочной продуктивности коров за отчетный финансовый год более продуктивности, установленной субъектом Российской Федерации, но не менее 5000 килограммов - в размере не более 1,2;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 наличии у получателей средств застрахованного с государственной поддержкой в отчетном финансовом году поголовья крупного и (или) мелкого рогатого скота молочной продуктивности - в размере не более 1,2;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е) по приоритетному направлению, указанному в </w:t>
      </w:r>
      <w:hyperlink w:anchor="Par49" w:history="1">
        <w:r>
          <w:rPr>
            <w:rFonts w:ascii="Arial" w:hAnsi="Arial" w:cs="Arial"/>
            <w:color w:val="0000FF"/>
            <w:sz w:val="20"/>
            <w:szCs w:val="20"/>
          </w:rPr>
          <w:t>абзаце втором подпункта "и" пункта 5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Правил, в случае соответствия произведенной шерсти показателям межгосударственного стандарта </w:t>
      </w:r>
      <w:hyperlink r:id="rId64" w:history="1">
        <w:r>
          <w:rPr>
            <w:rFonts w:ascii="Arial" w:hAnsi="Arial" w:cs="Arial"/>
            <w:color w:val="0000FF"/>
            <w:sz w:val="20"/>
            <w:szCs w:val="20"/>
          </w:rPr>
          <w:t>ГОСТ 30702-2000</w:t>
        </w:r>
      </w:hyperlink>
      <w:r>
        <w:rPr>
          <w:rFonts w:ascii="Arial" w:hAnsi="Arial" w:cs="Arial"/>
          <w:sz w:val="20"/>
          <w:szCs w:val="20"/>
        </w:rPr>
        <w:t xml:space="preserve"> "Шерсть. </w:t>
      </w:r>
      <w:proofErr w:type="gramStart"/>
      <w:r>
        <w:rPr>
          <w:rFonts w:ascii="Arial" w:hAnsi="Arial" w:cs="Arial"/>
          <w:sz w:val="20"/>
          <w:szCs w:val="20"/>
        </w:rPr>
        <w:t xml:space="preserve">Торговая сельскохозяйственно-промышленная классификация" (принят 18 октября 2000 г. и введен в действие с 1 апреля 2002 г.) (шерсть мериносовая рунная основная, средняя тонина - 22 мкм, средняя длина штапеля - 72 мм, содержание растительных примесей - 2,5 процента, разрывная нагрузка - 7,5 </w:t>
      </w:r>
      <w:proofErr w:type="spellStart"/>
      <w:r>
        <w:rPr>
          <w:rFonts w:ascii="Arial" w:hAnsi="Arial" w:cs="Arial"/>
          <w:sz w:val="20"/>
          <w:szCs w:val="20"/>
        </w:rPr>
        <w:t>сН</w:t>
      </w:r>
      <w:proofErr w:type="spellEnd"/>
      <w:r>
        <w:rPr>
          <w:rFonts w:ascii="Arial" w:hAnsi="Arial" w:cs="Arial"/>
          <w:sz w:val="20"/>
          <w:szCs w:val="20"/>
        </w:rPr>
        <w:t>/текс) к ставке на 1 тонну произведенной шерсти применяется коэффициент в размере не более 1,3.</w:t>
      </w:r>
      <w:proofErr w:type="gramEnd"/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12. </w:t>
      </w:r>
      <w:proofErr w:type="gramStart"/>
      <w:r>
        <w:rPr>
          <w:rFonts w:ascii="Arial" w:hAnsi="Arial" w:cs="Arial"/>
          <w:sz w:val="20"/>
          <w:szCs w:val="20"/>
        </w:rPr>
        <w:t xml:space="preserve">Субсидии предоставляются при соблюдении субъектом Российской Федерации условий, предусмотренных </w:t>
      </w:r>
      <w:hyperlink r:id="rId65" w:history="1">
        <w:r>
          <w:rPr>
            <w:rFonts w:ascii="Arial" w:hAnsi="Arial" w:cs="Arial"/>
            <w:color w:val="0000FF"/>
            <w:sz w:val="20"/>
            <w:szCs w:val="20"/>
          </w:rPr>
          <w:t>абзацами вторым</w:t>
        </w:r>
      </w:hyperlink>
      <w:r>
        <w:rPr>
          <w:rFonts w:ascii="Arial" w:hAnsi="Arial" w:cs="Arial"/>
          <w:sz w:val="20"/>
          <w:szCs w:val="20"/>
        </w:rPr>
        <w:t xml:space="preserve"> - </w:t>
      </w:r>
      <w:hyperlink r:id="rId66" w:history="1">
        <w:r>
          <w:rPr>
            <w:rFonts w:ascii="Arial" w:hAnsi="Arial" w:cs="Arial"/>
            <w:color w:val="0000FF"/>
            <w:sz w:val="20"/>
            <w:szCs w:val="20"/>
          </w:rPr>
          <w:t>четверым пункта 8</w:t>
        </w:r>
      </w:hyperlink>
      <w:r>
        <w:rPr>
          <w:rFonts w:ascii="Arial" w:hAnsi="Arial" w:cs="Arial"/>
          <w:sz w:val="20"/>
          <w:szCs w:val="20"/>
        </w:rPr>
        <w:t xml:space="preserve"> Правил формирования, предоставления и распределения субсидий из федерального бюджета бюджетам субъектов Российской Федерации, утвержденных постановлением Правительства Российской Федерации от 30 сентября 2014 г. N 999 "О формировании, предоставлении и распределении субсидий из федерального бюджета бюджетам субъектов Российской Федерации" (далее - Правила формирования субсидий).</w:t>
      </w:r>
      <w:proofErr w:type="gramEnd"/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13. </w:t>
      </w:r>
      <w:proofErr w:type="gramStart"/>
      <w:r>
        <w:rPr>
          <w:rFonts w:ascii="Arial" w:hAnsi="Arial" w:cs="Arial"/>
          <w:sz w:val="20"/>
          <w:szCs w:val="20"/>
        </w:rPr>
        <w:t xml:space="preserve">В соглашение о предоставлении субсидии, заключенное между Министерством сельского хозяйства Российской Федерации и высшим исполнительным органом субъекта Российской Федерации в соответствии с </w:t>
      </w:r>
      <w:hyperlink r:id="rId67" w:history="1">
        <w:r>
          <w:rPr>
            <w:rFonts w:ascii="Arial" w:hAnsi="Arial" w:cs="Arial"/>
            <w:color w:val="0000FF"/>
            <w:sz w:val="20"/>
            <w:szCs w:val="20"/>
          </w:rPr>
          <w:t>пунктом 10</w:t>
        </w:r>
      </w:hyperlink>
      <w:r>
        <w:rPr>
          <w:rFonts w:ascii="Arial" w:hAnsi="Arial" w:cs="Arial"/>
          <w:sz w:val="20"/>
          <w:szCs w:val="20"/>
        </w:rPr>
        <w:t xml:space="preserve"> Правил формирования субсидий (далее - соглашение о предоставлении субсидии), подлежат включению обязательство субъекта Российской Федерации по перечислению не позднее 1 июня текущего финансового года получателям средств не менее 50 процентов размера субсидии, предусмотренной этому субъекту Российской Федерации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в федеральном бюджете на текущий финансовый год (для субъектов Российской Федерации, входящих в состав Дальневосточного федерального округа, - не менее 20 процентов), а также обязательство по заключению в случае, указанном в </w:t>
      </w:r>
      <w:hyperlink w:anchor="Par323" w:history="1">
        <w:r>
          <w:rPr>
            <w:rFonts w:ascii="Arial" w:hAnsi="Arial" w:cs="Arial"/>
            <w:color w:val="0000FF"/>
            <w:sz w:val="20"/>
            <w:szCs w:val="20"/>
          </w:rPr>
          <w:t>пункте 43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Правил, дополнительного соглашения к соглашению о предоставлении субсидии об уменьшении не позднее 1 июля текущего финансового года размера субсидии, подлежащей предоставлению из федерального бюджета бюджету субъекта Российской</w:t>
      </w:r>
      <w:proofErr w:type="gramEnd"/>
      <w:r>
        <w:rPr>
          <w:rFonts w:ascii="Arial" w:hAnsi="Arial" w:cs="Arial"/>
          <w:sz w:val="20"/>
          <w:szCs w:val="20"/>
        </w:rPr>
        <w:t xml:space="preserve"> Федерации в текущем финансовом году, в случае невыполнения субъектом Российской Федерации обязательства по перечислению не позднее 1 июня текущего финансового года получателям средств не менее 50 процентов размера субсидии, предусмотренной этому субъекту Российской Федерации. Положения настоящего пункта не применяются в отношении субсидии, предоставляемой на реализацию приоритетного направления, указанного в </w:t>
      </w:r>
      <w:hyperlink w:anchor="Par54" w:history="1">
        <w:r>
          <w:rPr>
            <w:rFonts w:ascii="Arial" w:hAnsi="Arial" w:cs="Arial"/>
            <w:color w:val="0000FF"/>
            <w:sz w:val="20"/>
            <w:szCs w:val="20"/>
          </w:rPr>
          <w:t>подпункте "л" пункта 5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Правил.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14. Критерием отбора субъектов Российской Федерации для предоставления субсидий является наличие согласованных с Министерством сельского хозяйства Российской Федерации целевых показателей (индикаторов) и результатов государственных программ (подпрограмм) субъектов Российской Федерации, направленных на развитие агропромышленного комплекса.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15. В состав перечня представляемых получателем средств документов, необходимых для получения средств, должны быть включены следующие документы: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а) заявление о предоставлении средств;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б) расчет размера сре</w:t>
      </w:r>
      <w:proofErr w:type="gramStart"/>
      <w:r>
        <w:rPr>
          <w:rFonts w:ascii="Arial" w:hAnsi="Arial" w:cs="Arial"/>
          <w:sz w:val="20"/>
          <w:szCs w:val="20"/>
        </w:rPr>
        <w:t>дств дл</w:t>
      </w:r>
      <w:proofErr w:type="gramEnd"/>
      <w:r>
        <w:rPr>
          <w:rFonts w:ascii="Arial" w:hAnsi="Arial" w:cs="Arial"/>
          <w:sz w:val="20"/>
          <w:szCs w:val="20"/>
        </w:rPr>
        <w:t>я предоставления получателю средств;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в) по приоритетному направлению, указанному в </w:t>
      </w:r>
      <w:hyperlink w:anchor="Par27" w:history="1">
        <w:r>
          <w:rPr>
            <w:rFonts w:ascii="Arial" w:hAnsi="Arial" w:cs="Arial"/>
            <w:color w:val="0000FF"/>
            <w:sz w:val="20"/>
            <w:szCs w:val="20"/>
          </w:rPr>
          <w:t>подпункте "а" пункта 5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Правил: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сведения о размере посевных площадей, занятых сельскохозяйственными культурами, по видам культур;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сведения о размере посевных площадей, на которых проводились работы по </w:t>
      </w:r>
      <w:proofErr w:type="spellStart"/>
      <w:r>
        <w:rPr>
          <w:rFonts w:ascii="Arial" w:hAnsi="Arial" w:cs="Arial"/>
          <w:sz w:val="20"/>
          <w:szCs w:val="20"/>
        </w:rPr>
        <w:t>фосфоритованию</w:t>
      </w:r>
      <w:proofErr w:type="spellEnd"/>
      <w:r>
        <w:rPr>
          <w:rFonts w:ascii="Arial" w:hAnsi="Arial" w:cs="Arial"/>
          <w:sz w:val="20"/>
          <w:szCs w:val="20"/>
        </w:rPr>
        <w:t xml:space="preserve"> и (или) гипсованию;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сведения о размере застрахованных посевных площадей.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 Субсидия предоставляется на основании соглашения о предоставлении субсидии, подготавливаемого (формируемого) с использованием государственной интегрированной информационной системы управления общественными финансами "Электронный бюджет" в соответствии с типовой формой, утвержденной Министерством финансов Российской Федерации.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5" w:name="Par152"/>
      <w:bookmarkEnd w:id="25"/>
      <w:r>
        <w:rPr>
          <w:rFonts w:ascii="Arial" w:hAnsi="Arial" w:cs="Arial"/>
          <w:sz w:val="20"/>
          <w:szCs w:val="20"/>
        </w:rPr>
        <w:t>17. Размер субсидии, предоставляемой бюджету i-</w:t>
      </w:r>
      <w:proofErr w:type="spellStart"/>
      <w:r>
        <w:rPr>
          <w:rFonts w:ascii="Arial" w:hAnsi="Arial" w:cs="Arial"/>
          <w:sz w:val="20"/>
          <w:szCs w:val="20"/>
        </w:rPr>
        <w:t>го</w:t>
      </w:r>
      <w:proofErr w:type="spellEnd"/>
      <w:r>
        <w:rPr>
          <w:rFonts w:ascii="Arial" w:hAnsi="Arial" w:cs="Arial"/>
          <w:sz w:val="20"/>
          <w:szCs w:val="20"/>
        </w:rPr>
        <w:t xml:space="preserve"> субъекта Российской Федерации в соответствующем финансовом году (</w:t>
      </w:r>
      <w:proofErr w:type="spellStart"/>
      <w:r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z w:val="20"/>
          <w:szCs w:val="20"/>
          <w:vertAlign w:val="subscript"/>
        </w:rPr>
        <w:t>i</w:t>
      </w:r>
      <w:proofErr w:type="spellEnd"/>
      <w:r>
        <w:rPr>
          <w:rFonts w:ascii="Arial" w:hAnsi="Arial" w:cs="Arial"/>
          <w:sz w:val="20"/>
          <w:szCs w:val="20"/>
        </w:rPr>
        <w:t>), определяется по формуле:</w:t>
      </w:r>
    </w:p>
    <w:p w:rsidR="00C9632C" w:rsidRDefault="00C9632C" w:rsidP="00C963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C9632C" w:rsidRDefault="00C9632C" w:rsidP="00C9632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952500" cy="238125"/>
            <wp:effectExtent l="0" t="0" r="0" b="9525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32C" w:rsidRDefault="00C9632C" w:rsidP="00C963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C9632C" w:rsidRDefault="00C9632C" w:rsidP="00C963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где: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228600" cy="238125"/>
            <wp:effectExtent l="0" t="0" r="0" b="9525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 xml:space="preserve"> - размер субсидии на приоритетные направления, указанные в </w:t>
      </w:r>
      <w:hyperlink w:anchor="Par27" w:history="1">
        <w:r>
          <w:rPr>
            <w:rFonts w:ascii="Arial" w:hAnsi="Arial" w:cs="Arial"/>
            <w:color w:val="0000FF"/>
            <w:sz w:val="20"/>
            <w:szCs w:val="20"/>
          </w:rPr>
          <w:t>подпунктах "а"</w:t>
        </w:r>
      </w:hyperlink>
      <w:r>
        <w:rPr>
          <w:rFonts w:ascii="Arial" w:hAnsi="Arial" w:cs="Arial"/>
          <w:sz w:val="20"/>
          <w:szCs w:val="20"/>
        </w:rPr>
        <w:t xml:space="preserve"> - </w:t>
      </w:r>
      <w:hyperlink w:anchor="Par51" w:history="1">
        <w:r>
          <w:rPr>
            <w:rFonts w:ascii="Arial" w:hAnsi="Arial" w:cs="Arial"/>
            <w:color w:val="0000FF"/>
            <w:sz w:val="20"/>
            <w:szCs w:val="20"/>
          </w:rPr>
          <w:t>"к" пункта 5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Правил;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238125" cy="238125"/>
            <wp:effectExtent l="0" t="0" r="9525" b="9525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 xml:space="preserve"> - размер субсидии на приоритетное направление, указанное в </w:t>
      </w:r>
      <w:hyperlink w:anchor="Par54" w:history="1">
        <w:r>
          <w:rPr>
            <w:rFonts w:ascii="Arial" w:hAnsi="Arial" w:cs="Arial"/>
            <w:color w:val="0000FF"/>
            <w:sz w:val="20"/>
            <w:szCs w:val="20"/>
          </w:rPr>
          <w:t>подпункте "л" пункта 5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Правил.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6" w:name="Par159"/>
      <w:bookmarkEnd w:id="26"/>
      <w:r>
        <w:rPr>
          <w:rFonts w:ascii="Arial" w:hAnsi="Arial" w:cs="Arial"/>
          <w:sz w:val="20"/>
          <w:szCs w:val="20"/>
        </w:rPr>
        <w:t xml:space="preserve">18. Размер субсидии на приоритетные направления, указанные в </w:t>
      </w:r>
      <w:hyperlink w:anchor="Par27" w:history="1">
        <w:r>
          <w:rPr>
            <w:rFonts w:ascii="Arial" w:hAnsi="Arial" w:cs="Arial"/>
            <w:color w:val="0000FF"/>
            <w:sz w:val="20"/>
            <w:szCs w:val="20"/>
          </w:rPr>
          <w:t>подпунктах "а"</w:t>
        </w:r>
      </w:hyperlink>
      <w:r>
        <w:rPr>
          <w:rFonts w:ascii="Arial" w:hAnsi="Arial" w:cs="Arial"/>
          <w:sz w:val="20"/>
          <w:szCs w:val="20"/>
        </w:rPr>
        <w:t xml:space="preserve"> - </w:t>
      </w:r>
      <w:hyperlink w:anchor="Par51" w:history="1">
        <w:r>
          <w:rPr>
            <w:rFonts w:ascii="Arial" w:hAnsi="Arial" w:cs="Arial"/>
            <w:color w:val="0000FF"/>
            <w:sz w:val="20"/>
            <w:szCs w:val="20"/>
          </w:rPr>
          <w:t>"к" пункта 5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</w:t>
      </w:r>
      <w:proofErr w:type="gramStart"/>
      <w:r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228600" cy="238125"/>
            <wp:effectExtent l="0" t="0" r="0" b="9525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 xml:space="preserve">), </w:t>
      </w:r>
      <w:proofErr w:type="gramEnd"/>
      <w:r>
        <w:rPr>
          <w:rFonts w:ascii="Arial" w:hAnsi="Arial" w:cs="Arial"/>
          <w:sz w:val="20"/>
          <w:szCs w:val="20"/>
        </w:rPr>
        <w:t>определяется по формуле:</w:t>
      </w:r>
    </w:p>
    <w:p w:rsidR="00C9632C" w:rsidRDefault="00C9632C" w:rsidP="00C963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C9632C" w:rsidRDefault="00C9632C" w:rsidP="00C9632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2971800" cy="238125"/>
            <wp:effectExtent l="0" t="0" r="0" b="9525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32C" w:rsidRDefault="00C9632C" w:rsidP="00C963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C9632C" w:rsidRDefault="00C9632C" w:rsidP="00C963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где: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  <w:vertAlign w:val="subscript"/>
        </w:rPr>
        <w:t>1</w:t>
      </w:r>
      <w:r>
        <w:rPr>
          <w:rFonts w:ascii="Arial" w:hAnsi="Arial" w:cs="Arial"/>
          <w:sz w:val="20"/>
          <w:szCs w:val="20"/>
        </w:rPr>
        <w:t xml:space="preserve"> - размер субсидии на приоритетное направление, указанное в </w:t>
      </w:r>
      <w:hyperlink w:anchor="Par27" w:history="1">
        <w:r>
          <w:rPr>
            <w:rFonts w:ascii="Arial" w:hAnsi="Arial" w:cs="Arial"/>
            <w:color w:val="0000FF"/>
            <w:sz w:val="20"/>
            <w:szCs w:val="20"/>
          </w:rPr>
          <w:t>подпункте "а" пункта 5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Правил;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  <w:vertAlign w:val="subscript"/>
        </w:rPr>
        <w:t>2</w:t>
      </w:r>
      <w:r>
        <w:rPr>
          <w:rFonts w:ascii="Arial" w:hAnsi="Arial" w:cs="Arial"/>
          <w:sz w:val="20"/>
          <w:szCs w:val="20"/>
        </w:rPr>
        <w:t xml:space="preserve"> - размер субсидии на приоритетное направление, указанное в </w:t>
      </w:r>
      <w:hyperlink w:anchor="Par28" w:history="1">
        <w:r>
          <w:rPr>
            <w:rFonts w:ascii="Arial" w:hAnsi="Arial" w:cs="Arial"/>
            <w:color w:val="0000FF"/>
            <w:sz w:val="20"/>
            <w:szCs w:val="20"/>
          </w:rPr>
          <w:t>подпункте "б" пункта 5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Правил;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  <w:vertAlign w:val="subscript"/>
        </w:rPr>
        <w:t>3</w:t>
      </w:r>
      <w:r>
        <w:rPr>
          <w:rFonts w:ascii="Arial" w:hAnsi="Arial" w:cs="Arial"/>
          <w:sz w:val="20"/>
          <w:szCs w:val="20"/>
        </w:rPr>
        <w:t xml:space="preserve"> - размер субсидии на приоритетное направление, указанное в </w:t>
      </w:r>
      <w:hyperlink w:anchor="Par31" w:history="1">
        <w:r>
          <w:rPr>
            <w:rFonts w:ascii="Arial" w:hAnsi="Arial" w:cs="Arial"/>
            <w:color w:val="0000FF"/>
            <w:sz w:val="20"/>
            <w:szCs w:val="20"/>
          </w:rPr>
          <w:t>подпункте "в" пункта 5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Правил;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  <w:vertAlign w:val="subscript"/>
        </w:rPr>
        <w:t>4</w:t>
      </w:r>
      <w:r>
        <w:rPr>
          <w:rFonts w:ascii="Arial" w:hAnsi="Arial" w:cs="Arial"/>
          <w:sz w:val="20"/>
          <w:szCs w:val="20"/>
        </w:rPr>
        <w:t xml:space="preserve"> - размер субсидии на приоритетное направление, указанное в </w:t>
      </w:r>
      <w:hyperlink w:anchor="Par36" w:history="1">
        <w:r>
          <w:rPr>
            <w:rFonts w:ascii="Arial" w:hAnsi="Arial" w:cs="Arial"/>
            <w:color w:val="0000FF"/>
            <w:sz w:val="20"/>
            <w:szCs w:val="20"/>
          </w:rPr>
          <w:t>подпункте "г" пункта 5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Правил, рассчитываемый по субъектам Российской Федерации, выбравшим соответствующее приоритетное направление;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  <w:vertAlign w:val="subscript"/>
        </w:rPr>
        <w:t>5</w:t>
      </w:r>
      <w:r>
        <w:rPr>
          <w:rFonts w:ascii="Arial" w:hAnsi="Arial" w:cs="Arial"/>
          <w:sz w:val="20"/>
          <w:szCs w:val="20"/>
        </w:rPr>
        <w:t xml:space="preserve"> - размер субсидии на приоритетное направление, указанное в </w:t>
      </w:r>
      <w:hyperlink w:anchor="Par39" w:history="1">
        <w:r>
          <w:rPr>
            <w:rFonts w:ascii="Arial" w:hAnsi="Arial" w:cs="Arial"/>
            <w:color w:val="0000FF"/>
            <w:sz w:val="20"/>
            <w:szCs w:val="20"/>
          </w:rPr>
          <w:t>подпункте "д" пункта 5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Правил, рассчитываемый по субъектам Российской Федерации, выбравшим соответствующее приоритетное направление;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  <w:vertAlign w:val="subscript"/>
        </w:rPr>
        <w:t>6</w:t>
      </w:r>
      <w:r>
        <w:rPr>
          <w:rFonts w:ascii="Arial" w:hAnsi="Arial" w:cs="Arial"/>
          <w:sz w:val="20"/>
          <w:szCs w:val="20"/>
        </w:rPr>
        <w:t xml:space="preserve"> - размер субсидии на приоритетное направление, указанное в </w:t>
      </w:r>
      <w:hyperlink w:anchor="Par40" w:history="1">
        <w:r>
          <w:rPr>
            <w:rFonts w:ascii="Arial" w:hAnsi="Arial" w:cs="Arial"/>
            <w:color w:val="0000FF"/>
            <w:sz w:val="20"/>
            <w:szCs w:val="20"/>
          </w:rPr>
          <w:t>подпункте "е" пункта 5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Правил, рассчитываемый по субъектам Российской Федерации, выбравшим соответствующее приоритетное направление;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  <w:vertAlign w:val="subscript"/>
        </w:rPr>
        <w:t>7</w:t>
      </w:r>
      <w:r>
        <w:rPr>
          <w:rFonts w:ascii="Arial" w:hAnsi="Arial" w:cs="Arial"/>
          <w:sz w:val="20"/>
          <w:szCs w:val="20"/>
        </w:rPr>
        <w:t xml:space="preserve"> - размер субсидии на приоритетное направление, указанное в </w:t>
      </w:r>
      <w:hyperlink w:anchor="Par44" w:history="1">
        <w:r>
          <w:rPr>
            <w:rFonts w:ascii="Arial" w:hAnsi="Arial" w:cs="Arial"/>
            <w:color w:val="0000FF"/>
            <w:sz w:val="20"/>
            <w:szCs w:val="20"/>
          </w:rPr>
          <w:t>подпункте "ж" пункта 5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Правил, рассчитываемый по субъектам Российской Федерации, выбравшим соответствующее приоритетное направление;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  <w:vertAlign w:val="subscript"/>
        </w:rPr>
        <w:t>8</w:t>
      </w:r>
      <w:r>
        <w:rPr>
          <w:rFonts w:ascii="Arial" w:hAnsi="Arial" w:cs="Arial"/>
          <w:sz w:val="20"/>
          <w:szCs w:val="20"/>
        </w:rPr>
        <w:t xml:space="preserve"> - размер субсидии на приоритетное направление, указанное в </w:t>
      </w:r>
      <w:hyperlink w:anchor="Par45" w:history="1">
        <w:r>
          <w:rPr>
            <w:rFonts w:ascii="Arial" w:hAnsi="Arial" w:cs="Arial"/>
            <w:color w:val="0000FF"/>
            <w:sz w:val="20"/>
            <w:szCs w:val="20"/>
          </w:rPr>
          <w:t>подпункте "з" пункта 5 настоящих</w:t>
        </w:r>
      </w:hyperlink>
      <w:r>
        <w:rPr>
          <w:rFonts w:ascii="Arial" w:hAnsi="Arial" w:cs="Arial"/>
          <w:sz w:val="20"/>
          <w:szCs w:val="20"/>
        </w:rPr>
        <w:t xml:space="preserve"> Правил, рассчитываемый по субъектам Российской Федерации, выбравшим соответствующее приоритетное направление;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  <w:vertAlign w:val="subscript"/>
        </w:rPr>
        <w:t>9</w:t>
      </w:r>
      <w:r>
        <w:rPr>
          <w:rFonts w:ascii="Arial" w:hAnsi="Arial" w:cs="Arial"/>
          <w:sz w:val="20"/>
          <w:szCs w:val="20"/>
        </w:rPr>
        <w:t xml:space="preserve"> - размер субсидии на приоритетное направление, указанное в </w:t>
      </w:r>
      <w:hyperlink w:anchor="Par48" w:history="1">
        <w:r>
          <w:rPr>
            <w:rFonts w:ascii="Arial" w:hAnsi="Arial" w:cs="Arial"/>
            <w:color w:val="0000FF"/>
            <w:sz w:val="20"/>
            <w:szCs w:val="20"/>
          </w:rPr>
          <w:t>подпункте "и" пункта 5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Правил, рассчитываемый по субъектам Российской Федерации, выбравшим соответствующее приоритетное направление;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a</w:t>
      </w:r>
      <w:r>
        <w:rPr>
          <w:rFonts w:ascii="Arial" w:hAnsi="Arial" w:cs="Arial"/>
          <w:sz w:val="20"/>
          <w:szCs w:val="20"/>
          <w:vertAlign w:val="subscript"/>
        </w:rPr>
        <w:t>10</w:t>
      </w:r>
      <w:r>
        <w:rPr>
          <w:rFonts w:ascii="Arial" w:hAnsi="Arial" w:cs="Arial"/>
          <w:sz w:val="20"/>
          <w:szCs w:val="20"/>
        </w:rPr>
        <w:t xml:space="preserve"> - размер субсидии на приоритетное направление, указанное в </w:t>
      </w:r>
      <w:hyperlink w:anchor="Par51" w:history="1">
        <w:r>
          <w:rPr>
            <w:rFonts w:ascii="Arial" w:hAnsi="Arial" w:cs="Arial"/>
            <w:color w:val="0000FF"/>
            <w:sz w:val="20"/>
            <w:szCs w:val="20"/>
          </w:rPr>
          <w:t>подпункте "к" пункта 5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Правил, рассчитываемый по субъектам Российской Федерации, выбравшим соответствующее приоритетное направление.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19. Размер субсидии на приоритетное направление, указанное в </w:t>
      </w:r>
      <w:hyperlink w:anchor="Par27" w:history="1">
        <w:r>
          <w:rPr>
            <w:rFonts w:ascii="Arial" w:hAnsi="Arial" w:cs="Arial"/>
            <w:color w:val="0000FF"/>
            <w:sz w:val="20"/>
            <w:szCs w:val="20"/>
          </w:rPr>
          <w:t>подпункте "а" пункта 5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 (a</w:t>
      </w:r>
      <w:r>
        <w:rPr>
          <w:rFonts w:ascii="Arial" w:hAnsi="Arial" w:cs="Arial"/>
          <w:sz w:val="20"/>
          <w:szCs w:val="20"/>
          <w:vertAlign w:val="subscript"/>
        </w:rPr>
        <w:t>1</w:t>
      </w:r>
      <w:r>
        <w:rPr>
          <w:rFonts w:ascii="Arial" w:hAnsi="Arial" w:cs="Arial"/>
          <w:sz w:val="20"/>
          <w:szCs w:val="20"/>
        </w:rPr>
        <w:t>), определяется по формуле:</w:t>
      </w:r>
    </w:p>
    <w:p w:rsidR="00C9632C" w:rsidRDefault="00C9632C" w:rsidP="00C963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C9632C" w:rsidRDefault="00C9632C" w:rsidP="00C9632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position w:val="-50"/>
          <w:sz w:val="20"/>
          <w:szCs w:val="20"/>
          <w:lang w:eastAsia="ru-RU"/>
        </w:rPr>
        <w:drawing>
          <wp:inline distT="0" distB="0" distL="0" distR="0">
            <wp:extent cx="3648075" cy="762000"/>
            <wp:effectExtent l="0" t="0" r="9525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32C" w:rsidRDefault="00C9632C" w:rsidP="00C963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C9632C" w:rsidRDefault="00C9632C" w:rsidP="00C963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где: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- объем бюджетных ассигнований, предусмотренных в федеральном бюджете на предоставление субсидии на соответствующий финансовый год;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228600" cy="238125"/>
            <wp:effectExtent l="0" t="0" r="0" b="9525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 xml:space="preserve"> - доля i-</w:t>
      </w:r>
      <w:proofErr w:type="spellStart"/>
      <w:r>
        <w:rPr>
          <w:rFonts w:ascii="Arial" w:hAnsi="Arial" w:cs="Arial"/>
          <w:sz w:val="20"/>
          <w:szCs w:val="20"/>
        </w:rPr>
        <w:t>го</w:t>
      </w:r>
      <w:proofErr w:type="spellEnd"/>
      <w:r>
        <w:rPr>
          <w:rFonts w:ascii="Arial" w:hAnsi="Arial" w:cs="Arial"/>
          <w:sz w:val="20"/>
          <w:szCs w:val="20"/>
        </w:rPr>
        <w:t xml:space="preserve"> субъекта Российской Федерации, входящего в состав Сибирского федерального округа и Дальневосточного федерального округа, в показателе размера посевных площадей, занятых сельскохозяйственными культурами, суммарно в указанных округах;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257175" cy="238125"/>
            <wp:effectExtent l="0" t="0" r="9525" b="9525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 xml:space="preserve"> - доля i-</w:t>
      </w:r>
      <w:proofErr w:type="spellStart"/>
      <w:r>
        <w:rPr>
          <w:rFonts w:ascii="Arial" w:hAnsi="Arial" w:cs="Arial"/>
          <w:sz w:val="20"/>
          <w:szCs w:val="20"/>
        </w:rPr>
        <w:t>го</w:t>
      </w:r>
      <w:proofErr w:type="spellEnd"/>
      <w:r>
        <w:rPr>
          <w:rFonts w:ascii="Arial" w:hAnsi="Arial" w:cs="Arial"/>
          <w:sz w:val="20"/>
          <w:szCs w:val="20"/>
        </w:rPr>
        <w:t xml:space="preserve"> субъекта Российской Федерации, входящего в состав Сибирского федерального округа и Дальневосточного федерального округа, в показателе размера застрахованной посевной (посадочной) площади;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  <w:vertAlign w:val="subscript"/>
        </w:rPr>
        <w:t>i</w:t>
      </w:r>
      <w:proofErr w:type="spellEnd"/>
      <w:r>
        <w:rPr>
          <w:rFonts w:ascii="Arial" w:hAnsi="Arial" w:cs="Arial"/>
          <w:sz w:val="20"/>
          <w:szCs w:val="20"/>
        </w:rPr>
        <w:t xml:space="preserve"> - коэффициент увеличения показателя i-</w:t>
      </w:r>
      <w:proofErr w:type="spellStart"/>
      <w:r>
        <w:rPr>
          <w:rFonts w:ascii="Arial" w:hAnsi="Arial" w:cs="Arial"/>
          <w:sz w:val="20"/>
          <w:szCs w:val="20"/>
        </w:rPr>
        <w:t>го</w:t>
      </w:r>
      <w:proofErr w:type="spellEnd"/>
      <w:r>
        <w:rPr>
          <w:rFonts w:ascii="Arial" w:hAnsi="Arial" w:cs="Arial"/>
          <w:sz w:val="20"/>
          <w:szCs w:val="20"/>
        </w:rPr>
        <w:t xml:space="preserve"> субъекта Российской Федерации. </w:t>
      </w:r>
      <w:proofErr w:type="gramStart"/>
      <w:r>
        <w:rPr>
          <w:rFonts w:ascii="Arial" w:hAnsi="Arial" w:cs="Arial"/>
          <w:sz w:val="20"/>
          <w:szCs w:val="20"/>
        </w:rPr>
        <w:t>Для субъектов Российской Федерации, входящих в состав Дальневосточного федерального округа, значение коэффициента равно 2, для Республики Крым, г. Севастополя и Калининградской области - 1,2, для других субъектов Российской Федерации - 1;</w:t>
      </w:r>
      <w:proofErr w:type="gramEnd"/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  <w:vertAlign w:val="subscript"/>
        </w:rPr>
        <w:t>i</w:t>
      </w:r>
      <w:proofErr w:type="spellEnd"/>
      <w:r>
        <w:rPr>
          <w:rFonts w:ascii="Arial" w:hAnsi="Arial" w:cs="Arial"/>
          <w:sz w:val="20"/>
          <w:szCs w:val="20"/>
        </w:rPr>
        <w:t xml:space="preserve"> - предельный уровень софинансирования расходного обязательства i-</w:t>
      </w:r>
      <w:proofErr w:type="spellStart"/>
      <w:r>
        <w:rPr>
          <w:rFonts w:ascii="Arial" w:hAnsi="Arial" w:cs="Arial"/>
          <w:sz w:val="20"/>
          <w:szCs w:val="20"/>
        </w:rPr>
        <w:t>го</w:t>
      </w:r>
      <w:proofErr w:type="spellEnd"/>
      <w:r>
        <w:rPr>
          <w:rFonts w:ascii="Arial" w:hAnsi="Arial" w:cs="Arial"/>
          <w:sz w:val="20"/>
          <w:szCs w:val="20"/>
        </w:rPr>
        <w:t xml:space="preserve"> субъекта Российской Федерации из федерального бюджета на очередной финансовый год (процентов), определяемый в соответствии с </w:t>
      </w:r>
      <w:hyperlink r:id="rId75" w:history="1">
        <w:r>
          <w:rPr>
            <w:rFonts w:ascii="Arial" w:hAnsi="Arial" w:cs="Arial"/>
            <w:color w:val="0000FF"/>
            <w:sz w:val="20"/>
            <w:szCs w:val="20"/>
          </w:rPr>
          <w:t>пунктом 13</w:t>
        </w:r>
      </w:hyperlink>
      <w:r>
        <w:rPr>
          <w:rFonts w:ascii="Arial" w:hAnsi="Arial" w:cs="Arial"/>
          <w:sz w:val="20"/>
          <w:szCs w:val="20"/>
        </w:rPr>
        <w:t xml:space="preserve"> Правил формирования субсидий;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 - количество субъектов Российской Федерации, входящих в состав Сибирского федерального округа и Дальневосточного федерального округа.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20. Доля i-</w:t>
      </w:r>
      <w:proofErr w:type="spellStart"/>
      <w:r>
        <w:rPr>
          <w:rFonts w:ascii="Arial" w:hAnsi="Arial" w:cs="Arial"/>
          <w:sz w:val="20"/>
          <w:szCs w:val="20"/>
        </w:rPr>
        <w:t>го</w:t>
      </w:r>
      <w:proofErr w:type="spellEnd"/>
      <w:r>
        <w:rPr>
          <w:rFonts w:ascii="Arial" w:hAnsi="Arial" w:cs="Arial"/>
          <w:sz w:val="20"/>
          <w:szCs w:val="20"/>
        </w:rPr>
        <w:t xml:space="preserve"> субъекта Российской Федерации, входящего в состав Сибирского федерального округа и Дальневосточного федерального округа, в показателе размера посевных площадей, занятых сельскохозяйственными культурами, суммарно в указанных округах</w:t>
      </w:r>
      <w:proofErr w:type="gramStart"/>
      <w:r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228600" cy="238125"/>
            <wp:effectExtent l="0" t="0" r="0" b="9525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 xml:space="preserve">) </w:t>
      </w:r>
      <w:proofErr w:type="gramEnd"/>
      <w:r>
        <w:rPr>
          <w:rFonts w:ascii="Arial" w:hAnsi="Arial" w:cs="Arial"/>
          <w:sz w:val="20"/>
          <w:szCs w:val="20"/>
        </w:rPr>
        <w:t>определяется по формуле:</w:t>
      </w:r>
    </w:p>
    <w:p w:rsidR="00C9632C" w:rsidRDefault="00C9632C" w:rsidP="00C963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C9632C" w:rsidRDefault="00C9632C" w:rsidP="00C9632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position w:val="-28"/>
          <w:sz w:val="20"/>
          <w:szCs w:val="20"/>
          <w:lang w:eastAsia="ru-RU"/>
        </w:rPr>
        <w:drawing>
          <wp:inline distT="0" distB="0" distL="0" distR="0">
            <wp:extent cx="885825" cy="485775"/>
            <wp:effectExtent l="0" t="0" r="9525" b="9525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32C" w:rsidRDefault="00C9632C" w:rsidP="00C963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C9632C" w:rsidRDefault="00C9632C" w:rsidP="00C963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где </w:t>
      </w:r>
      <w:proofErr w:type="spellStart"/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  <w:vertAlign w:val="subscript"/>
        </w:rPr>
        <w:t>i</w:t>
      </w:r>
      <w:proofErr w:type="spellEnd"/>
      <w:r>
        <w:rPr>
          <w:rFonts w:ascii="Arial" w:hAnsi="Arial" w:cs="Arial"/>
          <w:sz w:val="20"/>
          <w:szCs w:val="20"/>
        </w:rPr>
        <w:t xml:space="preserve"> - размер посевных площадей, занятых сельскохозяйственными культурами (за исключением посевных площадей, занятых льном-долгунцом и (или) технической коноплей) (тыс. гектаров) в i-м субъекте Российской Федерации, входящем в состав Сибирского федерального округа и Дальневосточного федерального округа, в финансовом году, предшествующем году, в котором осуществляется расчет размера субсидий на очередной финансовый год, на основании данных Федеральной службы государственной статистики.</w:t>
      </w:r>
      <w:proofErr w:type="gramEnd"/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21. Доля i-</w:t>
      </w:r>
      <w:proofErr w:type="spellStart"/>
      <w:r>
        <w:rPr>
          <w:rFonts w:ascii="Arial" w:hAnsi="Arial" w:cs="Arial"/>
          <w:sz w:val="20"/>
          <w:szCs w:val="20"/>
        </w:rPr>
        <w:t>го</w:t>
      </w:r>
      <w:proofErr w:type="spellEnd"/>
      <w:r>
        <w:rPr>
          <w:rFonts w:ascii="Arial" w:hAnsi="Arial" w:cs="Arial"/>
          <w:sz w:val="20"/>
          <w:szCs w:val="20"/>
        </w:rPr>
        <w:t xml:space="preserve"> субъекта Российской Федерации, входящего в состав Сибирского федерального округа и Дальневосточного федерального округа, в показателе размера застрахованной посевной (посадочной) площади</w:t>
      </w:r>
      <w:proofErr w:type="gramStart"/>
      <w:r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257175" cy="238125"/>
            <wp:effectExtent l="0" t="0" r="9525" b="9525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 xml:space="preserve">) </w:t>
      </w:r>
      <w:proofErr w:type="gramEnd"/>
      <w:r>
        <w:rPr>
          <w:rFonts w:ascii="Arial" w:hAnsi="Arial" w:cs="Arial"/>
          <w:sz w:val="20"/>
          <w:szCs w:val="20"/>
        </w:rPr>
        <w:t>определяется по формуле:</w:t>
      </w:r>
    </w:p>
    <w:p w:rsidR="00C9632C" w:rsidRDefault="00C9632C" w:rsidP="00C963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C9632C" w:rsidRDefault="00C9632C" w:rsidP="00C9632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position w:val="-29"/>
          <w:sz w:val="20"/>
          <w:szCs w:val="20"/>
          <w:lang w:eastAsia="ru-RU"/>
        </w:rPr>
        <w:drawing>
          <wp:inline distT="0" distB="0" distL="0" distR="0">
            <wp:extent cx="952500" cy="504825"/>
            <wp:effectExtent l="0" t="0" r="0" b="9525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32C" w:rsidRDefault="00C9632C" w:rsidP="00C963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C9632C" w:rsidRDefault="00C9632C" w:rsidP="00C963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где </w:t>
      </w:r>
      <w:r>
        <w:rPr>
          <w:rFonts w:ascii="Arial" w:hAnsi="Arial" w:cs="Arial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90500" cy="238125"/>
            <wp:effectExtent l="0" t="0" r="0" b="9525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 xml:space="preserve"> - размер застрахованной посевной (посадочной) площади (условных единиц) в i-м субъекте Российской Федерации, входящем в состав Сибирского федерального округа и Дальневосточного федерального округа, в отчетном финансовом году на основании данных, представленных </w:t>
      </w:r>
      <w:r>
        <w:rPr>
          <w:rFonts w:ascii="Arial" w:hAnsi="Arial" w:cs="Arial"/>
          <w:sz w:val="20"/>
          <w:szCs w:val="20"/>
        </w:rPr>
        <w:lastRenderedPageBreak/>
        <w:t>уполномоченным органом в Министерство сельского хозяйства Российской Федерации по форме и в срок, которые устанавливаются Министерством сельского хозяйства Российской Федерации.</w:t>
      </w:r>
      <w:proofErr w:type="gramEnd"/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Коэффициенты для перевода посевной (посадочной) площади в условные единицы определяются в соответствии с методиками, указанными в </w:t>
      </w:r>
      <w:hyperlink w:anchor="Par54" w:history="1">
        <w:r>
          <w:rPr>
            <w:rFonts w:ascii="Arial" w:hAnsi="Arial" w:cs="Arial"/>
            <w:color w:val="0000FF"/>
            <w:sz w:val="20"/>
            <w:szCs w:val="20"/>
          </w:rPr>
          <w:t>подпункте "л" пункта 5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Правил.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22. Размер субсидии на приоритетное направление, указанное в </w:t>
      </w:r>
      <w:hyperlink w:anchor="Par28" w:history="1">
        <w:r>
          <w:rPr>
            <w:rFonts w:ascii="Arial" w:hAnsi="Arial" w:cs="Arial"/>
            <w:color w:val="0000FF"/>
            <w:sz w:val="20"/>
            <w:szCs w:val="20"/>
          </w:rPr>
          <w:t>подпункте "б" пункта 5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 (a</w:t>
      </w:r>
      <w:r>
        <w:rPr>
          <w:rFonts w:ascii="Arial" w:hAnsi="Arial" w:cs="Arial"/>
          <w:sz w:val="20"/>
          <w:szCs w:val="20"/>
          <w:vertAlign w:val="subscript"/>
        </w:rPr>
        <w:t>2</w:t>
      </w:r>
      <w:r>
        <w:rPr>
          <w:rFonts w:ascii="Arial" w:hAnsi="Arial" w:cs="Arial"/>
          <w:sz w:val="20"/>
          <w:szCs w:val="20"/>
        </w:rPr>
        <w:t>), определяется по формуле:</w:t>
      </w:r>
    </w:p>
    <w:p w:rsidR="00C9632C" w:rsidRDefault="00C9632C" w:rsidP="00C963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C9632C" w:rsidRDefault="00C9632C" w:rsidP="00C9632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position w:val="-50"/>
          <w:sz w:val="20"/>
          <w:szCs w:val="20"/>
          <w:lang w:eastAsia="ru-RU"/>
        </w:rPr>
        <w:drawing>
          <wp:inline distT="0" distB="0" distL="0" distR="0">
            <wp:extent cx="2409825" cy="762000"/>
            <wp:effectExtent l="0" t="0" r="9525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32C" w:rsidRDefault="00C9632C" w:rsidP="00C963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C9632C" w:rsidRDefault="00C9632C" w:rsidP="00C963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где </w:t>
      </w:r>
      <w:r>
        <w:rPr>
          <w:rFonts w:ascii="Arial" w:hAnsi="Arial" w:cs="Arial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90500" cy="238125"/>
            <wp:effectExtent l="0" t="0" r="0" b="9525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 xml:space="preserve"> - площадь, засеваемая элитными семенами сельскохозяйственных культур, сведения о которых включены в Государственный реестр и соответствуют условиям, указанным в </w:t>
      </w:r>
      <w:hyperlink w:anchor="Par76" w:history="1">
        <w:r>
          <w:rPr>
            <w:rFonts w:ascii="Arial" w:hAnsi="Arial" w:cs="Arial"/>
            <w:color w:val="0000FF"/>
            <w:sz w:val="20"/>
            <w:szCs w:val="20"/>
          </w:rPr>
          <w:t>подпункте "г" пункта 8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Правил, за исключением площади, засеваемой оригинальными и элитными посевами семенного картофеля и (или) семенными посевами овощных культур (тыс. гектаров), в финансовом году, предшествующем году, в котором осуществляется расчет размера субсидий на очередной финансовый год, на основании</w:t>
      </w:r>
      <w:proofErr w:type="gramEnd"/>
      <w:r>
        <w:rPr>
          <w:rFonts w:ascii="Arial" w:hAnsi="Arial" w:cs="Arial"/>
          <w:sz w:val="20"/>
          <w:szCs w:val="20"/>
        </w:rPr>
        <w:t xml:space="preserve"> данных, представленных уполномоченным органом в Министерство сельского хозяйства Российской Федерации по форме и в срок, которые устанавливаются Министерством сельского хозяйства Российской Федерации.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23. Размер субсидии на приоритетное направление, указанное в </w:t>
      </w:r>
      <w:hyperlink w:anchor="Par31" w:history="1">
        <w:r>
          <w:rPr>
            <w:rFonts w:ascii="Arial" w:hAnsi="Arial" w:cs="Arial"/>
            <w:color w:val="0000FF"/>
            <w:sz w:val="20"/>
            <w:szCs w:val="20"/>
          </w:rPr>
          <w:t>подпункте "в" пункта 5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 (a</w:t>
      </w:r>
      <w:r>
        <w:rPr>
          <w:rFonts w:ascii="Arial" w:hAnsi="Arial" w:cs="Arial"/>
          <w:sz w:val="20"/>
          <w:szCs w:val="20"/>
          <w:vertAlign w:val="subscript"/>
        </w:rPr>
        <w:t>3</w:t>
      </w:r>
      <w:r>
        <w:rPr>
          <w:rFonts w:ascii="Arial" w:hAnsi="Arial" w:cs="Arial"/>
          <w:sz w:val="20"/>
          <w:szCs w:val="20"/>
        </w:rPr>
        <w:t>), определяется по формуле:</w:t>
      </w:r>
    </w:p>
    <w:p w:rsidR="00C9632C" w:rsidRDefault="00C9632C" w:rsidP="00C963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C9632C" w:rsidRDefault="00C9632C" w:rsidP="00C9632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position w:val="-50"/>
          <w:sz w:val="20"/>
          <w:szCs w:val="20"/>
          <w:lang w:eastAsia="ru-RU"/>
        </w:rPr>
        <w:drawing>
          <wp:inline distT="0" distB="0" distL="0" distR="0">
            <wp:extent cx="2352675" cy="762000"/>
            <wp:effectExtent l="0" t="0" r="9525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32C" w:rsidRDefault="00C9632C" w:rsidP="00C963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C9632C" w:rsidRDefault="00C9632C" w:rsidP="00C963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где </w:t>
      </w:r>
      <w:proofErr w:type="spellStart"/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  <w:vertAlign w:val="subscript"/>
        </w:rPr>
        <w:t>i</w:t>
      </w:r>
      <w:proofErr w:type="spellEnd"/>
      <w:r>
        <w:rPr>
          <w:rFonts w:ascii="Arial" w:hAnsi="Arial" w:cs="Arial"/>
          <w:sz w:val="20"/>
          <w:szCs w:val="20"/>
        </w:rPr>
        <w:t xml:space="preserve"> - численность условного маточного племенного поголовья сельскохозяйственных животных (тыс. условных голов) на территории i-</w:t>
      </w:r>
      <w:proofErr w:type="spellStart"/>
      <w:r>
        <w:rPr>
          <w:rFonts w:ascii="Arial" w:hAnsi="Arial" w:cs="Arial"/>
          <w:sz w:val="20"/>
          <w:szCs w:val="20"/>
        </w:rPr>
        <w:t>го</w:t>
      </w:r>
      <w:proofErr w:type="spellEnd"/>
      <w:r>
        <w:rPr>
          <w:rFonts w:ascii="Arial" w:hAnsi="Arial" w:cs="Arial"/>
          <w:sz w:val="20"/>
          <w:szCs w:val="20"/>
        </w:rPr>
        <w:t xml:space="preserve"> субъекта Российской Федерации за отчетный финансовый год на основании данных, представленных уполномоченным органом в Министерство сельского хозяйства Российской Федерации по форме и в срок, которые устанавливаются Министерством сельского хозяйства Российской Федерации.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Коэффициенты для перевода численности племенного поголовья сельскохозяйственных животных в условные головы устанавливаются Министерством сельского хозяйства Российской Федерации.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Размер субсидии i-</w:t>
      </w:r>
      <w:proofErr w:type="spellStart"/>
      <w:r>
        <w:rPr>
          <w:rFonts w:ascii="Arial" w:hAnsi="Arial" w:cs="Arial"/>
          <w:sz w:val="20"/>
          <w:szCs w:val="20"/>
        </w:rPr>
        <w:t>му</w:t>
      </w:r>
      <w:proofErr w:type="spellEnd"/>
      <w:r>
        <w:rPr>
          <w:rFonts w:ascii="Arial" w:hAnsi="Arial" w:cs="Arial"/>
          <w:sz w:val="20"/>
          <w:szCs w:val="20"/>
        </w:rPr>
        <w:t xml:space="preserve"> субъекту Российской Федерации в очередном финансовом году на приоритетное направление, указанное в </w:t>
      </w:r>
      <w:hyperlink w:anchor="Par31" w:history="1">
        <w:r>
          <w:rPr>
            <w:rFonts w:ascii="Arial" w:hAnsi="Arial" w:cs="Arial"/>
            <w:color w:val="0000FF"/>
            <w:sz w:val="20"/>
            <w:szCs w:val="20"/>
          </w:rPr>
          <w:t>подпункте "в" пункта 5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Правил, не может составлять более 100,12 процента размера субсидии, рассчитанного этому субъекту на 2025 финансовый год на поддержку племенного животноводства.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24. Размер субсидии на приоритетное направление, указанное в </w:t>
      </w:r>
      <w:hyperlink w:anchor="Par36" w:history="1">
        <w:r>
          <w:rPr>
            <w:rFonts w:ascii="Arial" w:hAnsi="Arial" w:cs="Arial"/>
            <w:color w:val="0000FF"/>
            <w:sz w:val="20"/>
            <w:szCs w:val="20"/>
          </w:rPr>
          <w:t>подпункте "г" пункта 5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Правил, рассчитываемый по субъектам Российской Федерации, выбравшим соответствующее приоритетное направление (a</w:t>
      </w:r>
      <w:r>
        <w:rPr>
          <w:rFonts w:ascii="Arial" w:hAnsi="Arial" w:cs="Arial"/>
          <w:sz w:val="20"/>
          <w:szCs w:val="20"/>
          <w:vertAlign w:val="subscript"/>
        </w:rPr>
        <w:t>4</w:t>
      </w:r>
      <w:r>
        <w:rPr>
          <w:rFonts w:ascii="Arial" w:hAnsi="Arial" w:cs="Arial"/>
          <w:sz w:val="20"/>
          <w:szCs w:val="20"/>
        </w:rPr>
        <w:t>), определяется по формуле:</w:t>
      </w:r>
    </w:p>
    <w:p w:rsidR="00C9632C" w:rsidRDefault="00C9632C" w:rsidP="00C963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C9632C" w:rsidRDefault="00C9632C" w:rsidP="00C9632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position w:val="-50"/>
          <w:sz w:val="20"/>
          <w:szCs w:val="20"/>
          <w:lang w:eastAsia="ru-RU"/>
        </w:rPr>
        <w:drawing>
          <wp:inline distT="0" distB="0" distL="0" distR="0">
            <wp:extent cx="4229100" cy="762000"/>
            <wp:effectExtent l="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32C" w:rsidRDefault="00C9632C" w:rsidP="00C963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C9632C" w:rsidRDefault="00C9632C" w:rsidP="00C963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где: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238125" cy="238125"/>
            <wp:effectExtent l="0" t="0" r="9525" b="9525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 xml:space="preserve"> - доля i-</w:t>
      </w:r>
      <w:proofErr w:type="spellStart"/>
      <w:r>
        <w:rPr>
          <w:rFonts w:ascii="Arial" w:hAnsi="Arial" w:cs="Arial"/>
          <w:sz w:val="20"/>
          <w:szCs w:val="20"/>
        </w:rPr>
        <w:t>го</w:t>
      </w:r>
      <w:proofErr w:type="spellEnd"/>
      <w:r>
        <w:rPr>
          <w:rFonts w:ascii="Arial" w:hAnsi="Arial" w:cs="Arial"/>
          <w:sz w:val="20"/>
          <w:szCs w:val="20"/>
        </w:rPr>
        <w:t xml:space="preserve"> субъекта Российской Федерации в показателе численности поголовья северных оленей;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295275" cy="238125"/>
            <wp:effectExtent l="0" t="0" r="9525" b="9525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 xml:space="preserve"> - доля i-</w:t>
      </w:r>
      <w:proofErr w:type="spellStart"/>
      <w:r>
        <w:rPr>
          <w:rFonts w:ascii="Arial" w:hAnsi="Arial" w:cs="Arial"/>
          <w:sz w:val="20"/>
          <w:szCs w:val="20"/>
        </w:rPr>
        <w:t>го</w:t>
      </w:r>
      <w:proofErr w:type="spellEnd"/>
      <w:r>
        <w:rPr>
          <w:rFonts w:ascii="Arial" w:hAnsi="Arial" w:cs="Arial"/>
          <w:sz w:val="20"/>
          <w:szCs w:val="20"/>
        </w:rPr>
        <w:t xml:space="preserve"> субъекта Российской Федерации в показателе численности поголовья маралов и мясных табунных лошадей;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Dk</w:t>
      </w:r>
      <w:r>
        <w:rPr>
          <w:rFonts w:ascii="Arial" w:hAnsi="Arial" w:cs="Arial"/>
          <w:sz w:val="20"/>
          <w:szCs w:val="20"/>
          <w:vertAlign w:val="subscript"/>
        </w:rPr>
        <w:t>i</w:t>
      </w:r>
      <w:proofErr w:type="spellEnd"/>
      <w:r>
        <w:rPr>
          <w:rFonts w:ascii="Arial" w:hAnsi="Arial" w:cs="Arial"/>
          <w:sz w:val="20"/>
          <w:szCs w:val="20"/>
        </w:rPr>
        <w:t xml:space="preserve"> - доля i-</w:t>
      </w:r>
      <w:proofErr w:type="spellStart"/>
      <w:r>
        <w:rPr>
          <w:rFonts w:ascii="Arial" w:hAnsi="Arial" w:cs="Arial"/>
          <w:sz w:val="20"/>
          <w:szCs w:val="20"/>
        </w:rPr>
        <w:t>го</w:t>
      </w:r>
      <w:proofErr w:type="spellEnd"/>
      <w:r>
        <w:rPr>
          <w:rFonts w:ascii="Arial" w:hAnsi="Arial" w:cs="Arial"/>
          <w:sz w:val="20"/>
          <w:szCs w:val="20"/>
        </w:rPr>
        <w:t xml:space="preserve"> субъекта в показателе посевной площади, занятой кормовыми культурами;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n4 - количество субъектов Российской Федерации, у которых традиционные для субъектов Российской Федерации подотрасли сельского хозяйства, включая северное оленеводство, определены в качестве приоритетного направления на соответствующий финансовый год.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25. Доля i-</w:t>
      </w:r>
      <w:proofErr w:type="spellStart"/>
      <w:r>
        <w:rPr>
          <w:rFonts w:ascii="Arial" w:hAnsi="Arial" w:cs="Arial"/>
          <w:sz w:val="20"/>
          <w:szCs w:val="20"/>
        </w:rPr>
        <w:t>го</w:t>
      </w:r>
      <w:proofErr w:type="spellEnd"/>
      <w:r>
        <w:rPr>
          <w:rFonts w:ascii="Arial" w:hAnsi="Arial" w:cs="Arial"/>
          <w:sz w:val="20"/>
          <w:szCs w:val="20"/>
        </w:rPr>
        <w:t xml:space="preserve"> субъекта Российской Федерации в показателе численности поголовья северных оленей</w:t>
      </w:r>
      <w:proofErr w:type="gramStart"/>
      <w:r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238125" cy="238125"/>
            <wp:effectExtent l="0" t="0" r="9525" b="9525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 xml:space="preserve">) </w:t>
      </w:r>
      <w:proofErr w:type="gramEnd"/>
      <w:r>
        <w:rPr>
          <w:rFonts w:ascii="Arial" w:hAnsi="Arial" w:cs="Arial"/>
          <w:sz w:val="20"/>
          <w:szCs w:val="20"/>
        </w:rPr>
        <w:t>определяется по формуле:</w:t>
      </w:r>
    </w:p>
    <w:p w:rsidR="00C9632C" w:rsidRDefault="00C9632C" w:rsidP="00C963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C9632C" w:rsidRDefault="00C9632C" w:rsidP="00C9632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position w:val="-28"/>
          <w:sz w:val="20"/>
          <w:szCs w:val="20"/>
          <w:lang w:eastAsia="ru-RU"/>
        </w:rPr>
        <w:drawing>
          <wp:inline distT="0" distB="0" distL="0" distR="0">
            <wp:extent cx="904875" cy="485775"/>
            <wp:effectExtent l="0" t="0" r="9525" b="9525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32C" w:rsidRDefault="00C9632C" w:rsidP="00C963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C9632C" w:rsidRDefault="00C9632C" w:rsidP="00C963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где </w:t>
      </w:r>
      <w:proofErr w:type="spellStart"/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  <w:vertAlign w:val="subscript"/>
        </w:rPr>
        <w:t>i</w:t>
      </w:r>
      <w:proofErr w:type="spellEnd"/>
      <w:r>
        <w:rPr>
          <w:rFonts w:ascii="Arial" w:hAnsi="Arial" w:cs="Arial"/>
          <w:sz w:val="20"/>
          <w:szCs w:val="20"/>
        </w:rPr>
        <w:t xml:space="preserve"> - численность поголовья северных оленей в сельскохозяйственных организациях, крестьянских (фермерских) хозяйствах и у индивидуальных предпринимателей (тыс. голов) в i-м субъекте Российской Федерации в финансовом году, предшествующем году, в котором осуществляется расчет размера субсидий на очередной финансовый год, на основании данных Федеральной службы государственной статистики.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26. Доля i-</w:t>
      </w:r>
      <w:proofErr w:type="spellStart"/>
      <w:r>
        <w:rPr>
          <w:rFonts w:ascii="Arial" w:hAnsi="Arial" w:cs="Arial"/>
          <w:sz w:val="20"/>
          <w:szCs w:val="20"/>
        </w:rPr>
        <w:t>го</w:t>
      </w:r>
      <w:proofErr w:type="spellEnd"/>
      <w:r>
        <w:rPr>
          <w:rFonts w:ascii="Arial" w:hAnsi="Arial" w:cs="Arial"/>
          <w:sz w:val="20"/>
          <w:szCs w:val="20"/>
        </w:rPr>
        <w:t xml:space="preserve"> субъекта Российской Федерации в показателе численности поголовья маралов и мясных табунных лошадей</w:t>
      </w:r>
      <w:proofErr w:type="gramStart"/>
      <w:r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295275" cy="238125"/>
            <wp:effectExtent l="0" t="0" r="9525" b="9525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 xml:space="preserve">) </w:t>
      </w:r>
      <w:proofErr w:type="gramEnd"/>
      <w:r>
        <w:rPr>
          <w:rFonts w:ascii="Arial" w:hAnsi="Arial" w:cs="Arial"/>
          <w:sz w:val="20"/>
          <w:szCs w:val="20"/>
        </w:rPr>
        <w:t>определяется по формуле:</w:t>
      </w:r>
    </w:p>
    <w:p w:rsidR="00C9632C" w:rsidRDefault="00C9632C" w:rsidP="00C963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C9632C" w:rsidRDefault="00C9632C" w:rsidP="00C9632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position w:val="-28"/>
          <w:sz w:val="20"/>
          <w:szCs w:val="20"/>
          <w:lang w:eastAsia="ru-RU"/>
        </w:rPr>
        <w:drawing>
          <wp:inline distT="0" distB="0" distL="0" distR="0">
            <wp:extent cx="1066800" cy="485775"/>
            <wp:effectExtent l="0" t="0" r="0" b="9525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32C" w:rsidRDefault="00C9632C" w:rsidP="00C963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C9632C" w:rsidRDefault="00C9632C" w:rsidP="00C963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где </w:t>
      </w:r>
      <w:proofErr w:type="spellStart"/>
      <w:r>
        <w:rPr>
          <w:rFonts w:ascii="Arial" w:hAnsi="Arial" w:cs="Arial"/>
          <w:sz w:val="20"/>
          <w:szCs w:val="20"/>
        </w:rPr>
        <w:t>LM</w:t>
      </w:r>
      <w:r>
        <w:rPr>
          <w:rFonts w:ascii="Arial" w:hAnsi="Arial" w:cs="Arial"/>
          <w:sz w:val="20"/>
          <w:szCs w:val="20"/>
          <w:vertAlign w:val="subscript"/>
        </w:rPr>
        <w:t>i</w:t>
      </w:r>
      <w:proofErr w:type="spellEnd"/>
      <w:r>
        <w:rPr>
          <w:rFonts w:ascii="Arial" w:hAnsi="Arial" w:cs="Arial"/>
          <w:sz w:val="20"/>
          <w:szCs w:val="20"/>
        </w:rPr>
        <w:t xml:space="preserve"> - численность поголовья маралов и мясных табунных лошадей (тыс. голов) в сельскохозяйственных организациях, крестьянских (фермерских) хозяйствах и у индивидуальных предпринимателей в i-м субъекте Российской Федерации в финансовом году, предшествующем году, в котором осуществляется расчет размера субсидий на очередной финансовый год, на основании данных Федеральной службы государственной статистики.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27. Доля i-</w:t>
      </w:r>
      <w:proofErr w:type="spellStart"/>
      <w:r>
        <w:rPr>
          <w:rFonts w:ascii="Arial" w:hAnsi="Arial" w:cs="Arial"/>
          <w:sz w:val="20"/>
          <w:szCs w:val="20"/>
        </w:rPr>
        <w:t>го</w:t>
      </w:r>
      <w:proofErr w:type="spellEnd"/>
      <w:r>
        <w:rPr>
          <w:rFonts w:ascii="Arial" w:hAnsi="Arial" w:cs="Arial"/>
          <w:sz w:val="20"/>
          <w:szCs w:val="20"/>
        </w:rPr>
        <w:t xml:space="preserve"> субъекта в показателе посевной площади, занятой кормовыми культурами (</w:t>
      </w:r>
      <w:proofErr w:type="spellStart"/>
      <w:r>
        <w:rPr>
          <w:rFonts w:ascii="Arial" w:hAnsi="Arial" w:cs="Arial"/>
          <w:sz w:val="20"/>
          <w:szCs w:val="20"/>
        </w:rPr>
        <w:t>Dk</w:t>
      </w:r>
      <w:r>
        <w:rPr>
          <w:rFonts w:ascii="Arial" w:hAnsi="Arial" w:cs="Arial"/>
          <w:sz w:val="20"/>
          <w:szCs w:val="20"/>
          <w:vertAlign w:val="subscript"/>
        </w:rPr>
        <w:t>i</w:t>
      </w:r>
      <w:proofErr w:type="spellEnd"/>
      <w:r>
        <w:rPr>
          <w:rFonts w:ascii="Arial" w:hAnsi="Arial" w:cs="Arial"/>
          <w:sz w:val="20"/>
          <w:szCs w:val="20"/>
        </w:rPr>
        <w:t>), определяется по формуле:</w:t>
      </w:r>
    </w:p>
    <w:p w:rsidR="00C9632C" w:rsidRDefault="00C9632C" w:rsidP="00C963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C9632C" w:rsidRDefault="00C9632C" w:rsidP="00C9632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position w:val="-28"/>
          <w:sz w:val="20"/>
          <w:szCs w:val="20"/>
          <w:lang w:eastAsia="ru-RU"/>
        </w:rPr>
        <w:drawing>
          <wp:inline distT="0" distB="0" distL="0" distR="0">
            <wp:extent cx="981075" cy="485775"/>
            <wp:effectExtent l="0" t="0" r="9525" b="9525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32C" w:rsidRDefault="00C9632C" w:rsidP="00C963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C9632C" w:rsidRDefault="00C9632C" w:rsidP="00C963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где </w:t>
      </w:r>
      <w:proofErr w:type="spellStart"/>
      <w:r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  <w:vertAlign w:val="subscript"/>
        </w:rPr>
        <w:t>i</w:t>
      </w:r>
      <w:proofErr w:type="spellEnd"/>
      <w:r>
        <w:rPr>
          <w:rFonts w:ascii="Arial" w:hAnsi="Arial" w:cs="Arial"/>
          <w:sz w:val="20"/>
          <w:szCs w:val="20"/>
        </w:rPr>
        <w:t xml:space="preserve"> - посевная площадь, занятая кормовыми культурами (тыс. гектаров), в районах Крайнего Севера и приравненных к ним местностях в i-м субъекте Российской Федерации в финансовом году, предшествующем году, в котором осуществляется расчет размера субсидий на очередной финансовый год, на основании данных, представленных уполномоченным органом в Министерство сельского хозяйства Российской Федерации по форме и в срок, которые устанавливаются Министерством сельского хозяйства</w:t>
      </w:r>
      <w:proofErr w:type="gramEnd"/>
      <w:r>
        <w:rPr>
          <w:rFonts w:ascii="Arial" w:hAnsi="Arial" w:cs="Arial"/>
          <w:sz w:val="20"/>
          <w:szCs w:val="20"/>
        </w:rPr>
        <w:t xml:space="preserve"> Российской Федерации.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28. Размер субсидии на приоритетное направление, указанное в </w:t>
      </w:r>
      <w:hyperlink w:anchor="Par39" w:history="1">
        <w:r>
          <w:rPr>
            <w:rFonts w:ascii="Arial" w:hAnsi="Arial" w:cs="Arial"/>
            <w:color w:val="0000FF"/>
            <w:sz w:val="20"/>
            <w:szCs w:val="20"/>
          </w:rPr>
          <w:t>подпункте "д" пункта 5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Правил, рассчитываемый по субъектам Российской Федерации, выбравшим соответствующее приоритетное направление (a</w:t>
      </w:r>
      <w:r>
        <w:rPr>
          <w:rFonts w:ascii="Arial" w:hAnsi="Arial" w:cs="Arial"/>
          <w:sz w:val="20"/>
          <w:szCs w:val="20"/>
          <w:vertAlign w:val="subscript"/>
        </w:rPr>
        <w:t>5</w:t>
      </w:r>
      <w:r>
        <w:rPr>
          <w:rFonts w:ascii="Arial" w:hAnsi="Arial" w:cs="Arial"/>
          <w:sz w:val="20"/>
          <w:szCs w:val="20"/>
        </w:rPr>
        <w:t>), определяется по формуле:</w:t>
      </w:r>
    </w:p>
    <w:p w:rsidR="00C9632C" w:rsidRDefault="00C9632C" w:rsidP="00C963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C9632C" w:rsidRDefault="00C9632C" w:rsidP="00C9632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position w:val="-50"/>
          <w:sz w:val="20"/>
          <w:szCs w:val="20"/>
          <w:lang w:eastAsia="ru-RU"/>
        </w:rPr>
        <w:drawing>
          <wp:inline distT="0" distB="0" distL="0" distR="0">
            <wp:extent cx="2428875" cy="762000"/>
            <wp:effectExtent l="0" t="0" r="9525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32C" w:rsidRDefault="00C9632C" w:rsidP="00C963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C9632C" w:rsidRDefault="00C9632C" w:rsidP="00C963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где: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219075" cy="238125"/>
            <wp:effectExtent l="0" t="0" r="9525" b="9525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 xml:space="preserve"> - фактический показатель объема производства льна-долгунца (в тыс. тонн в пересчете на льноволокно) и (или) технической конопли (в тыс. тонн в пересчете на </w:t>
      </w:r>
      <w:proofErr w:type="spellStart"/>
      <w:r>
        <w:rPr>
          <w:rFonts w:ascii="Arial" w:hAnsi="Arial" w:cs="Arial"/>
          <w:sz w:val="20"/>
          <w:szCs w:val="20"/>
        </w:rPr>
        <w:t>пеньковолокно</w:t>
      </w:r>
      <w:proofErr w:type="spellEnd"/>
      <w:r>
        <w:rPr>
          <w:rFonts w:ascii="Arial" w:hAnsi="Arial" w:cs="Arial"/>
          <w:sz w:val="20"/>
          <w:szCs w:val="20"/>
        </w:rPr>
        <w:t>) в i-м субъекте Российской Федерации в отчетном году на основании данных Федеральной службы государственной статистики;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n5 - количество субъектов Российской Федерации, у которых производство льна-долгунца и (или) технической конопли определено в качестве приоритетного направления на соответствующий финансовый год.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29. Размер субсидии на приоритетное направление, указанное в </w:t>
      </w:r>
      <w:hyperlink w:anchor="Par40" w:history="1">
        <w:r>
          <w:rPr>
            <w:rFonts w:ascii="Arial" w:hAnsi="Arial" w:cs="Arial"/>
            <w:color w:val="0000FF"/>
            <w:sz w:val="20"/>
            <w:szCs w:val="20"/>
          </w:rPr>
          <w:t>подпункте "е" пункта 5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Правил, рассчитываемый по субъектам Российской Федерации, выбравшим соответствующее приоритетное направление (a</w:t>
      </w:r>
      <w:r>
        <w:rPr>
          <w:rFonts w:ascii="Arial" w:hAnsi="Arial" w:cs="Arial"/>
          <w:sz w:val="20"/>
          <w:szCs w:val="20"/>
          <w:vertAlign w:val="subscript"/>
        </w:rPr>
        <w:t>6</w:t>
      </w:r>
      <w:r>
        <w:rPr>
          <w:rFonts w:ascii="Arial" w:hAnsi="Arial" w:cs="Arial"/>
          <w:sz w:val="20"/>
          <w:szCs w:val="20"/>
        </w:rPr>
        <w:t>), определяется по формуле:</w:t>
      </w:r>
    </w:p>
    <w:p w:rsidR="00C9632C" w:rsidRDefault="00C9632C" w:rsidP="00C963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C9632C" w:rsidRDefault="00C9632C" w:rsidP="00C9632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position w:val="-50"/>
          <w:sz w:val="20"/>
          <w:szCs w:val="20"/>
          <w:lang w:eastAsia="ru-RU"/>
        </w:rPr>
        <w:drawing>
          <wp:inline distT="0" distB="0" distL="0" distR="0">
            <wp:extent cx="4562475" cy="762000"/>
            <wp:effectExtent l="0" t="0" r="9525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32C" w:rsidRDefault="00C9632C" w:rsidP="00C963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C9632C" w:rsidRDefault="00C9632C" w:rsidP="00C963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где: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304800" cy="238125"/>
            <wp:effectExtent l="0" t="0" r="0" b="9525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 xml:space="preserve"> - доля i-</w:t>
      </w:r>
      <w:proofErr w:type="spellStart"/>
      <w:r>
        <w:rPr>
          <w:rFonts w:ascii="Arial" w:hAnsi="Arial" w:cs="Arial"/>
          <w:sz w:val="20"/>
          <w:szCs w:val="20"/>
        </w:rPr>
        <w:t>го</w:t>
      </w:r>
      <w:proofErr w:type="spellEnd"/>
      <w:r>
        <w:rPr>
          <w:rFonts w:ascii="Arial" w:hAnsi="Arial" w:cs="Arial"/>
          <w:sz w:val="20"/>
          <w:szCs w:val="20"/>
        </w:rPr>
        <w:t xml:space="preserve"> субъекта Российской Федерации в плановых показателях площади закладки многолетних насаждений (за исключением виноградников) в сельскохозяйственных организациях, крестьянских (фермерских) хозяйствах и у индивидуальных предпринимателей, за исключением питомников (</w:t>
      </w:r>
      <w:proofErr w:type="gramStart"/>
      <w:r>
        <w:rPr>
          <w:rFonts w:ascii="Arial" w:hAnsi="Arial" w:cs="Arial"/>
          <w:sz w:val="20"/>
          <w:szCs w:val="20"/>
        </w:rPr>
        <w:t>кроме</w:t>
      </w:r>
      <w:proofErr w:type="gramEnd"/>
      <w:r>
        <w:rPr>
          <w:rFonts w:ascii="Arial" w:hAnsi="Arial" w:cs="Arial"/>
          <w:sz w:val="20"/>
          <w:szCs w:val="20"/>
        </w:rPr>
        <w:t xml:space="preserve"> виноградных);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352425" cy="238125"/>
            <wp:effectExtent l="0" t="0" r="9525" b="9525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 xml:space="preserve"> - доля i-</w:t>
      </w:r>
      <w:proofErr w:type="spellStart"/>
      <w:r>
        <w:rPr>
          <w:rFonts w:ascii="Arial" w:hAnsi="Arial" w:cs="Arial"/>
          <w:sz w:val="20"/>
          <w:szCs w:val="20"/>
        </w:rPr>
        <w:t>го</w:t>
      </w:r>
      <w:proofErr w:type="spellEnd"/>
      <w:r>
        <w:rPr>
          <w:rFonts w:ascii="Arial" w:hAnsi="Arial" w:cs="Arial"/>
          <w:sz w:val="20"/>
          <w:szCs w:val="20"/>
        </w:rPr>
        <w:t xml:space="preserve"> субъекта Российской Федерации в плановых показателях по площади закладки питомников (</w:t>
      </w:r>
      <w:proofErr w:type="gramStart"/>
      <w:r>
        <w:rPr>
          <w:rFonts w:ascii="Arial" w:hAnsi="Arial" w:cs="Arial"/>
          <w:sz w:val="20"/>
          <w:szCs w:val="20"/>
        </w:rPr>
        <w:t>кроме</w:t>
      </w:r>
      <w:proofErr w:type="gramEnd"/>
      <w:r>
        <w:rPr>
          <w:rFonts w:ascii="Arial" w:hAnsi="Arial" w:cs="Arial"/>
          <w:sz w:val="20"/>
          <w:szCs w:val="20"/>
        </w:rPr>
        <w:t xml:space="preserve"> виноградных);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314325" cy="238125"/>
            <wp:effectExtent l="0" t="0" r="9525" b="9525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 xml:space="preserve"> - доля i-</w:t>
      </w:r>
      <w:proofErr w:type="spellStart"/>
      <w:r>
        <w:rPr>
          <w:rFonts w:ascii="Arial" w:hAnsi="Arial" w:cs="Arial"/>
          <w:sz w:val="20"/>
          <w:szCs w:val="20"/>
        </w:rPr>
        <w:t>го</w:t>
      </w:r>
      <w:proofErr w:type="spellEnd"/>
      <w:r>
        <w:rPr>
          <w:rFonts w:ascii="Arial" w:hAnsi="Arial" w:cs="Arial"/>
          <w:sz w:val="20"/>
          <w:szCs w:val="20"/>
        </w:rPr>
        <w:t xml:space="preserve"> субъекта Российской Федерации в фактических показателях площади уходных работ за многолетними насаждениями (за исключением виноградников) до вступления в товарное плодоношение;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n6 - количество субъектов Российской Федерации, у которых производство продукции плодовых и ягодных культур, хмеля, включая посадочный материал, закладку и уход за многолетними насаждениями, за исключением закладки и ухода за виноградниками, определены в качестве приоритетного направления на соответствующий финансовый год.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30. Доля i-</w:t>
      </w:r>
      <w:proofErr w:type="spellStart"/>
      <w:r>
        <w:rPr>
          <w:rFonts w:ascii="Arial" w:hAnsi="Arial" w:cs="Arial"/>
          <w:sz w:val="20"/>
          <w:szCs w:val="20"/>
        </w:rPr>
        <w:t>го</w:t>
      </w:r>
      <w:proofErr w:type="spellEnd"/>
      <w:r>
        <w:rPr>
          <w:rFonts w:ascii="Arial" w:hAnsi="Arial" w:cs="Arial"/>
          <w:sz w:val="20"/>
          <w:szCs w:val="20"/>
        </w:rPr>
        <w:t xml:space="preserve"> субъекта Российской Федерации в плановых показателях площади закладки многолетних насаждений (за исключением виноградников) в сельскохозяйственных организациях, крестьянских (фермерских) хозяйствах и у индивидуальных предпринимателей, за исключением питомников</w:t>
      </w:r>
      <w:proofErr w:type="gramStart"/>
      <w:r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304800" cy="238125"/>
            <wp:effectExtent l="0" t="0" r="0" b="9525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 xml:space="preserve">), </w:t>
      </w:r>
      <w:proofErr w:type="gramEnd"/>
      <w:r>
        <w:rPr>
          <w:rFonts w:ascii="Arial" w:hAnsi="Arial" w:cs="Arial"/>
          <w:sz w:val="20"/>
          <w:szCs w:val="20"/>
        </w:rPr>
        <w:t>определяется по формуле:</w:t>
      </w:r>
    </w:p>
    <w:p w:rsidR="00C9632C" w:rsidRDefault="00C9632C" w:rsidP="00C963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C9632C" w:rsidRDefault="00C9632C" w:rsidP="00C9632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position w:val="-29"/>
          <w:sz w:val="20"/>
          <w:szCs w:val="20"/>
          <w:lang w:eastAsia="ru-RU"/>
        </w:rPr>
        <w:drawing>
          <wp:inline distT="0" distB="0" distL="0" distR="0">
            <wp:extent cx="2200275" cy="504825"/>
            <wp:effectExtent l="0" t="0" r="9525" b="9525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32C" w:rsidRDefault="00C9632C" w:rsidP="00C963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C9632C" w:rsidRDefault="00C9632C" w:rsidP="00C963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где: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276225" cy="238125"/>
            <wp:effectExtent l="0" t="0" r="9525" b="9525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- плановые показатели площади закладки многолетних насаждений с плотностью посадки 2500 и более растений на 1 гектар (за исключением виноградников) в сельскохозяйственных организациях, крестьянских (фермерских) хозяйствах и у индивидуальных предпринимателей, за исключением питомников, в i-м субъекте Российской Федерации на очередной финансовый год на основании данных субъектов Российской Федерации, представленных уполномоченным органом в Министерство сельского хозяйства Российской Федерации по форме и в</w:t>
      </w:r>
      <w:proofErr w:type="gramEnd"/>
      <w:r>
        <w:rPr>
          <w:rFonts w:ascii="Arial" w:hAnsi="Arial" w:cs="Arial"/>
          <w:sz w:val="20"/>
          <w:szCs w:val="20"/>
        </w:rPr>
        <w:t xml:space="preserve"> срок, которые устанавливаются Министерством сельского хозяйства Российской Федерации (тыс. гектаров);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295275" cy="238125"/>
            <wp:effectExtent l="0" t="0" r="9525" b="952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- плановые показатели площади закладки многолетних насаждений с плотностью посадки менее 2500 растений на 1 гектар (за исключением виноградников) в сельскохозяйственных организациях, крестьянских (фермерских) хозяйствах и у индивидуальных предпринимателей, за исключением питомников, в i-м субъекте Российской Федерации на очередной финансовый год на основании данных субъектов Российской Федерации, представленных уполномоченным органом в Министерство сельского хозяйства Российской Федерации по форме и в срок</w:t>
      </w:r>
      <w:proofErr w:type="gramEnd"/>
      <w:r>
        <w:rPr>
          <w:rFonts w:ascii="Arial" w:hAnsi="Arial" w:cs="Arial"/>
          <w:sz w:val="20"/>
          <w:szCs w:val="20"/>
        </w:rPr>
        <w:t>, которые устанавливаются Министерством сельского хозяйства Российской Федерации (тыс. гектаров).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31. Доля i-</w:t>
      </w:r>
      <w:proofErr w:type="spellStart"/>
      <w:r>
        <w:rPr>
          <w:rFonts w:ascii="Arial" w:hAnsi="Arial" w:cs="Arial"/>
          <w:sz w:val="20"/>
          <w:szCs w:val="20"/>
        </w:rPr>
        <w:t>го</w:t>
      </w:r>
      <w:proofErr w:type="spellEnd"/>
      <w:r>
        <w:rPr>
          <w:rFonts w:ascii="Arial" w:hAnsi="Arial" w:cs="Arial"/>
          <w:sz w:val="20"/>
          <w:szCs w:val="20"/>
        </w:rPr>
        <w:t xml:space="preserve"> субъекта Российской Федерации в плановых показателях по площади закладки питомников (</w:t>
      </w:r>
      <w:proofErr w:type="gramStart"/>
      <w:r>
        <w:rPr>
          <w:rFonts w:ascii="Arial" w:hAnsi="Arial" w:cs="Arial"/>
          <w:sz w:val="20"/>
          <w:szCs w:val="20"/>
        </w:rPr>
        <w:t>кроме</w:t>
      </w:r>
      <w:proofErr w:type="gramEnd"/>
      <w:r>
        <w:rPr>
          <w:rFonts w:ascii="Arial" w:hAnsi="Arial" w:cs="Arial"/>
          <w:sz w:val="20"/>
          <w:szCs w:val="20"/>
        </w:rPr>
        <w:t xml:space="preserve"> виноградных) (</w:t>
      </w:r>
      <w:r>
        <w:rPr>
          <w:rFonts w:ascii="Arial" w:hAnsi="Arial" w:cs="Arial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352425" cy="238125"/>
            <wp:effectExtent l="0" t="0" r="9525" b="952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>) определяется по формуле:</w:t>
      </w:r>
    </w:p>
    <w:p w:rsidR="00C9632C" w:rsidRDefault="00C9632C" w:rsidP="00C963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C9632C" w:rsidRDefault="00C9632C" w:rsidP="00C9632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position w:val="-29"/>
          <w:sz w:val="20"/>
          <w:szCs w:val="20"/>
          <w:lang w:eastAsia="ru-RU"/>
        </w:rPr>
        <w:drawing>
          <wp:inline distT="0" distB="0" distL="0" distR="0">
            <wp:extent cx="1152525" cy="504825"/>
            <wp:effectExtent l="0" t="0" r="0" b="952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32C" w:rsidRDefault="00C9632C" w:rsidP="00C963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C9632C" w:rsidRDefault="00C9632C" w:rsidP="00C963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lastRenderedPageBreak/>
        <w:t xml:space="preserve">где </w:t>
      </w:r>
      <w:r>
        <w:rPr>
          <w:rFonts w:ascii="Arial" w:hAnsi="Arial" w:cs="Arial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276225" cy="238125"/>
            <wp:effectExtent l="0" t="0" r="9525" b="952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 xml:space="preserve"> - плановые показатели площади закладки питомников (кроме виноградных) в сельскохозяйственных организациях, крестьянских (фермерских) хозяйствах и у индивидуальных предпринимателей в i-м субъекте Российской Федерации в очередном финансовом году на основании данных субъектов Российской Федерации, представленных уполномоченным органом в Министерство сельского хозяйства Российской Федерации по форме и в срок, которые устанавливаются Министерством сельского хозяйства Российской Федерации (тыс. гектаров).</w:t>
      </w:r>
      <w:proofErr w:type="gramEnd"/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32. Доля i-</w:t>
      </w:r>
      <w:proofErr w:type="spellStart"/>
      <w:r>
        <w:rPr>
          <w:rFonts w:ascii="Arial" w:hAnsi="Arial" w:cs="Arial"/>
          <w:sz w:val="20"/>
          <w:szCs w:val="20"/>
        </w:rPr>
        <w:t>го</w:t>
      </w:r>
      <w:proofErr w:type="spellEnd"/>
      <w:r>
        <w:rPr>
          <w:rFonts w:ascii="Arial" w:hAnsi="Arial" w:cs="Arial"/>
          <w:sz w:val="20"/>
          <w:szCs w:val="20"/>
        </w:rPr>
        <w:t xml:space="preserve"> субъекта Российской Федерации в фактических показателях площади уходных работ за многолетними насаждениями (за исключением виноградников) до вступления в товарное плодоношение</w:t>
      </w:r>
      <w:proofErr w:type="gramStart"/>
      <w:r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314325" cy="238125"/>
            <wp:effectExtent l="0" t="0" r="9525" b="952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 xml:space="preserve">) </w:t>
      </w:r>
      <w:proofErr w:type="gramEnd"/>
      <w:r>
        <w:rPr>
          <w:rFonts w:ascii="Arial" w:hAnsi="Arial" w:cs="Arial"/>
          <w:sz w:val="20"/>
          <w:szCs w:val="20"/>
        </w:rPr>
        <w:t>определяется по формуле:</w:t>
      </w:r>
    </w:p>
    <w:p w:rsidR="00C9632C" w:rsidRDefault="00C9632C" w:rsidP="00C963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C9632C" w:rsidRDefault="00C9632C" w:rsidP="00C9632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position w:val="-29"/>
          <w:sz w:val="20"/>
          <w:szCs w:val="20"/>
          <w:lang w:eastAsia="ru-RU"/>
        </w:rPr>
        <w:drawing>
          <wp:inline distT="0" distB="0" distL="0" distR="0">
            <wp:extent cx="1076325" cy="504825"/>
            <wp:effectExtent l="0" t="0" r="0" b="952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32C" w:rsidRDefault="00C9632C" w:rsidP="00C963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C9632C" w:rsidRDefault="00C9632C" w:rsidP="00C963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где </w:t>
      </w:r>
      <w:r>
        <w:rPr>
          <w:rFonts w:ascii="Arial" w:hAnsi="Arial" w:cs="Arial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238125" cy="238125"/>
            <wp:effectExtent l="0" t="0" r="9525" b="952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 xml:space="preserve"> - фактический показатель по размеру общей площади молодых садов, не вступивших в период товарного плодоношения на конец года (за исключением виноградников) в сельскохозяйственных организациях, крестьянских (фермерских) хозяйствах и у индивидуальных предпринимателей в i-м субъекте Российской Федерации в отчетном году, на основании данных отчетности о финансово-экономическом состоянии товаропроизводителей агропромышленного комплекса, представляемой в соответствии с </w:t>
      </w:r>
      <w:hyperlink w:anchor="Par343" w:history="1">
        <w:r>
          <w:rPr>
            <w:rFonts w:ascii="Arial" w:hAnsi="Arial" w:cs="Arial"/>
            <w:color w:val="0000FF"/>
            <w:sz w:val="20"/>
            <w:szCs w:val="20"/>
          </w:rPr>
          <w:t>подпунктом "б" пункта 49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 (тыс</w:t>
      </w:r>
      <w:proofErr w:type="gramEnd"/>
      <w:r>
        <w:rPr>
          <w:rFonts w:ascii="Arial" w:hAnsi="Arial" w:cs="Arial"/>
          <w:sz w:val="20"/>
          <w:szCs w:val="20"/>
        </w:rPr>
        <w:t>. гектаров).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33. Размер субсидии на приоритетное направление, указанное в </w:t>
      </w:r>
      <w:hyperlink w:anchor="Par44" w:history="1">
        <w:r>
          <w:rPr>
            <w:rFonts w:ascii="Arial" w:hAnsi="Arial" w:cs="Arial"/>
            <w:color w:val="0000FF"/>
            <w:sz w:val="20"/>
            <w:szCs w:val="20"/>
          </w:rPr>
          <w:t>подпункте "ж" пункта 5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Правил, рассчитываемый по субъектам Российской Федерации, выбравшим соответствующее приоритетное направление (a</w:t>
      </w:r>
      <w:r>
        <w:rPr>
          <w:rFonts w:ascii="Arial" w:hAnsi="Arial" w:cs="Arial"/>
          <w:sz w:val="20"/>
          <w:szCs w:val="20"/>
          <w:vertAlign w:val="subscript"/>
        </w:rPr>
        <w:t>7</w:t>
      </w:r>
      <w:r>
        <w:rPr>
          <w:rFonts w:ascii="Arial" w:hAnsi="Arial" w:cs="Arial"/>
          <w:sz w:val="20"/>
          <w:szCs w:val="20"/>
        </w:rPr>
        <w:t>), определяется по формуле:</w:t>
      </w:r>
    </w:p>
    <w:p w:rsidR="00C9632C" w:rsidRDefault="00C9632C" w:rsidP="00C963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C9632C" w:rsidRDefault="00C9632C" w:rsidP="00C9632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position w:val="-50"/>
          <w:sz w:val="20"/>
          <w:szCs w:val="20"/>
          <w:lang w:eastAsia="ru-RU"/>
        </w:rPr>
        <w:drawing>
          <wp:inline distT="0" distB="0" distL="0" distR="0">
            <wp:extent cx="2438400" cy="76200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32C" w:rsidRDefault="00C9632C" w:rsidP="00C963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C9632C" w:rsidRDefault="00C9632C" w:rsidP="00C963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где: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238125" cy="238125"/>
            <wp:effectExtent l="0" t="0" r="9525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- объем производства молока в сельскохозяйственных организациях, на </w:t>
      </w:r>
      <w:proofErr w:type="spellStart"/>
      <w:r>
        <w:rPr>
          <w:rFonts w:ascii="Arial" w:hAnsi="Arial" w:cs="Arial"/>
          <w:sz w:val="20"/>
          <w:szCs w:val="20"/>
        </w:rPr>
        <w:t>микропредприятиях</w:t>
      </w:r>
      <w:proofErr w:type="spellEnd"/>
      <w:r>
        <w:rPr>
          <w:rFonts w:ascii="Arial" w:hAnsi="Arial" w:cs="Arial"/>
          <w:sz w:val="20"/>
          <w:szCs w:val="20"/>
        </w:rPr>
        <w:t xml:space="preserve">, в крестьянских (фермерских) хозяйствах и у индивидуальных предпринимателей, соответствующих условиям отнесения к субъектам малого предпринимательства в соответствии с Федеральным </w:t>
      </w:r>
      <w:hyperlink r:id="rId103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"О развитии малого и среднего предпринимательства в Российской Федерации", в отчетном году на основании данных Федеральной службы государственной статистики (тыс. тонн) в i-м субъекте Российской Федерации;</w:t>
      </w:r>
      <w:proofErr w:type="gramEnd"/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n7 - количество субъектов Российской Федерации, у которых производство молока определено в качестве приоритетного направления на соответствующий финансовый год.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34. Размер субсидии на приоритетное направление, указанное в </w:t>
      </w:r>
      <w:hyperlink w:anchor="Par45" w:history="1">
        <w:r>
          <w:rPr>
            <w:rFonts w:ascii="Arial" w:hAnsi="Arial" w:cs="Arial"/>
            <w:color w:val="0000FF"/>
            <w:sz w:val="20"/>
            <w:szCs w:val="20"/>
          </w:rPr>
          <w:t>подпункте "з" пункта 5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Правил, рассчитываемый по субъектам Российской Федерации, выбравшим соответствующее приоритетное направление (a</w:t>
      </w:r>
      <w:r>
        <w:rPr>
          <w:rFonts w:ascii="Arial" w:hAnsi="Arial" w:cs="Arial"/>
          <w:sz w:val="20"/>
          <w:szCs w:val="20"/>
          <w:vertAlign w:val="subscript"/>
        </w:rPr>
        <w:t>8</w:t>
      </w:r>
      <w:r>
        <w:rPr>
          <w:rFonts w:ascii="Arial" w:hAnsi="Arial" w:cs="Arial"/>
          <w:sz w:val="20"/>
          <w:szCs w:val="20"/>
        </w:rPr>
        <w:t>), определяется по формуле:</w:t>
      </w:r>
    </w:p>
    <w:p w:rsidR="00C9632C" w:rsidRDefault="00C9632C" w:rsidP="00C963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C9632C" w:rsidRDefault="00C9632C" w:rsidP="00C9632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position w:val="-50"/>
          <w:sz w:val="20"/>
          <w:szCs w:val="20"/>
          <w:lang w:eastAsia="ru-RU"/>
        </w:rPr>
        <w:drawing>
          <wp:inline distT="0" distB="0" distL="0" distR="0">
            <wp:extent cx="2438400" cy="76200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32C" w:rsidRDefault="00C9632C" w:rsidP="00C963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C9632C" w:rsidRDefault="00C9632C" w:rsidP="00C963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где: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228600" cy="238125"/>
            <wp:effectExtent l="0" t="0" r="0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- численность маточного товарного поголовья крупного рогатого скота специализированных мясных пород, за исключением племенных животных (голов), за отчетный финансовый год в сельскохозяйственных организациях, крестьянских (фермерских) хозяйствах и у индивидуальных предпринимателей в i-м субъекте Российской Федерации на основании данных, представленных уполномоченным органом в Министерство сельского хозяйства Российской Федерации по форме и в срок, которые устанавливаются Министерством сельского хозяйства Российской Федерации;</w:t>
      </w:r>
      <w:proofErr w:type="gramEnd"/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n8 - количество субъектов Российской Федерации, у которых развитие мясного скотоводства определено в качестве приоритетного направления на соответствующий финансовый год.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35. Размер субсидии на приоритетное направление, указанное в </w:t>
      </w:r>
      <w:hyperlink w:anchor="Par48" w:history="1">
        <w:r>
          <w:rPr>
            <w:rFonts w:ascii="Arial" w:hAnsi="Arial" w:cs="Arial"/>
            <w:color w:val="0000FF"/>
            <w:sz w:val="20"/>
            <w:szCs w:val="20"/>
          </w:rPr>
          <w:t>подпункте "и" пункта 5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Правил, рассчитываемый по субъектам Российской Федерации, выбравшим соответствующее приоритетное направление (a</w:t>
      </w:r>
      <w:r>
        <w:rPr>
          <w:rFonts w:ascii="Arial" w:hAnsi="Arial" w:cs="Arial"/>
          <w:sz w:val="20"/>
          <w:szCs w:val="20"/>
          <w:vertAlign w:val="subscript"/>
        </w:rPr>
        <w:t>9</w:t>
      </w:r>
      <w:r>
        <w:rPr>
          <w:rFonts w:ascii="Arial" w:hAnsi="Arial" w:cs="Arial"/>
          <w:sz w:val="20"/>
          <w:szCs w:val="20"/>
        </w:rPr>
        <w:t>), определяется по формуле:</w:t>
      </w:r>
    </w:p>
    <w:p w:rsidR="00C9632C" w:rsidRDefault="00C9632C" w:rsidP="00C963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C9632C" w:rsidRDefault="00C9632C" w:rsidP="00C9632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position w:val="-50"/>
          <w:sz w:val="20"/>
          <w:szCs w:val="20"/>
          <w:lang w:eastAsia="ru-RU"/>
        </w:rPr>
        <w:drawing>
          <wp:inline distT="0" distB="0" distL="0" distR="0">
            <wp:extent cx="3648075" cy="762000"/>
            <wp:effectExtent l="0" t="0" r="952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32C" w:rsidRDefault="00C9632C" w:rsidP="00C963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C9632C" w:rsidRDefault="00C9632C" w:rsidP="00C963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где: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276225" cy="238125"/>
            <wp:effectExtent l="0" t="0" r="9525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 xml:space="preserve"> - доля i-</w:t>
      </w:r>
      <w:proofErr w:type="spellStart"/>
      <w:r>
        <w:rPr>
          <w:rFonts w:ascii="Arial" w:hAnsi="Arial" w:cs="Arial"/>
          <w:sz w:val="20"/>
          <w:szCs w:val="20"/>
        </w:rPr>
        <w:t>го</w:t>
      </w:r>
      <w:proofErr w:type="spellEnd"/>
      <w:r>
        <w:rPr>
          <w:rFonts w:ascii="Arial" w:hAnsi="Arial" w:cs="Arial"/>
          <w:sz w:val="20"/>
          <w:szCs w:val="20"/>
        </w:rPr>
        <w:t xml:space="preserve"> субъекта Российской Федерации в показателях фактической численности маточного товарного поголовья овец и коз (в том числе ярок и козочек от одного года и старше), за исключением племенных животных;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304800" cy="238125"/>
            <wp:effectExtent l="0" t="0" r="0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 xml:space="preserve"> - доля i-</w:t>
      </w:r>
      <w:proofErr w:type="spellStart"/>
      <w:r>
        <w:rPr>
          <w:rFonts w:ascii="Arial" w:hAnsi="Arial" w:cs="Arial"/>
          <w:sz w:val="20"/>
          <w:szCs w:val="20"/>
        </w:rPr>
        <w:t>го</w:t>
      </w:r>
      <w:proofErr w:type="spellEnd"/>
      <w:r>
        <w:rPr>
          <w:rFonts w:ascii="Arial" w:hAnsi="Arial" w:cs="Arial"/>
          <w:sz w:val="20"/>
          <w:szCs w:val="20"/>
        </w:rPr>
        <w:t xml:space="preserve"> субъекта Российской Федерации в фактических показателях реализации овец и коз на убой;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90500" cy="238125"/>
            <wp:effectExtent l="0" t="0" r="0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 xml:space="preserve"> - коэффициент увеличения показателя i-</w:t>
      </w:r>
      <w:proofErr w:type="spellStart"/>
      <w:r>
        <w:rPr>
          <w:rFonts w:ascii="Arial" w:hAnsi="Arial" w:cs="Arial"/>
          <w:sz w:val="20"/>
          <w:szCs w:val="20"/>
        </w:rPr>
        <w:t>го</w:t>
      </w:r>
      <w:proofErr w:type="spellEnd"/>
      <w:r>
        <w:rPr>
          <w:rFonts w:ascii="Arial" w:hAnsi="Arial" w:cs="Arial"/>
          <w:sz w:val="20"/>
          <w:szCs w:val="20"/>
        </w:rPr>
        <w:t xml:space="preserve"> субъекта Российской Федерации по приоритетному направлению - развитие овцеводства и козоводства. Для субъектов Российской Федерации, входящих в состав Дальневосточного федерального округа, значение коэффициента равно 2, для субъектов Российской Федерации, входящих в состав Северо-Кавказского федерального округа, Республики Крым, г. Севастополя и Калининградской области - 1,2, для других субъектов Российской Федерации - 1;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n9 - количество субъектов Российской Федерации, у которых развитие овцеводства и козоводства и производство шерсти определены в качестве приоритетного направления на соответствующий финансовый год.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36. Доля i-</w:t>
      </w:r>
      <w:proofErr w:type="spellStart"/>
      <w:r>
        <w:rPr>
          <w:rFonts w:ascii="Arial" w:hAnsi="Arial" w:cs="Arial"/>
          <w:sz w:val="20"/>
          <w:szCs w:val="20"/>
        </w:rPr>
        <w:t>го</w:t>
      </w:r>
      <w:proofErr w:type="spellEnd"/>
      <w:r>
        <w:rPr>
          <w:rFonts w:ascii="Arial" w:hAnsi="Arial" w:cs="Arial"/>
          <w:sz w:val="20"/>
          <w:szCs w:val="20"/>
        </w:rPr>
        <w:t xml:space="preserve"> субъекта Российской Федерации в показателях фактической численности маточного товарного поголовья овец и коз (в том числе ярок и козочек от одного года и старше), за исключением племенных животных</w:t>
      </w:r>
      <w:proofErr w:type="gramStart"/>
      <w:r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276225" cy="238125"/>
            <wp:effectExtent l="0" t="0" r="9525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 xml:space="preserve">), </w:t>
      </w:r>
      <w:proofErr w:type="gramEnd"/>
      <w:r>
        <w:rPr>
          <w:rFonts w:ascii="Arial" w:hAnsi="Arial" w:cs="Arial"/>
          <w:sz w:val="20"/>
          <w:szCs w:val="20"/>
        </w:rPr>
        <w:t>определяется по формуле:</w:t>
      </w:r>
    </w:p>
    <w:p w:rsidR="00C9632C" w:rsidRDefault="00C9632C" w:rsidP="00C963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C9632C" w:rsidRDefault="00C9632C" w:rsidP="00C9632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position w:val="-29"/>
          <w:sz w:val="20"/>
          <w:szCs w:val="20"/>
          <w:lang w:eastAsia="ru-RU"/>
        </w:rPr>
        <w:drawing>
          <wp:inline distT="0" distB="0" distL="0" distR="0">
            <wp:extent cx="1019175" cy="504825"/>
            <wp:effectExtent l="0" t="0" r="9525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32C" w:rsidRDefault="00C9632C" w:rsidP="00C963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C9632C" w:rsidRDefault="00C9632C" w:rsidP="00C963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где </w:t>
      </w:r>
      <w:r>
        <w:rPr>
          <w:rFonts w:ascii="Arial" w:hAnsi="Arial" w:cs="Arial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219075" cy="238125"/>
            <wp:effectExtent l="0" t="0" r="9525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 xml:space="preserve"> - численность маточного товарного поголовья овец и коз (в том числе ярок и козочек от одного года и старше), за исключением племенных животных, в сельскохозяйственных организациях, крестьянских (фермерских) хозяйствах и у индивидуальных предпринимателей (тыс. голов) в i-м субъекте Российской Федерации на основании данных, представленных уполномоченным органом в Министерство сельского хозяйства Российской Федерации по форме и в срок, которые устанавливаются Министерством</w:t>
      </w:r>
      <w:proofErr w:type="gramEnd"/>
      <w:r>
        <w:rPr>
          <w:rFonts w:ascii="Arial" w:hAnsi="Arial" w:cs="Arial"/>
          <w:sz w:val="20"/>
          <w:szCs w:val="20"/>
        </w:rPr>
        <w:t xml:space="preserve"> сельского хозяйства Российской Федерации.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37. Доля i-</w:t>
      </w:r>
      <w:proofErr w:type="spellStart"/>
      <w:r>
        <w:rPr>
          <w:rFonts w:ascii="Arial" w:hAnsi="Arial" w:cs="Arial"/>
          <w:sz w:val="20"/>
          <w:szCs w:val="20"/>
        </w:rPr>
        <w:t>го</w:t>
      </w:r>
      <w:proofErr w:type="spellEnd"/>
      <w:r>
        <w:rPr>
          <w:rFonts w:ascii="Arial" w:hAnsi="Arial" w:cs="Arial"/>
          <w:sz w:val="20"/>
          <w:szCs w:val="20"/>
        </w:rPr>
        <w:t xml:space="preserve"> субъекта Российской Федерации в фактических показателях реализации овец и коз на убой</w:t>
      </w:r>
      <w:proofErr w:type="gramStart"/>
      <w:r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304800" cy="238125"/>
            <wp:effectExtent l="0" t="0" r="0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 xml:space="preserve">) </w:t>
      </w:r>
      <w:proofErr w:type="gramEnd"/>
      <w:r>
        <w:rPr>
          <w:rFonts w:ascii="Arial" w:hAnsi="Arial" w:cs="Arial"/>
          <w:sz w:val="20"/>
          <w:szCs w:val="20"/>
        </w:rPr>
        <w:t>определяется по формуле:</w:t>
      </w:r>
    </w:p>
    <w:p w:rsidR="00C9632C" w:rsidRDefault="00C9632C" w:rsidP="00C963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C9632C" w:rsidRDefault="00C9632C" w:rsidP="00C9632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position w:val="-29"/>
          <w:sz w:val="20"/>
          <w:szCs w:val="20"/>
          <w:lang w:eastAsia="ru-RU"/>
        </w:rPr>
        <w:drawing>
          <wp:inline distT="0" distB="0" distL="0" distR="0">
            <wp:extent cx="1095375" cy="50482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32C" w:rsidRDefault="00C9632C" w:rsidP="00C963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C9632C" w:rsidRDefault="00C9632C" w:rsidP="00C963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где </w:t>
      </w:r>
      <w:r>
        <w:rPr>
          <w:rFonts w:ascii="Arial" w:hAnsi="Arial" w:cs="Arial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266700" cy="238125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 xml:space="preserve"> - фактические показатели реализации овец и коз на убой (в живом весе) в сельскохозяйственных организациях, крестьянских (фермерских) хозяйствах и у индивидуальных предпринимателей (тыс. тонн) в i-м субъекте Российской Федерации в отчетном году на основании данных Федеральной службы государственной статистики, у которых развитие овцеводства и козоводства и производство шерсти определены в качестве приоритетного направления на соответствующий финансовый год.</w:t>
      </w:r>
      <w:proofErr w:type="gramEnd"/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38. Размер субсидии на приоритетное направление, указанное в </w:t>
      </w:r>
      <w:hyperlink w:anchor="Par51" w:history="1">
        <w:r>
          <w:rPr>
            <w:rFonts w:ascii="Arial" w:hAnsi="Arial" w:cs="Arial"/>
            <w:color w:val="0000FF"/>
            <w:sz w:val="20"/>
            <w:szCs w:val="20"/>
          </w:rPr>
          <w:t>подпункте "к" пункта 5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Правил, рассчитываемый по субъектам Российской Федерации, выбравшим соответствующее приоритетное направление (a</w:t>
      </w:r>
      <w:r>
        <w:rPr>
          <w:rFonts w:ascii="Arial" w:hAnsi="Arial" w:cs="Arial"/>
          <w:sz w:val="20"/>
          <w:szCs w:val="20"/>
          <w:vertAlign w:val="subscript"/>
        </w:rPr>
        <w:t>10</w:t>
      </w:r>
      <w:r>
        <w:rPr>
          <w:rFonts w:ascii="Arial" w:hAnsi="Arial" w:cs="Arial"/>
          <w:sz w:val="20"/>
          <w:szCs w:val="20"/>
        </w:rPr>
        <w:t>), определяется по формуле:</w:t>
      </w:r>
    </w:p>
    <w:p w:rsidR="00C9632C" w:rsidRDefault="00C9632C" w:rsidP="00C963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C9632C" w:rsidRDefault="00C9632C" w:rsidP="00C9632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position w:val="-50"/>
          <w:sz w:val="20"/>
          <w:szCs w:val="20"/>
          <w:lang w:eastAsia="ru-RU"/>
        </w:rPr>
        <w:lastRenderedPageBreak/>
        <w:drawing>
          <wp:inline distT="0" distB="0" distL="0" distR="0">
            <wp:extent cx="3724275" cy="76200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32C" w:rsidRDefault="00C9632C" w:rsidP="00C963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C9632C" w:rsidRDefault="00C9632C" w:rsidP="00C963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где: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333375" cy="23812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 xml:space="preserve"> - доля i-</w:t>
      </w:r>
      <w:proofErr w:type="spellStart"/>
      <w:r>
        <w:rPr>
          <w:rFonts w:ascii="Arial" w:hAnsi="Arial" w:cs="Arial"/>
          <w:sz w:val="20"/>
          <w:szCs w:val="20"/>
        </w:rPr>
        <w:t>го</w:t>
      </w:r>
      <w:proofErr w:type="spellEnd"/>
      <w:r>
        <w:rPr>
          <w:rFonts w:ascii="Arial" w:hAnsi="Arial" w:cs="Arial"/>
          <w:sz w:val="20"/>
          <w:szCs w:val="20"/>
        </w:rPr>
        <w:t xml:space="preserve"> субъекта Российской Федерации в фактических показателях объема молока сырого крупного рогатого скота, козьего и овечьего, переработанного на пищевую продукцию;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304800" cy="23812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 xml:space="preserve"> - доля i-</w:t>
      </w:r>
      <w:proofErr w:type="spellStart"/>
      <w:r>
        <w:rPr>
          <w:rFonts w:ascii="Arial" w:hAnsi="Arial" w:cs="Arial"/>
          <w:sz w:val="20"/>
          <w:szCs w:val="20"/>
        </w:rPr>
        <w:t>го</w:t>
      </w:r>
      <w:proofErr w:type="spellEnd"/>
      <w:r>
        <w:rPr>
          <w:rFonts w:ascii="Arial" w:hAnsi="Arial" w:cs="Arial"/>
          <w:sz w:val="20"/>
          <w:szCs w:val="20"/>
        </w:rPr>
        <w:t xml:space="preserve"> субъекта Российской Федерации в фактических показателях объема зерна, использованного на глубокую переработку;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n10 - количество субъектов Российской Федерации, у которых глубокая переработка зерна и (или) переработка молока сырого крупного рогатого скота, козьего и овечьего на пищевую продукцию определены в качестве приоритетного направления на соответствующий финансовый год.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39. Доля i-</w:t>
      </w:r>
      <w:proofErr w:type="spellStart"/>
      <w:r>
        <w:rPr>
          <w:rFonts w:ascii="Arial" w:hAnsi="Arial" w:cs="Arial"/>
          <w:sz w:val="20"/>
          <w:szCs w:val="20"/>
        </w:rPr>
        <w:t>го</w:t>
      </w:r>
      <w:proofErr w:type="spellEnd"/>
      <w:r>
        <w:rPr>
          <w:rFonts w:ascii="Arial" w:hAnsi="Arial" w:cs="Arial"/>
          <w:sz w:val="20"/>
          <w:szCs w:val="20"/>
        </w:rPr>
        <w:t xml:space="preserve"> субъекта Российской Федерации в фактических показателях объема молока сырого крупного рогатого скота, козьего и овечьего, переработанного на пищевую продукцию</w:t>
      </w:r>
      <w:proofErr w:type="gramStart"/>
      <w:r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333375" cy="23812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 xml:space="preserve">), </w:t>
      </w:r>
      <w:proofErr w:type="gramEnd"/>
      <w:r>
        <w:rPr>
          <w:rFonts w:ascii="Arial" w:hAnsi="Arial" w:cs="Arial"/>
          <w:sz w:val="20"/>
          <w:szCs w:val="20"/>
        </w:rPr>
        <w:t>определяется по формуле:</w:t>
      </w:r>
    </w:p>
    <w:p w:rsidR="00C9632C" w:rsidRDefault="00C9632C" w:rsidP="00C9632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9632C" w:rsidRDefault="00C9632C" w:rsidP="00C9632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position w:val="-29"/>
          <w:sz w:val="20"/>
          <w:szCs w:val="20"/>
          <w:lang w:eastAsia="ru-RU"/>
        </w:rPr>
        <w:drawing>
          <wp:inline distT="0" distB="0" distL="0" distR="0">
            <wp:extent cx="1171575" cy="50482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32C" w:rsidRDefault="00C9632C" w:rsidP="00C9632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9632C" w:rsidRDefault="00C9632C" w:rsidP="00C963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где </w:t>
      </w:r>
      <w:r>
        <w:rPr>
          <w:rFonts w:ascii="Arial" w:hAnsi="Arial" w:cs="Arial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304800" cy="2381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 xml:space="preserve"> - объем молока сырого крупного рогатого скота, козьего и овечьего, переработанного на пищевую продукцию в сельскохозяйственных организациях, крестьянских (фермерских) хозяйствах и у индивидуальных предпринимателей, а также в организациях, осуществляющих производство и (или) первичную и (или) последующую (промышленную) переработку се</w:t>
      </w:r>
      <w:bookmarkStart w:id="27" w:name="_GoBack"/>
      <w:bookmarkEnd w:id="27"/>
      <w:r>
        <w:rPr>
          <w:rFonts w:ascii="Arial" w:hAnsi="Arial" w:cs="Arial"/>
          <w:sz w:val="20"/>
          <w:szCs w:val="20"/>
        </w:rPr>
        <w:t>льскохозяйственной продукции, в i-м субъекте Российской Федерации в отчетном году на основании данных Федеральной службы государственной статистики.</w:t>
      </w:r>
      <w:proofErr w:type="gramEnd"/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8" w:name="Par311"/>
      <w:bookmarkEnd w:id="28"/>
      <w:r>
        <w:rPr>
          <w:rFonts w:ascii="Arial" w:hAnsi="Arial" w:cs="Arial"/>
          <w:sz w:val="20"/>
          <w:szCs w:val="20"/>
        </w:rPr>
        <w:t>40. Доля i-</w:t>
      </w:r>
      <w:proofErr w:type="spellStart"/>
      <w:r>
        <w:rPr>
          <w:rFonts w:ascii="Arial" w:hAnsi="Arial" w:cs="Arial"/>
          <w:sz w:val="20"/>
          <w:szCs w:val="20"/>
        </w:rPr>
        <w:t>го</w:t>
      </w:r>
      <w:proofErr w:type="spellEnd"/>
      <w:r>
        <w:rPr>
          <w:rFonts w:ascii="Arial" w:hAnsi="Arial" w:cs="Arial"/>
          <w:sz w:val="20"/>
          <w:szCs w:val="20"/>
        </w:rPr>
        <w:t xml:space="preserve"> субъекта Российской Федерации в фактических показателях объема зерна, использованного на глубокую переработку</w:t>
      </w:r>
      <w:proofErr w:type="gramStart"/>
      <w:r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304800" cy="2381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 xml:space="preserve">), </w:t>
      </w:r>
      <w:proofErr w:type="gramEnd"/>
      <w:r>
        <w:rPr>
          <w:rFonts w:ascii="Arial" w:hAnsi="Arial" w:cs="Arial"/>
          <w:sz w:val="20"/>
          <w:szCs w:val="20"/>
        </w:rPr>
        <w:t>определяется по формуле:</w:t>
      </w:r>
    </w:p>
    <w:p w:rsidR="00C9632C" w:rsidRDefault="00C9632C" w:rsidP="00C963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C9632C" w:rsidRDefault="00C9632C" w:rsidP="00C9632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position w:val="-29"/>
          <w:sz w:val="20"/>
          <w:szCs w:val="20"/>
          <w:lang w:eastAsia="ru-RU"/>
        </w:rPr>
        <w:drawing>
          <wp:inline distT="0" distB="0" distL="0" distR="0">
            <wp:extent cx="1104900" cy="5048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32C" w:rsidRDefault="00C9632C" w:rsidP="00C963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C9632C" w:rsidRDefault="00C9632C" w:rsidP="00C963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где </w:t>
      </w:r>
      <w:r>
        <w:rPr>
          <w:rFonts w:ascii="Arial" w:hAnsi="Arial" w:cs="Arial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257175" cy="2381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 xml:space="preserve"> - объем зерна, использованного на глубокую переработку в сельскохозяйственных организациях, крестьянских (фермерских) хозяйствах и у индивидуальных предпринимателей, а также в организациях, осуществляющих производство и (или) первичную и (или) последующую (промышленную) переработку сельскохозяйственной продукции, в i-м субъекте Российской Федерации в отчетном году на основании данных субъектов Российской Федерации, представленных в Министерство сельского хозяйства Российской Федерации по форме и в срок, которые</w:t>
      </w:r>
      <w:proofErr w:type="gramEnd"/>
      <w:r>
        <w:rPr>
          <w:rFonts w:ascii="Arial" w:hAnsi="Arial" w:cs="Arial"/>
          <w:sz w:val="20"/>
          <w:szCs w:val="20"/>
        </w:rPr>
        <w:t xml:space="preserve"> устанавливаются Министерством сельского хозяйства Российской Федерации.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9" w:name="Par316"/>
      <w:bookmarkEnd w:id="29"/>
      <w:r>
        <w:rPr>
          <w:rFonts w:ascii="Arial" w:hAnsi="Arial" w:cs="Arial"/>
          <w:sz w:val="20"/>
          <w:szCs w:val="20"/>
        </w:rPr>
        <w:t xml:space="preserve">41. Размер субсидии на приоритетное направление, указанное в </w:t>
      </w:r>
      <w:hyperlink w:anchor="Par54" w:history="1">
        <w:r>
          <w:rPr>
            <w:rFonts w:ascii="Arial" w:hAnsi="Arial" w:cs="Arial"/>
            <w:color w:val="0000FF"/>
            <w:sz w:val="20"/>
            <w:szCs w:val="20"/>
          </w:rPr>
          <w:t>подпункте "л" пункта 5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</w:t>
      </w:r>
      <w:proofErr w:type="gramStart"/>
      <w:r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238125" cy="2381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 xml:space="preserve">), </w:t>
      </w:r>
      <w:proofErr w:type="gramEnd"/>
      <w:r>
        <w:rPr>
          <w:rFonts w:ascii="Arial" w:hAnsi="Arial" w:cs="Arial"/>
          <w:sz w:val="20"/>
          <w:szCs w:val="20"/>
        </w:rPr>
        <w:t>определяется по формуле:</w:t>
      </w:r>
    </w:p>
    <w:p w:rsidR="00C9632C" w:rsidRDefault="00C9632C" w:rsidP="00C963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C9632C" w:rsidRDefault="00C9632C" w:rsidP="00C9632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position w:val="-50"/>
          <w:sz w:val="20"/>
          <w:szCs w:val="20"/>
          <w:lang w:eastAsia="ru-RU"/>
        </w:rPr>
        <w:drawing>
          <wp:inline distT="0" distB="0" distL="0" distR="0">
            <wp:extent cx="2219325" cy="7620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32C" w:rsidRDefault="00C9632C" w:rsidP="00C963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C9632C" w:rsidRDefault="00C9632C" w:rsidP="00C963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где </w:t>
      </w:r>
      <w:proofErr w:type="spellStart"/>
      <w:r>
        <w:rPr>
          <w:rFonts w:ascii="Arial" w:hAnsi="Arial" w:cs="Arial"/>
          <w:sz w:val="20"/>
          <w:szCs w:val="20"/>
        </w:rPr>
        <w:t>X</w:t>
      </w:r>
      <w:r>
        <w:rPr>
          <w:rFonts w:ascii="Arial" w:hAnsi="Arial" w:cs="Arial"/>
          <w:sz w:val="20"/>
          <w:szCs w:val="20"/>
          <w:vertAlign w:val="subscript"/>
        </w:rPr>
        <w:t>i</w:t>
      </w:r>
      <w:proofErr w:type="spellEnd"/>
      <w:r>
        <w:rPr>
          <w:rFonts w:ascii="Arial" w:hAnsi="Arial" w:cs="Arial"/>
          <w:sz w:val="20"/>
          <w:szCs w:val="20"/>
        </w:rPr>
        <w:t xml:space="preserve"> - размер субсидии, предоставленной субъекту Российской Федерации на приоритетное направление, указанное в </w:t>
      </w:r>
      <w:hyperlink w:anchor="Par54" w:history="1">
        <w:r>
          <w:rPr>
            <w:rFonts w:ascii="Arial" w:hAnsi="Arial" w:cs="Arial"/>
            <w:color w:val="0000FF"/>
            <w:sz w:val="20"/>
            <w:szCs w:val="20"/>
          </w:rPr>
          <w:t>подпункте "л" пункта 5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Правил, в году, в котором осуществляется расчет размера субсидии на очередной финансовый год, с учетом заявленного до 15 июля субъектом Российской Федерации размера потребности в субсидии на год, в котором осуществляется расчет размера субсидии на очередной финансовый год.</w:t>
      </w:r>
      <w:proofErr w:type="gramEnd"/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lastRenderedPageBreak/>
        <w:t>Размер субсидии i-</w:t>
      </w:r>
      <w:proofErr w:type="spellStart"/>
      <w:r>
        <w:rPr>
          <w:rFonts w:ascii="Arial" w:hAnsi="Arial" w:cs="Arial"/>
          <w:sz w:val="20"/>
          <w:szCs w:val="20"/>
        </w:rPr>
        <w:t>му</w:t>
      </w:r>
      <w:proofErr w:type="spellEnd"/>
      <w:r>
        <w:rPr>
          <w:rFonts w:ascii="Arial" w:hAnsi="Arial" w:cs="Arial"/>
          <w:sz w:val="20"/>
          <w:szCs w:val="20"/>
        </w:rPr>
        <w:t xml:space="preserve"> субъекту Российской Федерации в очередном финансовом году на приоритетное направление, указанное в </w:t>
      </w:r>
      <w:hyperlink w:anchor="Par54" w:history="1">
        <w:r>
          <w:rPr>
            <w:rFonts w:ascii="Arial" w:hAnsi="Arial" w:cs="Arial"/>
            <w:color w:val="0000FF"/>
            <w:sz w:val="20"/>
            <w:szCs w:val="20"/>
          </w:rPr>
          <w:t>подпункте "л" пункта 5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Правил, не может составлять более 100,08 процента фактического размера субсидии, предоставленной этому субъекту в 2025 финансовом году, с учетом заявленной до 15 июля 2025 г. субъектами Российской Федерации потребности в субсидии на 2025 год на указанное приоритетное направление.</w:t>
      </w:r>
      <w:proofErr w:type="gramEnd"/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42. </w:t>
      </w:r>
      <w:proofErr w:type="gramStart"/>
      <w:r>
        <w:rPr>
          <w:rFonts w:ascii="Arial" w:hAnsi="Arial" w:cs="Arial"/>
          <w:sz w:val="20"/>
          <w:szCs w:val="20"/>
        </w:rPr>
        <w:t xml:space="preserve">В случае предоставления субсидий в целях софинансирования расходных обязательств субъектов Российской Федерации, возникающих при реализации мероприятий в сфере агропромышленного комплекса в рамках индивидуальных программ социально-экономического развития субъектов Российской Федерации с низким уровнем социально-экономического развития, утвержденных актами Правительства Российской Федерации, субсидии на указанные цели предоставляются субъектам Российской Федерации сверх размеров субсидий, рассчитанных в соответствии с </w:t>
      </w:r>
      <w:hyperlink w:anchor="Par152" w:history="1">
        <w:r>
          <w:rPr>
            <w:rFonts w:ascii="Arial" w:hAnsi="Arial" w:cs="Arial"/>
            <w:color w:val="0000FF"/>
            <w:sz w:val="20"/>
            <w:szCs w:val="20"/>
          </w:rPr>
          <w:t>пунктами 17</w:t>
        </w:r>
      </w:hyperlink>
      <w:r>
        <w:rPr>
          <w:rFonts w:ascii="Arial" w:hAnsi="Arial" w:cs="Arial"/>
          <w:sz w:val="20"/>
          <w:szCs w:val="20"/>
        </w:rPr>
        <w:t xml:space="preserve"> - </w:t>
      </w:r>
      <w:hyperlink w:anchor="Par316" w:history="1">
        <w:r>
          <w:rPr>
            <w:rFonts w:ascii="Arial" w:hAnsi="Arial" w:cs="Arial"/>
            <w:color w:val="0000FF"/>
            <w:sz w:val="20"/>
            <w:szCs w:val="20"/>
          </w:rPr>
          <w:t>41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Правил, с</w:t>
      </w:r>
      <w:proofErr w:type="gramEnd"/>
      <w:r>
        <w:rPr>
          <w:rFonts w:ascii="Arial" w:hAnsi="Arial" w:cs="Arial"/>
          <w:sz w:val="20"/>
          <w:szCs w:val="20"/>
        </w:rPr>
        <w:t xml:space="preserve"> установлением результатов их использования.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30" w:name="Par323"/>
      <w:bookmarkEnd w:id="30"/>
      <w:r>
        <w:rPr>
          <w:rFonts w:ascii="Arial" w:hAnsi="Arial" w:cs="Arial"/>
          <w:sz w:val="20"/>
          <w:szCs w:val="20"/>
        </w:rPr>
        <w:t xml:space="preserve">43. </w:t>
      </w:r>
      <w:proofErr w:type="gramStart"/>
      <w:r>
        <w:rPr>
          <w:rFonts w:ascii="Arial" w:hAnsi="Arial" w:cs="Arial"/>
          <w:sz w:val="20"/>
          <w:szCs w:val="20"/>
        </w:rPr>
        <w:t>Если по состоянию на 1 июня текущего финансового года субъектом Российской Федерации перечислено получателям средств менее 50 процентов размера субсидии, предусмотренной этому субъекту Российской Федерации в федеральном бюджете на текущий финансовый год (для субъектов Российской Федерации, входящих в состав Дальневосточного федерального округа, - менее 20 процентов), размер субсидии, предусмотренной этому субъекту Российской Федерации в федеральном бюджете на текущий финансовый год, подлежит</w:t>
      </w:r>
      <w:proofErr w:type="gramEnd"/>
      <w:r>
        <w:rPr>
          <w:rFonts w:ascii="Arial" w:hAnsi="Arial" w:cs="Arial"/>
          <w:sz w:val="20"/>
          <w:szCs w:val="20"/>
        </w:rPr>
        <w:t xml:space="preserve"> уменьшению на 10 процентов.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Высвобождающиеся бюджетные ассигнования перераспределяются на иные мероприятия по решению Правительства Российской Федерации.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Положения </w:t>
      </w:r>
      <w:hyperlink w:anchor="Par323" w:history="1">
        <w:r>
          <w:rPr>
            <w:rFonts w:ascii="Arial" w:hAnsi="Arial" w:cs="Arial"/>
            <w:color w:val="0000FF"/>
            <w:sz w:val="20"/>
            <w:szCs w:val="20"/>
          </w:rPr>
          <w:t>абзаца первого</w:t>
        </w:r>
      </w:hyperlink>
      <w:r>
        <w:rPr>
          <w:rFonts w:ascii="Arial" w:hAnsi="Arial" w:cs="Arial"/>
          <w:sz w:val="20"/>
          <w:szCs w:val="20"/>
        </w:rPr>
        <w:t xml:space="preserve"> настоящего пункта не применяются в отношении субсидии, предоставляемой на реализацию приоритетного направления, указанного в </w:t>
      </w:r>
      <w:hyperlink w:anchor="Par54" w:history="1">
        <w:r>
          <w:rPr>
            <w:rFonts w:ascii="Arial" w:hAnsi="Arial" w:cs="Arial"/>
            <w:color w:val="0000FF"/>
            <w:sz w:val="20"/>
            <w:szCs w:val="20"/>
          </w:rPr>
          <w:t>подпункте "л" пункта 5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Правил.</w:t>
      </w:r>
    </w:p>
    <w:p w:rsidR="00C9632C" w:rsidRDefault="00C9632C" w:rsidP="00C963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C963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9632C" w:rsidRDefault="00C963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9632C" w:rsidRDefault="00C963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9632C" w:rsidRDefault="00C96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392C69"/>
                <w:sz w:val="20"/>
                <w:szCs w:val="20"/>
              </w:rPr>
              <w:t>КонсультантПлюс</w:t>
            </w:r>
            <w:proofErr w:type="spellEnd"/>
            <w:r>
              <w:rPr>
                <w:rFonts w:ascii="Arial" w:hAnsi="Arial" w:cs="Arial"/>
                <w:color w:val="392C69"/>
                <w:sz w:val="20"/>
                <w:szCs w:val="20"/>
              </w:rPr>
              <w:t>: примечание.</w:t>
            </w:r>
          </w:p>
          <w:p w:rsidR="00C9632C" w:rsidRDefault="00C96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392C69"/>
                <w:sz w:val="20"/>
                <w:szCs w:val="20"/>
              </w:rPr>
              <w:t>Абз</w:t>
            </w:r>
            <w:proofErr w:type="spellEnd"/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. 4 п. 43 </w:t>
            </w:r>
            <w:hyperlink r:id="rId12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вступает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в силу с 01.01.2027.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9632C" w:rsidRDefault="00C96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C9632C" w:rsidRDefault="00C9632C" w:rsidP="00C9632C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В случае если субъектом Российской Федерации в финансовом году, предшествующем году, в котором осуществляется расчет размера субсидии на очередной финансовый год, не выполнен сводный план противоэпизоотических мероприятий, утверждаемый Министерством сельского хозяйства Российской Федерации в соответствии с </w:t>
      </w:r>
      <w:hyperlink r:id="rId124" w:history="1">
        <w:r>
          <w:rPr>
            <w:rFonts w:ascii="Arial" w:hAnsi="Arial" w:cs="Arial"/>
            <w:color w:val="0000FF"/>
            <w:sz w:val="20"/>
            <w:szCs w:val="20"/>
          </w:rPr>
          <w:t>пунктом 7 части 1 статьи 10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"О биологической безопасности в Российской Федерации", при расчете размера субсидии на очередной финансовый год в соответствии</w:t>
      </w:r>
      <w:proofErr w:type="gramEnd"/>
      <w:r>
        <w:rPr>
          <w:rFonts w:ascii="Arial" w:hAnsi="Arial" w:cs="Arial"/>
          <w:sz w:val="20"/>
          <w:szCs w:val="20"/>
        </w:rPr>
        <w:t xml:space="preserve"> с </w:t>
      </w:r>
      <w:hyperlink w:anchor="Par159" w:history="1">
        <w:r>
          <w:rPr>
            <w:rFonts w:ascii="Arial" w:hAnsi="Arial" w:cs="Arial"/>
            <w:color w:val="0000FF"/>
            <w:sz w:val="20"/>
            <w:szCs w:val="20"/>
          </w:rPr>
          <w:t>пунктами 18</w:t>
        </w:r>
      </w:hyperlink>
      <w:r>
        <w:rPr>
          <w:rFonts w:ascii="Arial" w:hAnsi="Arial" w:cs="Arial"/>
          <w:sz w:val="20"/>
          <w:szCs w:val="20"/>
        </w:rPr>
        <w:t xml:space="preserve"> - </w:t>
      </w:r>
      <w:hyperlink w:anchor="Par311" w:history="1">
        <w:r>
          <w:rPr>
            <w:rFonts w:ascii="Arial" w:hAnsi="Arial" w:cs="Arial"/>
            <w:color w:val="0000FF"/>
            <w:sz w:val="20"/>
            <w:szCs w:val="20"/>
          </w:rPr>
          <w:t>40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 к субъекту Российской Федерации применяется коэффициент, равный 0,9.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31" w:name="Par329"/>
      <w:bookmarkEnd w:id="31"/>
      <w:r>
        <w:rPr>
          <w:rFonts w:ascii="Arial" w:hAnsi="Arial" w:cs="Arial"/>
          <w:sz w:val="20"/>
          <w:szCs w:val="20"/>
        </w:rPr>
        <w:t xml:space="preserve">44. </w:t>
      </w:r>
      <w:proofErr w:type="gramStart"/>
      <w:r>
        <w:rPr>
          <w:rFonts w:ascii="Arial" w:hAnsi="Arial" w:cs="Arial"/>
          <w:sz w:val="20"/>
          <w:szCs w:val="20"/>
        </w:rPr>
        <w:t xml:space="preserve">В случае отсутствия в текущем финансовом году у субъекта Российской Федерации потребности в субсидии на реализацию мероприятий, указанных в пункте 3 настоящих Правил, невостребованные бюджетные ассигнования на предоставление субсидии перераспределяются между субъектами Российской Федерации, имеющими право на получение субсидий на реализацию приоритетного направления, указанного в </w:t>
      </w:r>
      <w:hyperlink w:anchor="Par54" w:history="1">
        <w:r>
          <w:rPr>
            <w:rFonts w:ascii="Arial" w:hAnsi="Arial" w:cs="Arial"/>
            <w:color w:val="0000FF"/>
            <w:sz w:val="20"/>
            <w:szCs w:val="20"/>
          </w:rPr>
          <w:t>подпункте "л" пункта 5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Правил, пропорционально удельному весу дополнительной потребности субъекта Российской Федерации в</w:t>
      </w:r>
      <w:proofErr w:type="gramEnd"/>
      <w:r>
        <w:rPr>
          <w:rFonts w:ascii="Arial" w:hAnsi="Arial" w:cs="Arial"/>
          <w:sz w:val="20"/>
          <w:szCs w:val="20"/>
        </w:rPr>
        <w:t xml:space="preserve"> субсидии в общем объеме дополнительной потребности субъектов Российской Федерации в субсидиях, в соответствии с бюджетным законодательством Российской Федерации.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Информация о дополнительной потребности субъектов Российской Федерации в субсидиях формируется на основании письменных обращений уполномоченных органов в Министерство сельского хозяйства Российской Федерации.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Размер предоставляемой в соответствии с </w:t>
      </w:r>
      <w:hyperlink w:anchor="Par329" w:history="1">
        <w:r>
          <w:rPr>
            <w:rFonts w:ascii="Arial" w:hAnsi="Arial" w:cs="Arial"/>
            <w:color w:val="0000FF"/>
            <w:sz w:val="20"/>
            <w:szCs w:val="20"/>
          </w:rPr>
          <w:t>абзацем первым</w:t>
        </w:r>
      </w:hyperlink>
      <w:r>
        <w:rPr>
          <w:rFonts w:ascii="Arial" w:hAnsi="Arial" w:cs="Arial"/>
          <w:sz w:val="20"/>
          <w:szCs w:val="20"/>
        </w:rPr>
        <w:t xml:space="preserve"> настоящего пункта бюджету субъекта Российской Федерации субсидии не может быть более заявленной субъектом Российской Федерации дополнительной потребности в субсидии.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45. </w:t>
      </w:r>
      <w:proofErr w:type="gramStart"/>
      <w:r>
        <w:rPr>
          <w:rFonts w:ascii="Arial" w:hAnsi="Arial" w:cs="Arial"/>
          <w:sz w:val="20"/>
          <w:szCs w:val="20"/>
        </w:rPr>
        <w:t xml:space="preserve">В соглашении о предоставлении субсидии размер субсидии по указанному в </w:t>
      </w:r>
      <w:hyperlink w:anchor="Par54" w:history="1">
        <w:r>
          <w:rPr>
            <w:rFonts w:ascii="Arial" w:hAnsi="Arial" w:cs="Arial"/>
            <w:color w:val="0000FF"/>
            <w:sz w:val="20"/>
            <w:szCs w:val="20"/>
          </w:rPr>
          <w:t>подпункте "л" пункта 5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 приоритетному направлению не может быть определен менее размера субсидии бюджету соответствующего субъекта Российской Федерации по этому приоритетному направлению, рассчитанного в соответствии с </w:t>
      </w:r>
      <w:hyperlink w:anchor="Par152" w:history="1">
        <w:r>
          <w:rPr>
            <w:rFonts w:ascii="Arial" w:hAnsi="Arial" w:cs="Arial"/>
            <w:color w:val="0000FF"/>
            <w:sz w:val="20"/>
            <w:szCs w:val="20"/>
          </w:rPr>
          <w:t>пунктами 17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w:anchor="Par316" w:history="1">
        <w:r>
          <w:rPr>
            <w:rFonts w:ascii="Arial" w:hAnsi="Arial" w:cs="Arial"/>
            <w:color w:val="0000FF"/>
            <w:sz w:val="20"/>
            <w:szCs w:val="20"/>
          </w:rPr>
          <w:t>41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Правил, с учетом объема бюджетных ассигнований субъекта Российской Федерации на реализацию такого приоритетного направления, обеспечивающего уровень софинансирования</w:t>
      </w:r>
      <w:proofErr w:type="gramEnd"/>
      <w:r>
        <w:rPr>
          <w:rFonts w:ascii="Arial" w:hAnsi="Arial" w:cs="Arial"/>
          <w:sz w:val="20"/>
          <w:szCs w:val="20"/>
        </w:rPr>
        <w:t xml:space="preserve"> из федерального бюджета, </w:t>
      </w:r>
      <w:proofErr w:type="gramStart"/>
      <w:r>
        <w:rPr>
          <w:rFonts w:ascii="Arial" w:hAnsi="Arial" w:cs="Arial"/>
          <w:sz w:val="20"/>
          <w:szCs w:val="20"/>
        </w:rPr>
        <w:t>устанавливаемый</w:t>
      </w:r>
      <w:proofErr w:type="gramEnd"/>
      <w:r>
        <w:rPr>
          <w:rFonts w:ascii="Arial" w:hAnsi="Arial" w:cs="Arial"/>
          <w:sz w:val="20"/>
          <w:szCs w:val="20"/>
        </w:rPr>
        <w:t xml:space="preserve"> в соглашении о предоставлении субсидии.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Субъект Российской Федерации вправе не более 2 раз в год без увеличения общего размера субсидии, предоставляемой бюджету субъекта Российской Федерации на соответствующий финансовый год, перераспределить средства между приоритетными направлениями, определенными субъектом </w:t>
      </w:r>
      <w:r>
        <w:rPr>
          <w:rFonts w:ascii="Arial" w:hAnsi="Arial" w:cs="Arial"/>
          <w:sz w:val="20"/>
          <w:szCs w:val="20"/>
        </w:rPr>
        <w:lastRenderedPageBreak/>
        <w:t xml:space="preserve">Российской Федерации в соглашении о предоставлении субсидии, без уменьшения значений результатов использования субсидии, установленных в </w:t>
      </w:r>
      <w:hyperlink w:anchor="Par345" w:history="1">
        <w:r>
          <w:rPr>
            <w:rFonts w:ascii="Arial" w:hAnsi="Arial" w:cs="Arial"/>
            <w:color w:val="0000FF"/>
            <w:sz w:val="20"/>
            <w:szCs w:val="20"/>
          </w:rPr>
          <w:t>пункте 50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Правил. Перераспределение средств между приоритетными направлениями осуществляется </w:t>
      </w:r>
      <w:proofErr w:type="gramStart"/>
      <w:r>
        <w:rPr>
          <w:rFonts w:ascii="Arial" w:hAnsi="Arial" w:cs="Arial"/>
          <w:sz w:val="20"/>
          <w:szCs w:val="20"/>
        </w:rPr>
        <w:t>на основании письменных обращений субъекта Российской Федерации в Министерство сельского хозяйства Российской Федерации с внесением соответствующих изменений в соглашение о предоставлении</w:t>
      </w:r>
      <w:proofErr w:type="gramEnd"/>
      <w:r>
        <w:rPr>
          <w:rFonts w:ascii="Arial" w:hAnsi="Arial" w:cs="Arial"/>
          <w:sz w:val="20"/>
          <w:szCs w:val="20"/>
        </w:rPr>
        <w:t xml:space="preserve"> субсидии.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При внесении соответствующих изменений в соглашение о предоставлении субсидии субъект Российской Федерации по согласованию с Министерством</w:t>
      </w:r>
      <w:proofErr w:type="gramEnd"/>
      <w:r>
        <w:rPr>
          <w:rFonts w:ascii="Arial" w:hAnsi="Arial" w:cs="Arial"/>
          <w:sz w:val="20"/>
          <w:szCs w:val="20"/>
        </w:rPr>
        <w:t xml:space="preserve"> сельского хозяйства Российской Федерации вправе увеличить в текущем финансовом году количество приоритетных направлений без увеличения общего размера субсидии, предоставляемой бюджету субъекта Российской Федерации на текущий финансовый год.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32" w:name="Par335"/>
      <w:bookmarkEnd w:id="32"/>
      <w:r>
        <w:rPr>
          <w:rFonts w:ascii="Arial" w:hAnsi="Arial" w:cs="Arial"/>
          <w:sz w:val="20"/>
          <w:szCs w:val="20"/>
        </w:rPr>
        <w:t xml:space="preserve">46. </w:t>
      </w:r>
      <w:proofErr w:type="gramStart"/>
      <w:r>
        <w:rPr>
          <w:rFonts w:ascii="Arial" w:hAnsi="Arial" w:cs="Arial"/>
          <w:sz w:val="20"/>
          <w:szCs w:val="20"/>
        </w:rPr>
        <w:t>В случае выделения в текущем финансовом году из федерального бюджета дополнительных бюджетных ассигнований на предоставление субсидий в соответствии с настоящими Правилами их распределение осуществляется между субъектами Российской Федерации, имеющими дополнительную потребность в субсидиях, пропорционально удельному весу дополнительной потребности субъекта Российской Федерации в субсидии по каждому конкретному приоритетному направлению в общем объеме дополнительной потребности субъектов Российской Федерации в субсидиях по каждому</w:t>
      </w:r>
      <w:proofErr w:type="gramEnd"/>
      <w:r>
        <w:rPr>
          <w:rFonts w:ascii="Arial" w:hAnsi="Arial" w:cs="Arial"/>
          <w:sz w:val="20"/>
          <w:szCs w:val="20"/>
        </w:rPr>
        <w:t xml:space="preserve"> конкретному приоритетному направлению.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Информация о дополнительной потребности в субсидиях формируется на основании письменных обращений уполномоченных органов в Министерство сельского хозяйства Российской Федерации.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Размер предоставляемой в соответствии с </w:t>
      </w:r>
      <w:hyperlink w:anchor="Par335" w:history="1">
        <w:r>
          <w:rPr>
            <w:rFonts w:ascii="Arial" w:hAnsi="Arial" w:cs="Arial"/>
            <w:color w:val="0000FF"/>
            <w:sz w:val="20"/>
            <w:szCs w:val="20"/>
          </w:rPr>
          <w:t>абзацем первым</w:t>
        </w:r>
      </w:hyperlink>
      <w:r>
        <w:rPr>
          <w:rFonts w:ascii="Arial" w:hAnsi="Arial" w:cs="Arial"/>
          <w:sz w:val="20"/>
          <w:szCs w:val="20"/>
        </w:rPr>
        <w:t xml:space="preserve"> настоящего пункта бюджету субъекта Российской Федерации субсидии не может быть более заявленной субъектом Российской Федерации дополнительной потребности в субсидии.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47. </w:t>
      </w:r>
      <w:proofErr w:type="gramStart"/>
      <w:r>
        <w:rPr>
          <w:rFonts w:ascii="Arial" w:hAnsi="Arial" w:cs="Arial"/>
          <w:sz w:val="20"/>
          <w:szCs w:val="20"/>
        </w:rPr>
        <w:t>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20 августа текущего финансового года представлено в Министерство сельского хозяйства Российской Федерации обращение, содержащее информацию об отсутствии частичной или полной потребности в субсидии по отдельному приоритетному направлению, бюджетные ассигнования на предоставление субсидии такому субъекту Российской Федерации распределяются между</w:t>
      </w:r>
      <w:proofErr w:type="gramEnd"/>
      <w:r>
        <w:rPr>
          <w:rFonts w:ascii="Arial" w:hAnsi="Arial" w:cs="Arial"/>
          <w:sz w:val="20"/>
          <w:szCs w:val="20"/>
        </w:rPr>
        <w:t xml:space="preserve"> другими приоритетными направлениями и (или) субъектами Российской Федерации, имеющими право на получение субсидии, пропорционально доле субъекта Российской Федерации </w:t>
      </w:r>
      <w:proofErr w:type="gramStart"/>
      <w:r>
        <w:rPr>
          <w:rFonts w:ascii="Arial" w:hAnsi="Arial" w:cs="Arial"/>
          <w:sz w:val="20"/>
          <w:szCs w:val="20"/>
        </w:rPr>
        <w:t>по этому</w:t>
      </w:r>
      <w:proofErr w:type="gramEnd"/>
      <w:r>
        <w:rPr>
          <w:rFonts w:ascii="Arial" w:hAnsi="Arial" w:cs="Arial"/>
          <w:sz w:val="20"/>
          <w:szCs w:val="20"/>
        </w:rPr>
        <w:t xml:space="preserve"> приоритетному направлению, рассчитанной в соответствии с настоящими Правилами.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В случае если рассчитанный на очередной финансовый год в соответствии с </w:t>
      </w:r>
      <w:hyperlink w:anchor="Par159" w:history="1">
        <w:r>
          <w:rPr>
            <w:rFonts w:ascii="Arial" w:hAnsi="Arial" w:cs="Arial"/>
            <w:color w:val="0000FF"/>
            <w:sz w:val="20"/>
            <w:szCs w:val="20"/>
          </w:rPr>
          <w:t>пунктами 18</w:t>
        </w:r>
      </w:hyperlink>
      <w:r>
        <w:rPr>
          <w:rFonts w:ascii="Arial" w:hAnsi="Arial" w:cs="Arial"/>
          <w:sz w:val="20"/>
          <w:szCs w:val="20"/>
        </w:rPr>
        <w:t xml:space="preserve"> - </w:t>
      </w:r>
      <w:hyperlink w:anchor="Par311" w:history="1">
        <w:r>
          <w:rPr>
            <w:rFonts w:ascii="Arial" w:hAnsi="Arial" w:cs="Arial"/>
            <w:color w:val="0000FF"/>
            <w:sz w:val="20"/>
            <w:szCs w:val="20"/>
          </w:rPr>
          <w:t>40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 размер субсидии субъекту Российской Федерации по приоритетному направлению, указанному в </w:t>
      </w:r>
      <w:hyperlink w:anchor="Par26" w:history="1">
        <w:r>
          <w:rPr>
            <w:rFonts w:ascii="Arial" w:hAnsi="Arial" w:cs="Arial"/>
            <w:color w:val="0000FF"/>
            <w:sz w:val="20"/>
            <w:szCs w:val="20"/>
          </w:rPr>
          <w:t>пункте 5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Правил, составляет менее 500 тыс. рублей, расчет по указанному приоритетному направлению этому субъекту Российской Федерации не осуществляется, а высвобождающийся размер субсидии перераспределяется в соответствии с </w:t>
      </w:r>
      <w:hyperlink w:anchor="Par159" w:history="1">
        <w:r>
          <w:rPr>
            <w:rFonts w:ascii="Arial" w:hAnsi="Arial" w:cs="Arial"/>
            <w:color w:val="0000FF"/>
            <w:sz w:val="20"/>
            <w:szCs w:val="20"/>
          </w:rPr>
          <w:t>пунктами 18</w:t>
        </w:r>
      </w:hyperlink>
      <w:r>
        <w:rPr>
          <w:rFonts w:ascii="Arial" w:hAnsi="Arial" w:cs="Arial"/>
          <w:sz w:val="20"/>
          <w:szCs w:val="20"/>
        </w:rPr>
        <w:t xml:space="preserve"> - </w:t>
      </w:r>
      <w:hyperlink w:anchor="Par311" w:history="1">
        <w:r>
          <w:rPr>
            <w:rFonts w:ascii="Arial" w:hAnsi="Arial" w:cs="Arial"/>
            <w:color w:val="0000FF"/>
            <w:sz w:val="20"/>
            <w:szCs w:val="20"/>
          </w:rPr>
          <w:t>40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 между</w:t>
      </w:r>
      <w:proofErr w:type="gramEnd"/>
      <w:r>
        <w:rPr>
          <w:rFonts w:ascii="Arial" w:hAnsi="Arial" w:cs="Arial"/>
          <w:sz w:val="20"/>
          <w:szCs w:val="20"/>
        </w:rPr>
        <w:t xml:space="preserve"> субъектами Российской Федерации, имеющими право на получение в соответствии с настоящими Правилами субсидии на реализацию конкретного приоритетного направления.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48. Перечисление субсидий осуществляется в установленном порядке на единые счета бюджетов, открытые финансовым органам субъектов Российской Федерации в территориальных органах Федерального казначейства.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49. Уполномоченный орган представляет в Министерство сельского хозяйства Российской </w:t>
      </w:r>
      <w:proofErr w:type="gramStart"/>
      <w:r>
        <w:rPr>
          <w:rFonts w:ascii="Arial" w:hAnsi="Arial" w:cs="Arial"/>
          <w:sz w:val="20"/>
          <w:szCs w:val="20"/>
        </w:rPr>
        <w:t>Федерации</w:t>
      </w:r>
      <w:proofErr w:type="gramEnd"/>
      <w:r>
        <w:rPr>
          <w:rFonts w:ascii="Arial" w:hAnsi="Arial" w:cs="Arial"/>
          <w:sz w:val="20"/>
          <w:szCs w:val="20"/>
        </w:rPr>
        <w:t xml:space="preserve"> следующие документы: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а) документ, содержащий информацию об использовании средств бюджета субъекта Российской Федерации, в целях софинансирования расходных обязательств которых предоставляется субсидия, с приложением перечня получателей средств по форме и в срок, которые устанавливаются Министерством сельского хозяйства Российской Федерации;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33" w:name="Par343"/>
      <w:bookmarkEnd w:id="33"/>
      <w:r>
        <w:rPr>
          <w:rFonts w:ascii="Arial" w:hAnsi="Arial" w:cs="Arial"/>
          <w:sz w:val="20"/>
          <w:szCs w:val="20"/>
        </w:rPr>
        <w:t>б) отчет о финансово-экономическом состоянии товаропроизводителей агропромышленного комплекса по форме и в срок, которые устанавливаются Министерством сельского хозяйства Российской Федерации;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в) отчет о расходах, в целях софинансирования которых предоставляется субсидия, и отчет о достижении значений результатов использования субсидии, подготавливаемые (формируемые) с использованием государственной интегрированной информационной системы управления общественными финансами "Электронный бюджет", в порядке и сроки, которые установлены соглашением о предоставлении субсидии.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34" w:name="Par345"/>
      <w:bookmarkEnd w:id="34"/>
      <w:r>
        <w:rPr>
          <w:rFonts w:ascii="Arial" w:hAnsi="Arial" w:cs="Arial"/>
          <w:sz w:val="20"/>
          <w:szCs w:val="20"/>
        </w:rPr>
        <w:lastRenderedPageBreak/>
        <w:t>50. Для оценки эффективности использования субсидии применяются следующие результаты использования субсидии, сформированные по группам получателей средств, указанных в пункте 7 настоящих Правил: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а) по приоритетному направлению, указанному в </w:t>
      </w:r>
      <w:hyperlink w:anchor="Par27" w:history="1">
        <w:r>
          <w:rPr>
            <w:rFonts w:ascii="Arial" w:hAnsi="Arial" w:cs="Arial"/>
            <w:color w:val="0000FF"/>
            <w:sz w:val="20"/>
            <w:szCs w:val="20"/>
          </w:rPr>
          <w:t>подпункте "а" пункта 5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Правил, - посеяно зерновых, зернобобовых, масличных (за исключением рапса и сои) и кормовых сельскохозяйственных культур (тыс. гектаров);</w:t>
      </w:r>
      <w:proofErr w:type="gramEnd"/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б) по приоритетному направлению, указанному в </w:t>
      </w:r>
      <w:hyperlink w:anchor="Par28" w:history="1">
        <w:r>
          <w:rPr>
            <w:rFonts w:ascii="Arial" w:hAnsi="Arial" w:cs="Arial"/>
            <w:color w:val="0000FF"/>
            <w:sz w:val="20"/>
            <w:szCs w:val="20"/>
          </w:rPr>
          <w:t>подпункте "б" пункта 5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Правил: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засеяно элитными семенами сельскохозяйственных культур (за исключением посевной площади, засеянной оригинальными и элитными посевами семенного картофеля и (или) семенными посевами овощных культур) (тыс. гектаров);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приобретены и высеяны семена сортов и (или) гибридов сельскохозяйственных растений, созданных в рамках Федеральной научно-технической </w:t>
      </w:r>
      <w:hyperlink r:id="rId125" w:history="1">
        <w:r>
          <w:rPr>
            <w:rFonts w:ascii="Arial" w:hAnsi="Arial" w:cs="Arial"/>
            <w:color w:val="0000FF"/>
            <w:sz w:val="20"/>
            <w:szCs w:val="20"/>
          </w:rPr>
          <w:t>программы</w:t>
        </w:r>
      </w:hyperlink>
      <w:r>
        <w:rPr>
          <w:rFonts w:ascii="Arial" w:hAnsi="Arial" w:cs="Arial"/>
          <w:sz w:val="20"/>
          <w:szCs w:val="20"/>
        </w:rPr>
        <w:t>, текущего и (или) предшествующего года (за исключением семян картофеля и овощных культур) (тонн);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в) по приоритетному направлению, указанному в </w:t>
      </w:r>
      <w:hyperlink w:anchor="Par31" w:history="1">
        <w:r>
          <w:rPr>
            <w:rFonts w:ascii="Arial" w:hAnsi="Arial" w:cs="Arial"/>
            <w:color w:val="0000FF"/>
            <w:sz w:val="20"/>
            <w:szCs w:val="20"/>
          </w:rPr>
          <w:t>подпункте "в" пункта 5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Правил: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достигнута численность племенного маточного поголовья сельскохозяйственных животных в пересчете на условные головы (за исключением племенного маточного поголовья крупного рогатого скота) (тыс. голов);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достигнута численность племенного маточного поголовья крупного рогатого скота в пересчете на условные головы (тыс. голов);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достигнута численность племенных быков-производителей, оцененных по качеству потомства или находящихся в процессе оценки этого качества (тыс. голов);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достигнута численность племенного молодняка сельскохозяйственных животных, приобретенного в племенных хозяйствах, зарегистрированных в государственном племенном регистре, в пересчете на условные головы (тыс. голов);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г) по приоритетному направлению, указанному в </w:t>
      </w:r>
      <w:hyperlink w:anchor="Par36" w:history="1">
        <w:r>
          <w:rPr>
            <w:rFonts w:ascii="Arial" w:hAnsi="Arial" w:cs="Arial"/>
            <w:color w:val="0000FF"/>
            <w:sz w:val="20"/>
            <w:szCs w:val="20"/>
          </w:rPr>
          <w:t>подпункте "г" пункта 5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Правил: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засеяно кормовыми культурами в районах Крайнего Севера и приравненных к ним местностях (тыс. гектаров);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достигнута численность поголовья северных оленей и (или) поголовья маралов и (или) мясных табунных лошадей (тыс. голов);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д) по приоритетному направлению, указанному в </w:t>
      </w:r>
      <w:hyperlink w:anchor="Par39" w:history="1">
        <w:r>
          <w:rPr>
            <w:rFonts w:ascii="Arial" w:hAnsi="Arial" w:cs="Arial"/>
            <w:color w:val="0000FF"/>
            <w:sz w:val="20"/>
            <w:szCs w:val="20"/>
          </w:rPr>
          <w:t>подпункте "д" пункта 5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Правил, - достигнут объем валового сбора </w:t>
      </w:r>
      <w:proofErr w:type="spellStart"/>
      <w:r>
        <w:rPr>
          <w:rFonts w:ascii="Arial" w:hAnsi="Arial" w:cs="Arial"/>
          <w:sz w:val="20"/>
          <w:szCs w:val="20"/>
        </w:rPr>
        <w:t>льн</w:t>
      </w:r>
      <w:proofErr w:type="gramStart"/>
      <w:r>
        <w:rPr>
          <w:rFonts w:ascii="Arial" w:hAnsi="Arial" w:cs="Arial"/>
          <w:sz w:val="20"/>
          <w:szCs w:val="20"/>
        </w:rPr>
        <w:t>о</w:t>
      </w:r>
      <w:proofErr w:type="spellEnd"/>
      <w:r>
        <w:rPr>
          <w:rFonts w:ascii="Arial" w:hAnsi="Arial" w:cs="Arial"/>
          <w:sz w:val="20"/>
          <w:szCs w:val="20"/>
        </w:rPr>
        <w:t>-</w:t>
      </w:r>
      <w:proofErr w:type="gramEnd"/>
      <w:r>
        <w:rPr>
          <w:rFonts w:ascii="Arial" w:hAnsi="Arial" w:cs="Arial"/>
          <w:sz w:val="20"/>
          <w:szCs w:val="20"/>
        </w:rPr>
        <w:t xml:space="preserve"> и (или) пеньковолокна (тыс. тонн);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е) по приоритетному направлению, указанному в </w:t>
      </w:r>
      <w:hyperlink w:anchor="Par40" w:history="1">
        <w:r>
          <w:rPr>
            <w:rFonts w:ascii="Arial" w:hAnsi="Arial" w:cs="Arial"/>
            <w:color w:val="0000FF"/>
            <w:sz w:val="20"/>
            <w:szCs w:val="20"/>
          </w:rPr>
          <w:t>подпункте "е" пункта 5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Правил: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заложено многолетних насаждений (за исключением виноградников), за исключением питомников (тыс. гектаров);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заложено питомников (кроме виноградных) (тыс. гектаров);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проведены </w:t>
      </w:r>
      <w:proofErr w:type="spellStart"/>
      <w:r>
        <w:rPr>
          <w:rFonts w:ascii="Arial" w:hAnsi="Arial" w:cs="Arial"/>
          <w:sz w:val="20"/>
          <w:szCs w:val="20"/>
        </w:rPr>
        <w:t>уходные</w:t>
      </w:r>
      <w:proofErr w:type="spellEnd"/>
      <w:r>
        <w:rPr>
          <w:rFonts w:ascii="Arial" w:hAnsi="Arial" w:cs="Arial"/>
          <w:sz w:val="20"/>
          <w:szCs w:val="20"/>
        </w:rPr>
        <w:t xml:space="preserve"> работы за многолетними насаждениями (за исключением виноградников) до вступления в товарное плодоношение, но не более 3 лет с момента закладки для садов интенсивного типа на площади (тыс. гектаров);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35" w:name="Par363"/>
      <w:bookmarkEnd w:id="35"/>
      <w:r>
        <w:rPr>
          <w:rFonts w:ascii="Arial" w:hAnsi="Arial" w:cs="Arial"/>
          <w:sz w:val="20"/>
          <w:szCs w:val="20"/>
        </w:rPr>
        <w:t xml:space="preserve">ж) по приоритетному направлению, указанному в </w:t>
      </w:r>
      <w:hyperlink w:anchor="Par44" w:history="1">
        <w:r>
          <w:rPr>
            <w:rFonts w:ascii="Arial" w:hAnsi="Arial" w:cs="Arial"/>
            <w:color w:val="0000FF"/>
            <w:sz w:val="20"/>
            <w:szCs w:val="20"/>
          </w:rPr>
          <w:t>подпункте "ж" пункта 5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Правил, - произведено молока (тыс. тонн);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з) по приоритетному направлению, указанному в </w:t>
      </w:r>
      <w:hyperlink w:anchor="Par45" w:history="1">
        <w:r>
          <w:rPr>
            <w:rFonts w:ascii="Arial" w:hAnsi="Arial" w:cs="Arial"/>
            <w:color w:val="0000FF"/>
            <w:sz w:val="20"/>
            <w:szCs w:val="20"/>
          </w:rPr>
          <w:t>подпункте "з" пункта 5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Правил: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достигнута численность маточного товарного поголовья крупного рогатого скота специализированных мясных пород, за исключением племенных животных (тыс. голов);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достигнуто производство крупного рогатого скота на убой (в живом весе) (тыс. тонн);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36" w:name="Par367"/>
      <w:bookmarkEnd w:id="36"/>
      <w:r>
        <w:rPr>
          <w:rFonts w:ascii="Arial" w:hAnsi="Arial" w:cs="Arial"/>
          <w:sz w:val="20"/>
          <w:szCs w:val="20"/>
        </w:rPr>
        <w:t xml:space="preserve">и) по приоритетному направлению, указанному в </w:t>
      </w:r>
      <w:hyperlink w:anchor="Par48" w:history="1">
        <w:r>
          <w:rPr>
            <w:rFonts w:ascii="Arial" w:hAnsi="Arial" w:cs="Arial"/>
            <w:color w:val="0000FF"/>
            <w:sz w:val="20"/>
            <w:szCs w:val="20"/>
          </w:rPr>
          <w:t>подпункте "и" пункта 5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Правил: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произведено и реализовано отечественным перерабатывающим организациям шерсти, полученной от тонкорунных и полутонкорунных пород овец (тыс. тонн);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реализовано овец и коз на убой (в живом весе) (тыс. тонн);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к) по приоритетному направлению, указанному в </w:t>
      </w:r>
      <w:hyperlink w:anchor="Par51" w:history="1">
        <w:r>
          <w:rPr>
            <w:rFonts w:ascii="Arial" w:hAnsi="Arial" w:cs="Arial"/>
            <w:color w:val="0000FF"/>
            <w:sz w:val="20"/>
            <w:szCs w:val="20"/>
          </w:rPr>
          <w:t>подпункте "к" пункта 5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Правил: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переработано на пищевую продукцию молока сырого крупного рогатого скота, козьего и овечьего (тыс. тонн);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использовано зерна на производство продукции его глубокой переработки (тыс. тонн);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л) по приоритетному направлению, указанному в </w:t>
      </w:r>
      <w:hyperlink w:anchor="Par54" w:history="1">
        <w:r>
          <w:rPr>
            <w:rFonts w:ascii="Arial" w:hAnsi="Arial" w:cs="Arial"/>
            <w:color w:val="0000FF"/>
            <w:sz w:val="20"/>
            <w:szCs w:val="20"/>
          </w:rPr>
          <w:t>подпункте "л" пункта 5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Правил: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застрахованы площадь посадок многолетних насаждений и (или) посевная (посадочная) площадь под урожай текущего года и (или) года, следующего за годом предоставления средств сельскохозяйственным товаропроизводителям (тыс. гектаров);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застраховано поголовье сельскохозяйственных животных (тыс. условных голов);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застрахован объем производства объектов </w:t>
      </w:r>
      <w:proofErr w:type="gramStart"/>
      <w:r>
        <w:rPr>
          <w:rFonts w:ascii="Arial" w:hAnsi="Arial" w:cs="Arial"/>
          <w:sz w:val="20"/>
          <w:szCs w:val="20"/>
        </w:rPr>
        <w:t>товарной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аквакультуры</w:t>
      </w:r>
      <w:proofErr w:type="spellEnd"/>
      <w:r>
        <w:rPr>
          <w:rFonts w:ascii="Arial" w:hAnsi="Arial" w:cs="Arial"/>
          <w:sz w:val="20"/>
          <w:szCs w:val="20"/>
        </w:rPr>
        <w:t xml:space="preserve"> (товарного рыбоводства) (тыс. тонн).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51. Эффективность использования субсидии оценивается ежегодно по итогам отчетного финансового года на основании интегральной </w:t>
      </w:r>
      <w:proofErr w:type="gramStart"/>
      <w:r>
        <w:rPr>
          <w:rFonts w:ascii="Arial" w:hAnsi="Arial" w:cs="Arial"/>
          <w:sz w:val="20"/>
          <w:szCs w:val="20"/>
        </w:rPr>
        <w:t>оценки достижения значений результатов использования</w:t>
      </w:r>
      <w:proofErr w:type="gramEnd"/>
      <w:r>
        <w:rPr>
          <w:rFonts w:ascii="Arial" w:hAnsi="Arial" w:cs="Arial"/>
          <w:sz w:val="20"/>
          <w:szCs w:val="20"/>
        </w:rPr>
        <w:t xml:space="preserve"> субсидии, предусмотренных соглашением о предоставлении субсидии, в соответствии с методикой, утверждаемой Министерством сельского хозяйства Российской Федерации.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Оценка эффективности использования субсидии, предоставленной гражданам, ведущим личное подсобное хозяйство и применяющим специальный налоговый режим "Налог на профессиональный доход", по результатам, предусмотренным </w:t>
      </w:r>
      <w:hyperlink w:anchor="Par363" w:history="1">
        <w:r>
          <w:rPr>
            <w:rFonts w:ascii="Arial" w:hAnsi="Arial" w:cs="Arial"/>
            <w:color w:val="0000FF"/>
            <w:sz w:val="20"/>
            <w:szCs w:val="20"/>
          </w:rPr>
          <w:t>подпунктами "ж"</w:t>
        </w:r>
      </w:hyperlink>
      <w:r>
        <w:rPr>
          <w:rFonts w:ascii="Arial" w:hAnsi="Arial" w:cs="Arial"/>
          <w:sz w:val="20"/>
          <w:szCs w:val="20"/>
        </w:rPr>
        <w:t xml:space="preserve"> - </w:t>
      </w:r>
      <w:hyperlink w:anchor="Par367" w:history="1">
        <w:r>
          <w:rPr>
            <w:rFonts w:ascii="Arial" w:hAnsi="Arial" w:cs="Arial"/>
            <w:color w:val="0000FF"/>
            <w:sz w:val="20"/>
            <w:szCs w:val="20"/>
          </w:rPr>
          <w:t>"и" пункта 50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Правил, осуществляется на основании представленного уполномоченным органом в Министерство сельского хозяйства Российской Федерации отчета об эффективности использования средств, предоставленных гражданам, ведущим личное подсобное хозяйство и применяющим специальный налоговый режим "Налог на профессиональный</w:t>
      </w:r>
      <w:proofErr w:type="gramEnd"/>
      <w:r>
        <w:rPr>
          <w:rFonts w:ascii="Arial" w:hAnsi="Arial" w:cs="Arial"/>
          <w:sz w:val="20"/>
          <w:szCs w:val="20"/>
        </w:rPr>
        <w:t xml:space="preserve"> доход", форма и сроки </w:t>
      </w:r>
      <w:proofErr w:type="gramStart"/>
      <w:r>
        <w:rPr>
          <w:rFonts w:ascii="Arial" w:hAnsi="Arial" w:cs="Arial"/>
          <w:sz w:val="20"/>
          <w:szCs w:val="20"/>
        </w:rPr>
        <w:t>представления</w:t>
      </w:r>
      <w:proofErr w:type="gramEnd"/>
      <w:r>
        <w:rPr>
          <w:rFonts w:ascii="Arial" w:hAnsi="Arial" w:cs="Arial"/>
          <w:sz w:val="20"/>
          <w:szCs w:val="20"/>
        </w:rPr>
        <w:t xml:space="preserve"> которого устанавливаются Министерством сельского хозяйства Российской Федерации.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52. </w:t>
      </w:r>
      <w:proofErr w:type="gramStart"/>
      <w:r>
        <w:rPr>
          <w:rFonts w:ascii="Arial" w:hAnsi="Arial" w:cs="Arial"/>
          <w:sz w:val="20"/>
          <w:szCs w:val="20"/>
        </w:rPr>
        <w:t xml:space="preserve">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обязательств, предусмотренных соглашением о предоставлении субсидии в соответствии с </w:t>
      </w:r>
      <w:hyperlink r:id="rId126" w:history="1">
        <w:r>
          <w:rPr>
            <w:rFonts w:ascii="Arial" w:hAnsi="Arial" w:cs="Arial"/>
            <w:color w:val="0000FF"/>
            <w:sz w:val="20"/>
            <w:szCs w:val="20"/>
          </w:rPr>
          <w:t>подпунктом "б(1)" пункта 10</w:t>
        </w:r>
      </w:hyperlink>
      <w:r>
        <w:rPr>
          <w:rFonts w:ascii="Arial" w:hAnsi="Arial" w:cs="Arial"/>
          <w:sz w:val="20"/>
          <w:szCs w:val="20"/>
        </w:rPr>
        <w:t xml:space="preserve"> Правил формирования субсидий, а также основания для освобождения субъекта Российской Федерации от применения мер финансовой ответственности установлены </w:t>
      </w:r>
      <w:hyperlink r:id="rId127" w:history="1">
        <w:r>
          <w:rPr>
            <w:rFonts w:ascii="Arial" w:hAnsi="Arial" w:cs="Arial"/>
            <w:color w:val="0000FF"/>
            <w:sz w:val="20"/>
            <w:szCs w:val="20"/>
          </w:rPr>
          <w:t>пунктами 16</w:t>
        </w:r>
      </w:hyperlink>
      <w:r>
        <w:rPr>
          <w:rFonts w:ascii="Arial" w:hAnsi="Arial" w:cs="Arial"/>
          <w:sz w:val="20"/>
          <w:szCs w:val="20"/>
        </w:rPr>
        <w:t xml:space="preserve"> - </w:t>
      </w:r>
      <w:hyperlink r:id="rId128" w:history="1">
        <w:r>
          <w:rPr>
            <w:rFonts w:ascii="Arial" w:hAnsi="Arial" w:cs="Arial"/>
            <w:color w:val="0000FF"/>
            <w:sz w:val="20"/>
            <w:szCs w:val="20"/>
          </w:rPr>
          <w:t>18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r:id="rId129" w:history="1">
        <w:r>
          <w:rPr>
            <w:rFonts w:ascii="Arial" w:hAnsi="Arial" w:cs="Arial"/>
            <w:color w:val="0000FF"/>
            <w:sz w:val="20"/>
            <w:szCs w:val="20"/>
          </w:rPr>
          <w:t>20</w:t>
        </w:r>
      </w:hyperlink>
      <w:r>
        <w:rPr>
          <w:rFonts w:ascii="Arial" w:hAnsi="Arial" w:cs="Arial"/>
          <w:sz w:val="20"/>
          <w:szCs w:val="20"/>
        </w:rPr>
        <w:t xml:space="preserve"> Правил формирования субсидий.</w:t>
      </w:r>
      <w:proofErr w:type="gramEnd"/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53. Ответственность за достоверность представляемых в Министерство сельского хозяйства Российской Федерации сведений и соблюдение условий, предусмотренных настоящими Правилами и соглашением о предоставлении субсидии, возлагается на уполномоченный орган и высший исполнительный орган субъекта Российской Федерации.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Контроль за</w:t>
      </w:r>
      <w:proofErr w:type="gramEnd"/>
      <w:r>
        <w:rPr>
          <w:rFonts w:ascii="Arial" w:hAnsi="Arial" w:cs="Arial"/>
          <w:sz w:val="20"/>
          <w:szCs w:val="20"/>
        </w:rPr>
        <w:t xml:space="preserve">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контроля.</w:t>
      </w:r>
    </w:p>
    <w:p w:rsidR="00C9632C" w:rsidRDefault="00C9632C" w:rsidP="00C963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54. В случае нарушения целей, установленных при предоставлении субсидии, применяются бюджетные меры принуждения, предусмотренные бюджетным законодательством Российской Федерации.</w:t>
      </w:r>
    </w:p>
    <w:p w:rsidR="00C9632C" w:rsidRDefault="00C9632C" w:rsidP="00C963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41770" w:rsidRDefault="00B41770"/>
    <w:sectPr w:rsidR="00B41770" w:rsidSect="00C9632C">
      <w:pgSz w:w="11906" w:h="16838"/>
      <w:pgMar w:top="567" w:right="566" w:bottom="709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32C"/>
    <w:rsid w:val="00B41770"/>
    <w:rsid w:val="00C9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6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63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6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63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OTN&amp;n=45901" TargetMode="External"/><Relationship Id="rId117" Type="http://schemas.openxmlformats.org/officeDocument/2006/relationships/image" Target="media/image48.wmf"/><Relationship Id="rId21" Type="http://schemas.openxmlformats.org/officeDocument/2006/relationships/hyperlink" Target="https://login.consultant.ru/link/?req=doc&amp;base=LAW&amp;n=502429&amp;dst=11129" TargetMode="External"/><Relationship Id="rId42" Type="http://schemas.openxmlformats.org/officeDocument/2006/relationships/hyperlink" Target="https://login.consultant.ru/link/?req=doc&amp;base=LAW&amp;n=520424&amp;dst=100141" TargetMode="External"/><Relationship Id="rId47" Type="http://schemas.openxmlformats.org/officeDocument/2006/relationships/hyperlink" Target="https://login.consultant.ru/link/?req=doc&amp;base=LAW&amp;n=520424&amp;dst=100129" TargetMode="External"/><Relationship Id="rId63" Type="http://schemas.openxmlformats.org/officeDocument/2006/relationships/hyperlink" Target="https://login.consultant.ru/link/?req=doc&amp;base=LAW&amp;n=500123&amp;dst=191" TargetMode="External"/><Relationship Id="rId68" Type="http://schemas.openxmlformats.org/officeDocument/2006/relationships/image" Target="media/image1.wmf"/><Relationship Id="rId84" Type="http://schemas.openxmlformats.org/officeDocument/2006/relationships/image" Target="media/image16.wmf"/><Relationship Id="rId89" Type="http://schemas.openxmlformats.org/officeDocument/2006/relationships/image" Target="media/image21.wmf"/><Relationship Id="rId112" Type="http://schemas.openxmlformats.org/officeDocument/2006/relationships/image" Target="media/image43.wmf"/><Relationship Id="rId16" Type="http://schemas.openxmlformats.org/officeDocument/2006/relationships/hyperlink" Target="https://login.consultant.ru/link/?req=doc&amp;base=OTN&amp;n=45901" TargetMode="External"/><Relationship Id="rId107" Type="http://schemas.openxmlformats.org/officeDocument/2006/relationships/image" Target="media/image38.wmf"/><Relationship Id="rId11" Type="http://schemas.openxmlformats.org/officeDocument/2006/relationships/hyperlink" Target="https://login.consultant.ru/link/?req=doc&amp;base=LAW&amp;n=523239" TargetMode="External"/><Relationship Id="rId32" Type="http://schemas.openxmlformats.org/officeDocument/2006/relationships/hyperlink" Target="https://login.consultant.ru/link/?req=doc&amp;base=OTN&amp;n=33671" TargetMode="External"/><Relationship Id="rId37" Type="http://schemas.openxmlformats.org/officeDocument/2006/relationships/hyperlink" Target="https://login.consultant.ru/link/?req=doc&amp;base=LAW&amp;n=508506&amp;dst=102161" TargetMode="External"/><Relationship Id="rId53" Type="http://schemas.openxmlformats.org/officeDocument/2006/relationships/hyperlink" Target="https://login.consultant.ru/link/?req=doc&amp;base=LAW&amp;n=520424&amp;dst=100132" TargetMode="External"/><Relationship Id="rId58" Type="http://schemas.openxmlformats.org/officeDocument/2006/relationships/hyperlink" Target="https://login.consultant.ru/link/?req=doc&amp;base=LAW&amp;n=520424&amp;dst=100141" TargetMode="External"/><Relationship Id="rId74" Type="http://schemas.openxmlformats.org/officeDocument/2006/relationships/image" Target="media/image7.wmf"/><Relationship Id="rId79" Type="http://schemas.openxmlformats.org/officeDocument/2006/relationships/image" Target="media/image11.wmf"/><Relationship Id="rId102" Type="http://schemas.openxmlformats.org/officeDocument/2006/relationships/image" Target="media/image34.wmf"/><Relationship Id="rId123" Type="http://schemas.openxmlformats.org/officeDocument/2006/relationships/hyperlink" Target="https://login.consultant.ru/link/?req=doc&amp;base=LAW&amp;n=520071&amp;dst=100006" TargetMode="External"/><Relationship Id="rId128" Type="http://schemas.openxmlformats.org/officeDocument/2006/relationships/hyperlink" Target="https://login.consultant.ru/link/?req=doc&amp;base=LAW&amp;n=523199&amp;dst=274" TargetMode="External"/><Relationship Id="rId5" Type="http://schemas.openxmlformats.org/officeDocument/2006/relationships/hyperlink" Target="https://login.consultant.ru/link/?req=doc&amp;base=LAW&amp;n=520071&amp;dst=100012" TargetMode="External"/><Relationship Id="rId90" Type="http://schemas.openxmlformats.org/officeDocument/2006/relationships/image" Target="media/image22.wmf"/><Relationship Id="rId95" Type="http://schemas.openxmlformats.org/officeDocument/2006/relationships/image" Target="media/image27.wmf"/><Relationship Id="rId19" Type="http://schemas.openxmlformats.org/officeDocument/2006/relationships/hyperlink" Target="https://login.consultant.ru/link/?req=doc&amp;base=LAW&amp;n=500123&amp;dst=126" TargetMode="External"/><Relationship Id="rId14" Type="http://schemas.openxmlformats.org/officeDocument/2006/relationships/hyperlink" Target="https://login.consultant.ru/link/?req=doc&amp;base=LAW&amp;n=512821&amp;dst=100292" TargetMode="External"/><Relationship Id="rId22" Type="http://schemas.openxmlformats.org/officeDocument/2006/relationships/hyperlink" Target="https://login.consultant.ru/link/?req=doc&amp;base=LAW&amp;n=520071&amp;dst=100006" TargetMode="External"/><Relationship Id="rId27" Type="http://schemas.openxmlformats.org/officeDocument/2006/relationships/hyperlink" Target="https://login.consultant.ru/link/?req=doc&amp;base=LAW&amp;n=454242&amp;dst=100008" TargetMode="External"/><Relationship Id="rId30" Type="http://schemas.openxmlformats.org/officeDocument/2006/relationships/hyperlink" Target="https://login.consultant.ru/link/?req=doc&amp;base=LAW&amp;n=454242&amp;dst=100008" TargetMode="External"/><Relationship Id="rId35" Type="http://schemas.openxmlformats.org/officeDocument/2006/relationships/hyperlink" Target="https://login.consultant.ru/link/?req=doc&amp;base=LAW&amp;n=500465&amp;dst=100011" TargetMode="External"/><Relationship Id="rId43" Type="http://schemas.openxmlformats.org/officeDocument/2006/relationships/hyperlink" Target="https://login.consultant.ru/link/?req=doc&amp;base=LAW&amp;n=520424&amp;dst=100144" TargetMode="External"/><Relationship Id="rId48" Type="http://schemas.openxmlformats.org/officeDocument/2006/relationships/hyperlink" Target="https://login.consultant.ru/link/?req=doc&amp;base=LAW&amp;n=520424&amp;dst=100138" TargetMode="External"/><Relationship Id="rId56" Type="http://schemas.openxmlformats.org/officeDocument/2006/relationships/hyperlink" Target="https://login.consultant.ru/link/?req=doc&amp;base=LAW&amp;n=520424&amp;dst=100129" TargetMode="External"/><Relationship Id="rId64" Type="http://schemas.openxmlformats.org/officeDocument/2006/relationships/hyperlink" Target="https://login.consultant.ru/link/?req=doc&amp;base=OTN&amp;n=28740" TargetMode="External"/><Relationship Id="rId69" Type="http://schemas.openxmlformats.org/officeDocument/2006/relationships/image" Target="media/image2.wmf"/><Relationship Id="rId77" Type="http://schemas.openxmlformats.org/officeDocument/2006/relationships/image" Target="media/image9.wmf"/><Relationship Id="rId100" Type="http://schemas.openxmlformats.org/officeDocument/2006/relationships/image" Target="media/image32.wmf"/><Relationship Id="rId105" Type="http://schemas.openxmlformats.org/officeDocument/2006/relationships/image" Target="media/image36.wmf"/><Relationship Id="rId113" Type="http://schemas.openxmlformats.org/officeDocument/2006/relationships/image" Target="media/image44.wmf"/><Relationship Id="rId118" Type="http://schemas.openxmlformats.org/officeDocument/2006/relationships/image" Target="media/image49.wmf"/><Relationship Id="rId126" Type="http://schemas.openxmlformats.org/officeDocument/2006/relationships/hyperlink" Target="https://login.consultant.ru/link/?req=doc&amp;base=LAW&amp;n=523199&amp;dst=237" TargetMode="External"/><Relationship Id="rId8" Type="http://schemas.openxmlformats.org/officeDocument/2006/relationships/hyperlink" Target="https://login.consultant.ru/link/?req=doc&amp;base=LAW&amp;n=502429&amp;dst=11129" TargetMode="External"/><Relationship Id="rId51" Type="http://schemas.openxmlformats.org/officeDocument/2006/relationships/hyperlink" Target="https://login.consultant.ru/link/?req=doc&amp;base=LAW&amp;n=520424&amp;dst=100128" TargetMode="External"/><Relationship Id="rId72" Type="http://schemas.openxmlformats.org/officeDocument/2006/relationships/image" Target="media/image5.wmf"/><Relationship Id="rId80" Type="http://schemas.openxmlformats.org/officeDocument/2006/relationships/image" Target="media/image12.wmf"/><Relationship Id="rId85" Type="http://schemas.openxmlformats.org/officeDocument/2006/relationships/image" Target="media/image17.wmf"/><Relationship Id="rId93" Type="http://schemas.openxmlformats.org/officeDocument/2006/relationships/image" Target="media/image25.wmf"/><Relationship Id="rId98" Type="http://schemas.openxmlformats.org/officeDocument/2006/relationships/image" Target="media/image30.wmf"/><Relationship Id="rId121" Type="http://schemas.openxmlformats.org/officeDocument/2006/relationships/image" Target="media/image52.wmf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523239" TargetMode="External"/><Relationship Id="rId17" Type="http://schemas.openxmlformats.org/officeDocument/2006/relationships/hyperlink" Target="https://login.consultant.ru/link/?req=doc&amp;base=OTN&amp;n=9815" TargetMode="External"/><Relationship Id="rId25" Type="http://schemas.openxmlformats.org/officeDocument/2006/relationships/hyperlink" Target="https://login.consultant.ru/link/?req=doc&amp;base=LAW&amp;n=454242&amp;dst=100008" TargetMode="External"/><Relationship Id="rId33" Type="http://schemas.openxmlformats.org/officeDocument/2006/relationships/hyperlink" Target="https://login.consultant.ru/link/?req=doc&amp;base=OTN&amp;n=31346" TargetMode="External"/><Relationship Id="rId38" Type="http://schemas.openxmlformats.org/officeDocument/2006/relationships/hyperlink" Target="https://login.consultant.ru/link/?req=doc&amp;base=LAW&amp;n=498201&amp;dst=100009" TargetMode="External"/><Relationship Id="rId46" Type="http://schemas.openxmlformats.org/officeDocument/2006/relationships/hyperlink" Target="https://login.consultant.ru/link/?req=doc&amp;base=LAW&amp;n=520424&amp;dst=100128" TargetMode="External"/><Relationship Id="rId59" Type="http://schemas.openxmlformats.org/officeDocument/2006/relationships/hyperlink" Target="https://login.consultant.ru/link/?req=doc&amp;base=LAW&amp;n=525427&amp;dst=100009" TargetMode="External"/><Relationship Id="rId67" Type="http://schemas.openxmlformats.org/officeDocument/2006/relationships/hyperlink" Target="https://login.consultant.ru/link/?req=doc&amp;base=LAW&amp;n=523199&amp;dst=100044" TargetMode="External"/><Relationship Id="rId103" Type="http://schemas.openxmlformats.org/officeDocument/2006/relationships/hyperlink" Target="https://login.consultant.ru/link/?req=doc&amp;base=LAW&amp;n=523239" TargetMode="External"/><Relationship Id="rId108" Type="http://schemas.openxmlformats.org/officeDocument/2006/relationships/image" Target="media/image39.wmf"/><Relationship Id="rId116" Type="http://schemas.openxmlformats.org/officeDocument/2006/relationships/image" Target="media/image47.wmf"/><Relationship Id="rId124" Type="http://schemas.openxmlformats.org/officeDocument/2006/relationships/hyperlink" Target="https://login.consultant.ru/link/?req=doc&amp;base=LAW&amp;n=510607&amp;dst=100125" TargetMode="External"/><Relationship Id="rId129" Type="http://schemas.openxmlformats.org/officeDocument/2006/relationships/hyperlink" Target="https://login.consultant.ru/link/?req=doc&amp;base=LAW&amp;n=523199&amp;dst=482" TargetMode="External"/><Relationship Id="rId20" Type="http://schemas.openxmlformats.org/officeDocument/2006/relationships/hyperlink" Target="https://login.consultant.ru/link/?req=doc&amp;base=LAW&amp;n=500123&amp;dst=191" TargetMode="External"/><Relationship Id="rId41" Type="http://schemas.openxmlformats.org/officeDocument/2006/relationships/hyperlink" Target="https://login.consultant.ru/link/?req=doc&amp;base=LAW&amp;n=520424&amp;dst=100132" TargetMode="External"/><Relationship Id="rId54" Type="http://schemas.openxmlformats.org/officeDocument/2006/relationships/hyperlink" Target="https://login.consultant.ru/link/?req=doc&amp;base=LAW&amp;n=520424&amp;dst=100141" TargetMode="External"/><Relationship Id="rId62" Type="http://schemas.openxmlformats.org/officeDocument/2006/relationships/hyperlink" Target="https://login.consultant.ru/link/?req=doc&amp;base=LAW&amp;n=500123&amp;dst=126" TargetMode="External"/><Relationship Id="rId70" Type="http://schemas.openxmlformats.org/officeDocument/2006/relationships/image" Target="media/image3.wmf"/><Relationship Id="rId75" Type="http://schemas.openxmlformats.org/officeDocument/2006/relationships/hyperlink" Target="https://login.consultant.ru/link/?req=doc&amp;base=LAW&amp;n=523199&amp;dst=394" TargetMode="External"/><Relationship Id="rId83" Type="http://schemas.openxmlformats.org/officeDocument/2006/relationships/image" Target="media/image15.wmf"/><Relationship Id="rId88" Type="http://schemas.openxmlformats.org/officeDocument/2006/relationships/image" Target="media/image20.wmf"/><Relationship Id="rId91" Type="http://schemas.openxmlformats.org/officeDocument/2006/relationships/image" Target="media/image23.wmf"/><Relationship Id="rId96" Type="http://schemas.openxmlformats.org/officeDocument/2006/relationships/image" Target="media/image28.wmf"/><Relationship Id="rId111" Type="http://schemas.openxmlformats.org/officeDocument/2006/relationships/image" Target="media/image42.wmf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0123&amp;dst=98" TargetMode="External"/><Relationship Id="rId15" Type="http://schemas.openxmlformats.org/officeDocument/2006/relationships/hyperlink" Target="https://login.consultant.ru/link/?req=doc&amp;base=LAW&amp;n=454242&amp;dst=100008" TargetMode="External"/><Relationship Id="rId23" Type="http://schemas.openxmlformats.org/officeDocument/2006/relationships/hyperlink" Target="https://login.consultant.ru/link/?req=doc&amp;base=LAW&amp;n=512821&amp;dst=100291" TargetMode="External"/><Relationship Id="rId28" Type="http://schemas.openxmlformats.org/officeDocument/2006/relationships/hyperlink" Target="https://login.consultant.ru/link/?req=doc&amp;base=LAW&amp;n=512821&amp;dst=100291" TargetMode="External"/><Relationship Id="rId36" Type="http://schemas.openxmlformats.org/officeDocument/2006/relationships/hyperlink" Target="https://login.consultant.ru/link/?req=doc&amp;base=LAW&amp;n=500123&amp;dst=103" TargetMode="External"/><Relationship Id="rId49" Type="http://schemas.openxmlformats.org/officeDocument/2006/relationships/hyperlink" Target="https://login.consultant.ru/link/?req=doc&amp;base=LAW&amp;n=520424&amp;dst=100141" TargetMode="External"/><Relationship Id="rId57" Type="http://schemas.openxmlformats.org/officeDocument/2006/relationships/hyperlink" Target="https://login.consultant.ru/link/?req=doc&amp;base=LAW&amp;n=520424&amp;dst=100138" TargetMode="External"/><Relationship Id="rId106" Type="http://schemas.openxmlformats.org/officeDocument/2006/relationships/image" Target="media/image37.wmf"/><Relationship Id="rId114" Type="http://schemas.openxmlformats.org/officeDocument/2006/relationships/image" Target="media/image45.wmf"/><Relationship Id="rId119" Type="http://schemas.openxmlformats.org/officeDocument/2006/relationships/image" Target="media/image50.wmf"/><Relationship Id="rId127" Type="http://schemas.openxmlformats.org/officeDocument/2006/relationships/hyperlink" Target="https://login.consultant.ru/link/?req=doc&amp;base=LAW&amp;n=523199&amp;dst=435" TargetMode="External"/><Relationship Id="rId10" Type="http://schemas.openxmlformats.org/officeDocument/2006/relationships/hyperlink" Target="https://login.consultant.ru/link/?req=doc&amp;base=LAW&amp;n=500123&amp;dst=99" TargetMode="External"/><Relationship Id="rId31" Type="http://schemas.openxmlformats.org/officeDocument/2006/relationships/hyperlink" Target="https://login.consultant.ru/link/?req=doc&amp;base=OTN&amp;n=7120" TargetMode="External"/><Relationship Id="rId44" Type="http://schemas.openxmlformats.org/officeDocument/2006/relationships/hyperlink" Target="https://login.consultant.ru/link/?req=doc&amp;base=LAW&amp;n=520424&amp;dst=100145" TargetMode="External"/><Relationship Id="rId52" Type="http://schemas.openxmlformats.org/officeDocument/2006/relationships/hyperlink" Target="https://login.consultant.ru/link/?req=doc&amp;base=LAW&amp;n=520424&amp;dst=100129" TargetMode="External"/><Relationship Id="rId60" Type="http://schemas.openxmlformats.org/officeDocument/2006/relationships/hyperlink" Target="https://login.consultant.ru/link/?req=doc&amp;base=LAW&amp;n=455520" TargetMode="External"/><Relationship Id="rId65" Type="http://schemas.openxmlformats.org/officeDocument/2006/relationships/hyperlink" Target="https://login.consultant.ru/link/?req=doc&amp;base=LAW&amp;n=523199&amp;dst=460" TargetMode="External"/><Relationship Id="rId73" Type="http://schemas.openxmlformats.org/officeDocument/2006/relationships/image" Target="media/image6.wmf"/><Relationship Id="rId78" Type="http://schemas.openxmlformats.org/officeDocument/2006/relationships/image" Target="media/image10.wmf"/><Relationship Id="rId81" Type="http://schemas.openxmlformats.org/officeDocument/2006/relationships/image" Target="media/image13.wmf"/><Relationship Id="rId86" Type="http://schemas.openxmlformats.org/officeDocument/2006/relationships/image" Target="media/image18.wmf"/><Relationship Id="rId94" Type="http://schemas.openxmlformats.org/officeDocument/2006/relationships/image" Target="media/image26.wmf"/><Relationship Id="rId99" Type="http://schemas.openxmlformats.org/officeDocument/2006/relationships/image" Target="media/image31.wmf"/><Relationship Id="rId101" Type="http://schemas.openxmlformats.org/officeDocument/2006/relationships/image" Target="media/image33.wmf"/><Relationship Id="rId122" Type="http://schemas.openxmlformats.org/officeDocument/2006/relationships/image" Target="media/image53.wmf"/><Relationship Id="rId13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0123&amp;dst=165" TargetMode="External"/><Relationship Id="rId13" Type="http://schemas.openxmlformats.org/officeDocument/2006/relationships/hyperlink" Target="https://login.consultant.ru/link/?req=doc&amp;base=LAW&amp;n=512821&amp;dst=100291" TargetMode="External"/><Relationship Id="rId18" Type="http://schemas.openxmlformats.org/officeDocument/2006/relationships/hyperlink" Target="https://login.consultant.ru/link/?req=doc&amp;base=LAW&amp;n=454242&amp;dst=100008" TargetMode="External"/><Relationship Id="rId39" Type="http://schemas.openxmlformats.org/officeDocument/2006/relationships/hyperlink" Target="https://login.consultant.ru/link/?req=doc&amp;base=LAW&amp;n=520424&amp;dst=100128" TargetMode="External"/><Relationship Id="rId109" Type="http://schemas.openxmlformats.org/officeDocument/2006/relationships/image" Target="media/image40.wmf"/><Relationship Id="rId34" Type="http://schemas.openxmlformats.org/officeDocument/2006/relationships/hyperlink" Target="https://login.consultant.ru/link/?req=doc&amp;base=LAW&amp;n=454242&amp;dst=100008" TargetMode="External"/><Relationship Id="rId50" Type="http://schemas.openxmlformats.org/officeDocument/2006/relationships/hyperlink" Target="https://login.consultant.ru/link/?req=doc&amp;base=LAW&amp;n=520424&amp;dst=100142" TargetMode="External"/><Relationship Id="rId55" Type="http://schemas.openxmlformats.org/officeDocument/2006/relationships/hyperlink" Target="https://login.consultant.ru/link/?req=doc&amp;base=LAW&amp;n=520424&amp;dst=100128" TargetMode="External"/><Relationship Id="rId76" Type="http://schemas.openxmlformats.org/officeDocument/2006/relationships/image" Target="media/image8.wmf"/><Relationship Id="rId97" Type="http://schemas.openxmlformats.org/officeDocument/2006/relationships/image" Target="media/image29.wmf"/><Relationship Id="rId104" Type="http://schemas.openxmlformats.org/officeDocument/2006/relationships/image" Target="media/image35.wmf"/><Relationship Id="rId120" Type="http://schemas.openxmlformats.org/officeDocument/2006/relationships/image" Target="media/image51.wmf"/><Relationship Id="rId125" Type="http://schemas.openxmlformats.org/officeDocument/2006/relationships/hyperlink" Target="https://login.consultant.ru/link/?req=doc&amp;base=LAW&amp;n=502429&amp;dst=11129" TargetMode="External"/><Relationship Id="rId7" Type="http://schemas.openxmlformats.org/officeDocument/2006/relationships/hyperlink" Target="https://login.consultant.ru/link/?req=doc&amp;base=LAW&amp;n=502429&amp;dst=11129" TargetMode="External"/><Relationship Id="rId71" Type="http://schemas.openxmlformats.org/officeDocument/2006/relationships/image" Target="media/image4.wmf"/><Relationship Id="rId92" Type="http://schemas.openxmlformats.org/officeDocument/2006/relationships/image" Target="media/image24.wmf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512821&amp;dst=100292" TargetMode="External"/><Relationship Id="rId24" Type="http://schemas.openxmlformats.org/officeDocument/2006/relationships/hyperlink" Target="https://login.consultant.ru/link/?req=doc&amp;base=LAW&amp;n=512821&amp;dst=100292" TargetMode="External"/><Relationship Id="rId40" Type="http://schemas.openxmlformats.org/officeDocument/2006/relationships/hyperlink" Target="https://login.consultant.ru/link/?req=doc&amp;base=LAW&amp;n=520424&amp;dst=100129" TargetMode="External"/><Relationship Id="rId45" Type="http://schemas.openxmlformats.org/officeDocument/2006/relationships/hyperlink" Target="https://login.consultant.ru/link/?req=doc&amp;base=LAW&amp;n=520424&amp;dst=100147" TargetMode="External"/><Relationship Id="rId66" Type="http://schemas.openxmlformats.org/officeDocument/2006/relationships/hyperlink" Target="https://login.consultant.ru/link/?req=doc&amp;base=LAW&amp;n=523199&amp;dst=462" TargetMode="External"/><Relationship Id="rId87" Type="http://schemas.openxmlformats.org/officeDocument/2006/relationships/image" Target="media/image19.wmf"/><Relationship Id="rId110" Type="http://schemas.openxmlformats.org/officeDocument/2006/relationships/image" Target="media/image41.wmf"/><Relationship Id="rId115" Type="http://schemas.openxmlformats.org/officeDocument/2006/relationships/image" Target="media/image46.wmf"/><Relationship Id="rId131" Type="http://schemas.openxmlformats.org/officeDocument/2006/relationships/theme" Target="theme/theme1.xml"/><Relationship Id="rId61" Type="http://schemas.openxmlformats.org/officeDocument/2006/relationships/hyperlink" Target="https://login.consultant.ru/link/?req=doc&amp;base=LAW&amp;n=500123&amp;dst=98" TargetMode="External"/><Relationship Id="rId82" Type="http://schemas.openxmlformats.org/officeDocument/2006/relationships/image" Target="media/image1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22</Pages>
  <Words>13758</Words>
  <Characters>78422</Characters>
  <Application>Microsoft Office Word</Application>
  <DocSecurity>0</DocSecurity>
  <Lines>653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hisamova</dc:creator>
  <cp:lastModifiedBy>hisamova</cp:lastModifiedBy>
  <cp:revision>1</cp:revision>
  <dcterms:created xsi:type="dcterms:W3CDTF">2026-03-06T08:38:00Z</dcterms:created>
  <dcterms:modified xsi:type="dcterms:W3CDTF">2026-03-06T08:40:00Z</dcterms:modified>
</cp:coreProperties>
</file>