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15" w:rsidRDefault="00B01B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1B15" w:rsidRDefault="00B01B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1B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B15" w:rsidRDefault="00B01B15">
            <w:pPr>
              <w:pStyle w:val="ConsPlusNormal"/>
            </w:pPr>
            <w:r>
              <w:t>9 июля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B15" w:rsidRDefault="00B01B15">
            <w:pPr>
              <w:pStyle w:val="ConsPlusNormal"/>
              <w:jc w:val="right"/>
            </w:pPr>
            <w:r>
              <w:t>N 83-ФЗ</w:t>
            </w:r>
          </w:p>
        </w:tc>
      </w:tr>
    </w:tbl>
    <w:p w:rsidR="00B01B15" w:rsidRDefault="00B01B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B15" w:rsidRDefault="00B01B15">
      <w:pPr>
        <w:pStyle w:val="ConsPlusNormal"/>
        <w:jc w:val="center"/>
      </w:pPr>
    </w:p>
    <w:p w:rsidR="00B01B15" w:rsidRDefault="00B01B15">
      <w:pPr>
        <w:pStyle w:val="ConsPlusTitle"/>
        <w:jc w:val="center"/>
      </w:pPr>
      <w:r>
        <w:t>РОССИЙСКАЯ ФЕДЕРАЦИЯ</w:t>
      </w:r>
    </w:p>
    <w:p w:rsidR="00B01B15" w:rsidRDefault="00B01B15">
      <w:pPr>
        <w:pStyle w:val="ConsPlusTitle"/>
        <w:jc w:val="center"/>
      </w:pPr>
    </w:p>
    <w:p w:rsidR="00B01B15" w:rsidRDefault="00B01B15">
      <w:pPr>
        <w:pStyle w:val="ConsPlusTitle"/>
        <w:jc w:val="center"/>
      </w:pPr>
      <w:r>
        <w:t>ФЕДЕРАЛЬНЫЙ ЗАКОН</w:t>
      </w:r>
    </w:p>
    <w:p w:rsidR="00B01B15" w:rsidRDefault="00B01B15">
      <w:pPr>
        <w:pStyle w:val="ConsPlusTitle"/>
        <w:jc w:val="center"/>
      </w:pPr>
    </w:p>
    <w:p w:rsidR="00B01B15" w:rsidRDefault="00B01B15">
      <w:pPr>
        <w:pStyle w:val="ConsPlusTitle"/>
        <w:jc w:val="center"/>
      </w:pPr>
      <w:r>
        <w:t>О ФИНАНСОВОМ ОЗДОРОВЛЕНИИ СЕЛЬСКОХОЗЯЙСТВЕННЫХ</w:t>
      </w:r>
    </w:p>
    <w:p w:rsidR="00B01B15" w:rsidRDefault="00B01B15">
      <w:pPr>
        <w:pStyle w:val="ConsPlusTitle"/>
        <w:jc w:val="center"/>
      </w:pPr>
      <w:r>
        <w:t>ТОВАРОПРОИЗВОДИТЕЛЕЙ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jc w:val="right"/>
      </w:pPr>
      <w:r>
        <w:t>Принят</w:t>
      </w:r>
    </w:p>
    <w:p w:rsidR="00B01B15" w:rsidRDefault="00B01B15">
      <w:pPr>
        <w:pStyle w:val="ConsPlusNormal"/>
        <w:jc w:val="right"/>
      </w:pPr>
      <w:r>
        <w:t>Государственной Думой</w:t>
      </w:r>
    </w:p>
    <w:p w:rsidR="00B01B15" w:rsidRDefault="00B01B15">
      <w:pPr>
        <w:pStyle w:val="ConsPlusNormal"/>
        <w:jc w:val="right"/>
      </w:pPr>
      <w:r>
        <w:t>20 июня 2002 года</w:t>
      </w:r>
    </w:p>
    <w:p w:rsidR="00B01B15" w:rsidRDefault="00B01B15">
      <w:pPr>
        <w:pStyle w:val="ConsPlusNormal"/>
        <w:jc w:val="right"/>
      </w:pPr>
    </w:p>
    <w:p w:rsidR="00B01B15" w:rsidRDefault="00B01B15">
      <w:pPr>
        <w:pStyle w:val="ConsPlusNormal"/>
        <w:jc w:val="right"/>
      </w:pPr>
      <w:r>
        <w:t>Одобрен</w:t>
      </w:r>
    </w:p>
    <w:p w:rsidR="00B01B15" w:rsidRDefault="00B01B15">
      <w:pPr>
        <w:pStyle w:val="ConsPlusNormal"/>
        <w:jc w:val="right"/>
      </w:pPr>
      <w:r>
        <w:t>Советом Федерации</w:t>
      </w:r>
    </w:p>
    <w:p w:rsidR="00B01B15" w:rsidRDefault="00B01B15">
      <w:pPr>
        <w:pStyle w:val="ConsPlusNormal"/>
        <w:jc w:val="right"/>
      </w:pPr>
      <w:r>
        <w:t>26 июня 2002 года</w:t>
      </w:r>
    </w:p>
    <w:p w:rsidR="00B01B15" w:rsidRDefault="00B01B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B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B15" w:rsidRDefault="00B01B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B15" w:rsidRDefault="00B01B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29.06.2004 </w:t>
            </w:r>
            <w:hyperlink r:id="rId5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B01B15" w:rsidRDefault="00B01B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13.05.2008 </w:t>
            </w:r>
            <w:hyperlink r:id="rId6" w:history="1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B01B15" w:rsidRDefault="00B01B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8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9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I. ОБЩИЕ ПОЛОЖЕНИЯ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1. Отношения, регулируемые настоящим Федеральным законом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Настоящий Федеральный закон устанавливает правовые основы и условия реструктуризации долгов сельскохозяйственных товаропроизводителей в целях улучшения их финансового состояния до применения процедур банкротства.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2. Основные понятия, используемые в целях настоящего Федерального закона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реструктуризация долгов - основанное на соглашении прекращение долговых обязательств путем замены указанных обязательств иными долговыми обязательствами, предусматривающими другие условия обслуживания и погашения обязательств;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сельскохозяйственные товаропроизводители - организации, крестьянские (фермерские) хозяйства и индивидуальные предприниматели, признанные таковыми в соответствии со </w:t>
      </w:r>
      <w:hyperlink r:id="rId10" w:history="1">
        <w:r>
          <w:rPr>
            <w:color w:val="0000FF"/>
          </w:rPr>
          <w:t>статьей 3</w:t>
        </w:r>
      </w:hyperlink>
      <w:r>
        <w:t xml:space="preserve"> Федерального закона от 29 декабря 2006 года N 264-ФЗ "О развитии сельского хозяйства";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программа финансового оздоровления сельскохозяйственных товаропроизводителей (далее - программа) - комплекс мер, направленных на выработку всеми кредиторами единых условий проведения реструктуризации долгов в целях улучшения финансового состояния сельскохозяйственных товаропроизводителей;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должник - сельскохозяйственный товаропроизводитель, имеющий долги;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lastRenderedPageBreak/>
        <w:t>долг - просроченная, отсроченная или рассроченная задолженность сельскохозяйственного товаропроизводителя по платежам в бюджеты всех уровней, а также за поставленные ему товары (выполненные работы, оказанные услуги);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кредиторы - имеющие право на взыскание задолженности с сельскохозяйственных товаропроизводителей Российская Федерация, субъекты Российской Федерации, государственные внебюджетные фонды, органы местного самоуправления, юридические и физические лица;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банк-агент - банк, утвержденный Правительством Российской Федерации для выполнения расчетных функций и контроля за своевременным исполнением должником обязательств по соглашению о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соглашение</w:t>
        </w:r>
      </w:hyperlink>
      <w:r>
        <w:t xml:space="preserve"> о реструктуризации долгов - соглашение между кредиторами и должником, устанавливающее порядок и условия проведения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требования</w:t>
        </w:r>
      </w:hyperlink>
      <w:r>
        <w:t xml:space="preserve"> к участнику программы - требования к должнику, разработанные федеральной комиссией и утвержденные Правительством Российской Федерации, соответствие должника которым дает ему право на участие в программе;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методика</w:t>
        </w:r>
      </w:hyperlink>
      <w:r>
        <w:t xml:space="preserve"> расчета показателей финансового состояния должника - разработанные федеральной комиссией и утвержденные уполномоченным Правительством Российской Федерации федеральным органом исполнительной власти методические указания по расчету показателей финансового состояния должника, учитываемых при определении условий реструктуризации долгов;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базовые условия</w:t>
        </w:r>
      </w:hyperlink>
      <w:r>
        <w:t xml:space="preserve"> реструктуризации долгов - разработанные федеральной комиссией и утвержденные Правительством Российской Федерации варианты реструктуризации долгов, предлагаемые в зависимости от показателей финансового состояния должника, рассчитанных в соответствии с методикой расчета указанных показателей;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федеральная комиссия - межведомственная комиссия, созданная для решения вопросов, связанных с финансовым оздоровлением сельскохозяйственных товаропроизводителей, в порядке, предусмотренном настоящим Федеральным законом;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29.06.2004 N 58-ФЗ)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территориальные комиссии - межведомственные комиссии, созданные в субъектах Российской Федерации для решения вопросов, связанных с финансовым оздоровлением сельскохозяйственных товаропроизводителей, в порядке, предусмотренном настоящим Федеральным законом;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29.06.2004 N 58-ФЗ)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участник программы - сельскохозяйственный товаропроизводитель, с которым заключены соглашение о реструктуризации долгов и соглашение о списании сумм пеней и штрафов.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13.05.2008 N 67-ФЗ)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II. ПРИНЦИПЫ ПРОВЕДЕНИЯ РЕСТРУКТУРИЗАЦИИ</w:t>
      </w:r>
    </w:p>
    <w:p w:rsidR="00B01B15" w:rsidRDefault="00B01B15">
      <w:pPr>
        <w:pStyle w:val="ConsPlusTitle"/>
        <w:jc w:val="center"/>
      </w:pPr>
      <w:r>
        <w:t>ДОЛГОВ СЕЛЬСКОХОЗЯЙСТВЕННЫХ ТОВАРОПРОИЗВОДИТЕЛЕЙ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3. Принципы проведения реструктуризации долгов сельскохозяйственных товаропроизводителей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Реструктуризация долгов сельскохозяйственных товаропроизводителей проводится на основе следующих принципов: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lastRenderedPageBreak/>
        <w:t>добровольности и равнодоступности;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обеспечения единых условий для ее проведения;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конфиденциальности;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однократности участия в программе, за исключением случаев, установленных </w:t>
      </w:r>
      <w:hyperlink w:anchor="P82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21.07.2014 N 226-ФЗ)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4. Принцип добровольности и равнодоступности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Принцип добровольности и равнодоступности означает, что в программе имеет право участвовать любой сельскохозяйственный товаропроизводитель, отвечающий требованиям настоящего Федерального закона. Никто не может принудить должника к участию в программе против его воли.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5. Принцип обеспечения единых условий для проведения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При проведении реструктуризации долгов обеспечиваются единые условия реструктуризации долгов сельскохозяйственных товаропроизводителей перед кредиторами.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Рекомендовать законодательным и исполнительным органам субъектов Российской Федерации провести реструктуризацию долгов сельскохозяйственных товаропроизводителей, включенных в состав участников программы, перед бюджетами субъектов Российской Федерации в соответствии с настоящим Федеральным законом.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6. Принцип конфиденциальности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 xml:space="preserve">Принцип конфиденциальности означает, что кредиторы не имеют права без согласия сельскохозяйственного товаропроизводителя разглашать его коммерческую и налоговую </w:t>
      </w:r>
      <w:hyperlink r:id="rId22" w:history="1">
        <w:r>
          <w:rPr>
            <w:color w:val="0000FF"/>
          </w:rPr>
          <w:t>тайны</w:t>
        </w:r>
      </w:hyperlink>
      <w:r>
        <w:t>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7. Принцип однократности участия в программе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1</w:t>
        </w:r>
      </w:hyperlink>
      <w:r>
        <w:t xml:space="preserve">. Принцип однократности участия в программе означает, что сельскохозяйственный товаропроизводитель имеет право на реструктуризацию долгов только один раз, за исключением случаев, установленных </w:t>
      </w:r>
      <w:hyperlink w:anchor="P82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21.07.2014 N 226-ФЗ)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 Сельскохозяйственный товаропроизводитель может второй раз принять участие в программе в одном из следующих случаев: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выполнение в полном объеме условий ранее заключенных соглашений о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снижение объема производства, вызванное утратой (гибелью) более 25 процентов фактического урожая, по сравнению с запланированным урожаем сельскохозяйственных культур на всей площади земельных участков, занятых посевами или посадками многолетних насаждений, утратой (гибелью) сельскохозяйственных животных в результате чрезвычайной ситуации и (или) ее последствий, установленных </w:t>
      </w:r>
      <w:hyperlink r:id="rId25" w:history="1">
        <w:r>
          <w:rPr>
            <w:color w:val="0000FF"/>
          </w:rPr>
          <w:t>статьей 8</w:t>
        </w:r>
      </w:hyperlink>
      <w:r>
        <w:t xml:space="preserve"> Федерального закона 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а также утратой (гибелью), изъятием более 15 процентов животных, в том числе птиц, в период принятия мер по ликвидации очагов особо опасных болезней животных, в том числе птиц, по сравнению со средним уровнем объема производства сельскохозяйственной продукции за предыдущие три года, при выполнении в </w:t>
      </w:r>
      <w:r>
        <w:lastRenderedPageBreak/>
        <w:t>полном объеме условий ранее заключенных соглашений о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иной установленный указом Президента Российской Федерации случай.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Порядок и условия повторного участия в программе сельскохозяйственных товаропроизводителей, пострадавших в результате чрезвычайной ситуации и (или) ее последствий, в том числе стихийного бедствия, либо в результате принятия на основании решения руководителя высшего исполнительного органа государственной власти субъекта Российской Федерации и (или) Главного государственного ветеринарного инспектора Российской Федерации мер по ликвидации очагов особо опасных болезней животных, в том числе птиц (включая изъятие животных, в том числе птиц), устанавливаются Правительством Российской Федерации.</w:t>
      </w:r>
    </w:p>
    <w:p w:rsidR="00B01B15" w:rsidRDefault="00B01B15">
      <w:pPr>
        <w:pStyle w:val="ConsPlusNormal"/>
        <w:jc w:val="both"/>
      </w:pPr>
      <w:r>
        <w:t xml:space="preserve">(п. 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21.07.2014 N 226-ФЗ)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III. МЕЖВЕДОМСТВЕННЫЕ КОМИССИИ ПО ФИНАНСОВОМУ</w:t>
      </w:r>
    </w:p>
    <w:p w:rsidR="00B01B15" w:rsidRDefault="00B01B15">
      <w:pPr>
        <w:pStyle w:val="ConsPlusTitle"/>
        <w:jc w:val="center"/>
      </w:pPr>
      <w:r>
        <w:t>ОЗДОРОВЛЕНИЮ СЕЛЬСКОХОЗЯЙСТВЕННЫХ ТОВАРОПРОИЗВОДИТЕЛЕЙ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 xml:space="preserve">Статья 8. Утратила силу. -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9. Федеральная комиссия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1. Федеральная комиссия создается в порядке, установленном для создания межведомственных координационных и совещательных органов, образуемых федеральными органами исполнительной власти, и возглавляется руководителем федерального органа исполнительной власти, уполномоченного в сфере сельского хозяйства.</w:t>
      </w:r>
    </w:p>
    <w:p w:rsidR="00B01B15" w:rsidRDefault="00B01B15">
      <w:pPr>
        <w:pStyle w:val="ConsPlusNormal"/>
        <w:jc w:val="both"/>
      </w:pPr>
      <w:r>
        <w:t xml:space="preserve">(п. 1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2. Деятельность федеральной комиссии осуществляется на постоянной основе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ней и настоящим Федеральным законом.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3. Федеральная комиссия: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организует работу территориальных комиссий;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31" w:history="1">
        <w:r>
          <w:rPr>
            <w:color w:val="0000FF"/>
          </w:rPr>
          <w:t>перечень</w:t>
        </w:r>
      </w:hyperlink>
      <w:r>
        <w:t xml:space="preserve"> документов, необходимых для рассмотрения вопроса об улучшении финансового состояния должника, </w:t>
      </w:r>
      <w:hyperlink r:id="rId32" w:history="1">
        <w:r>
          <w:rPr>
            <w:color w:val="0000FF"/>
          </w:rPr>
          <w:t>порядок</w:t>
        </w:r>
      </w:hyperlink>
      <w:r>
        <w:t xml:space="preserve"> оценки его долгов, порядок проведения реструктуризации долгов, </w:t>
      </w:r>
      <w:hyperlink r:id="rId33" w:history="1">
        <w:r>
          <w:rPr>
            <w:color w:val="0000FF"/>
          </w:rPr>
          <w:t>методику</w:t>
        </w:r>
      </w:hyperlink>
      <w:r>
        <w:t xml:space="preserve"> расчета показателей финансового состояния должника, </w:t>
      </w:r>
      <w:hyperlink r:id="rId34" w:history="1">
        <w:r>
          <w:rPr>
            <w:color w:val="0000FF"/>
          </w:rPr>
          <w:t>базовые условия</w:t>
        </w:r>
      </w:hyperlink>
      <w:r>
        <w:t xml:space="preserve"> реструктуризации долгов, типовое </w:t>
      </w:r>
      <w:hyperlink r:id="rId35" w:history="1">
        <w:r>
          <w:rPr>
            <w:color w:val="0000FF"/>
          </w:rPr>
          <w:t>соглашение</w:t>
        </w:r>
      </w:hyperlink>
      <w:r>
        <w:t xml:space="preserve"> о реструктуризации долгов, условия, при которых осуществляется отсрочка или рассрочка сумм основного долга и начисленных процентов, включая долги, доначисленные по итогам налоговых проверок после подписания соглашения о реструктуризации долгов, и условия корректировки графика погашения долгов;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осуществляет рассмотрение жалоб, поступающих от должников, на действия территориальных комиссий;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осуществляет сбор информации о ходе реализации настоящего Федерального закона.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13.05.2008 N 67-ФЗ)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10. Состав федеральной комиссии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 xml:space="preserve">В состав федеральной комиссии входят представители заинтересованных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субъектов естественных монополий, уполномоченные подписывать соглашения о реструктуризации долгов, а также могут </w:t>
      </w:r>
      <w:r>
        <w:lastRenderedPageBreak/>
        <w:t>входить представители палат Федерального Собрания Российской Федерации, законодательных (представительных) органов государственной власти субъектов Российской Федерации, общественных объединений, научных организаций.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Часть вторая утратила силу.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13.05.2008 N 67-ФЗ.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Рекомендовать заинтересованным федеральным органам исполнительной власти, органам исполнительной власти субъектов Российской Федерации, осуществляющим права собственников имущества унитарных предприятий, акционерным обществам, являющимся субъектами естественных монополий, и их дочерним обществам обеспечить участие своих представителей в работе федеральной комиссии и принимать решения, необходимые для проведения реструктуризации долгов в порядке и на условиях, которые разработаны федеральной комиссией и утверждены Правительством Российской Федерации.</w:t>
      </w:r>
    </w:p>
    <w:p w:rsidR="00B01B15" w:rsidRDefault="00B01B15">
      <w:pPr>
        <w:pStyle w:val="ConsPlusNormal"/>
        <w:jc w:val="both"/>
      </w:pPr>
      <w:r>
        <w:t xml:space="preserve">(часть третья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11. Территориальные комиссии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1. Территориальные комиссии создаются в каждом субъекте Российской Федерации.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2. Территориальную комиссию возглавляет заместитель руководителя высшего исполнительного органа государственной власти субъекта Российской Федерации, курирующий вопросы развития агропромышленного комплекса.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3. Деятельность территориальной комиссии осуществляется на постоянной основе в соответствии с </w:t>
      </w:r>
      <w:hyperlink r:id="rId41" w:history="1">
        <w:r>
          <w:rPr>
            <w:color w:val="0000FF"/>
          </w:rPr>
          <w:t>положением</w:t>
        </w:r>
      </w:hyperlink>
      <w:r>
        <w:t xml:space="preserve"> о ней и настоящим Федеральным законом.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4. Территориальные комиссии: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определяют условия, необходимые для проведения реструктуризации долгов, принимают решения о предоставлении сельскохозяйственным товаропроизводителям права на реструктуризацию долгов, о внесении изменений в соглашения о реструктуризации долгов, расторжении указанных соглашений и приостановлении их действия;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осуществляют контроль за ходом исполнения сельскохозяйственными товаропроизводителями принятых на себя обязательств по соглашению о реструктуризации долгов и выполнением плана улучшения финансового состояния должника;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осуществляют сбор информации о финансовом состоянии участников программы.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13.05.2008 N 67-ФЗ)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12. Состав территориальных комиссий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В состав территориальных комиссий входят уполномоченные подписывать соглашения о реструктуризации долгов представители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фондов, субъектов естественных монополий, в том числе их дочерних обществ, а также представители других кредиторов.</w:t>
      </w:r>
    </w:p>
    <w:p w:rsidR="00B01B15" w:rsidRDefault="00B01B15">
      <w:pPr>
        <w:pStyle w:val="ConsPlusNormal"/>
        <w:jc w:val="both"/>
      </w:pPr>
      <w:r>
        <w:t xml:space="preserve">(часть первая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Рекомендовать акционерным обществам, являющимся субъектами естественных монополий, и их дочерним обществам обеспечить участие своих представителей, уполномоченных </w:t>
      </w:r>
      <w:r>
        <w:lastRenderedPageBreak/>
        <w:t>подписывать соглашения о реструктуризации долгов, в работе территориальных комиссий.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Рекомендовать субъектам Российской Федерации и органам местного самоуправления принять меры, обеспечивающие участие представителей исполнительных органов власти, уполномоченных подписывать соглашения о реструктуризации долгов от имени субъектов Российской Федерации и (или) органов местного самоуправления, в работе территориальных комиссий, а также меры, обеспечивающие деятельность территориальных комиссий.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IV. ПОРЯДОК УЧАСТИЯ ДОЛЖНИКА В ПРОГРАММЕ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13. Порядок включения должника в состав участников программы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 xml:space="preserve">1. Должник подает в территориальную комиссию заявление о включении его в состав участников программы. К заявлению прилагаются план улучшения финансового состояния и другие документы согласно </w:t>
      </w:r>
      <w:hyperlink r:id="rId47" w:history="1">
        <w:r>
          <w:rPr>
            <w:color w:val="0000FF"/>
          </w:rPr>
          <w:t>перечню</w:t>
        </w:r>
      </w:hyperlink>
      <w:r>
        <w:t xml:space="preserve">, установленному уполномоченным Правительством Российской Федерации федеральным органом исполнительной власти. Территориальная комиссия не вправе требовать от должника представления документов, которые находятся в ее распоряжении,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 В этом случае территориальная комиссия самостоятельно запрашивает необходимые документы или сведения, содержащиеся в них, в соответствующих органах и организациях.</w:t>
      </w:r>
    </w:p>
    <w:p w:rsidR="00B01B15" w:rsidRDefault="00B01B15">
      <w:pPr>
        <w:pStyle w:val="ConsPlusNormal"/>
        <w:jc w:val="both"/>
      </w:pPr>
      <w:r>
        <w:t xml:space="preserve">(в ред. Федеральных законов от 23.07.2008 </w:t>
      </w:r>
      <w:hyperlink r:id="rId49" w:history="1">
        <w:r>
          <w:rPr>
            <w:color w:val="0000FF"/>
          </w:rPr>
          <w:t>N 160-ФЗ</w:t>
        </w:r>
      </w:hyperlink>
      <w:r>
        <w:t xml:space="preserve">, от 01.07.2011 </w:t>
      </w:r>
      <w:hyperlink r:id="rId50" w:history="1">
        <w:r>
          <w:rPr>
            <w:color w:val="0000FF"/>
          </w:rPr>
          <w:t>N 169-ФЗ</w:t>
        </w:r>
      </w:hyperlink>
      <w:r>
        <w:t>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Должник, подавший заявление о включении его в состав участников программы, в период разработки и утверждения плана организационно-технических мероприятий не вправе самостоятельно, без согласования с территориальной комиссией передавать (продавать) недвижимость и земельные участки в аренду, залог с внесением указанного имущества в качестве вклада в уставный (складочный) капитал хозяйственных обществ и товариществ, выдавать поручительства и гарантии, совершать уступку прав требований, переводить долги, а также учреждать доверительное управление имуществом.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2" w:name="P144"/>
      <w:bookmarkEnd w:id="2"/>
      <w:r>
        <w:t xml:space="preserve">2. Территориальная комиссия в течение одного месяца с даты поступления заявления должника о включении его в состав участников программы должна определить соответствие документов, представленных должником, и иных необходимых документов и сведений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участнику программы, а также достоверность, реалистичность плана улучшения финансового состояния должника и достаточность поступлений финансовых средств для исполнения должником текущих обязательств и обязательств, принятых им на себя в рамках соглашения о реструктуризации долгов.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Субъекты Российской Федерации и органы местного самоуправления имеют право дополнить перечень </w:t>
      </w:r>
      <w:hyperlink r:id="rId53" w:history="1">
        <w:r>
          <w:rPr>
            <w:color w:val="0000FF"/>
          </w:rPr>
          <w:t>требований</w:t>
        </w:r>
      </w:hyperlink>
      <w:r>
        <w:t xml:space="preserve"> к участнику программы.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Запрещается устанавливать требования к участнику программы, которые ставят Российскую Федерацию, субъекты Российской Федерации, органы местного самоуправления и государственные внебюджетные фонды в привилегированное положение по сравнению с другими кредиторами, а также требовать от должника выполнения каких-либо дополнительных условий о погашении задолженности по текущим платежам в бюджеты бюджетной системы Российской Федерации или погашения просроченной задолженности отдельным кредиторам в случае, если это не предусмотрено федеральными законами, законами субъектов Российской Федерации, </w:t>
      </w:r>
      <w:r>
        <w:lastRenderedPageBreak/>
        <w:t>муниципальными правовыми актами.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3. По результатам рассмотрения документов, установленных </w:t>
      </w:r>
      <w:hyperlink w:anchor="P144" w:history="1">
        <w:r>
          <w:rPr>
            <w:color w:val="0000FF"/>
          </w:rPr>
          <w:t>пунктом 2</w:t>
        </w:r>
      </w:hyperlink>
      <w:r>
        <w:t xml:space="preserve"> настоящей статьи, территориальная комиссия принимает одно из следующих решений: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 включении должника в состав участников программы;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 мотивированном отказе должнику во включении его в состав участников программы;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 предложении должнику выполнить условия включения его в программу, установленные территориальной комиссией;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 продлении по просьбе должника срока подготовки необходимых документов для включения его в состав участников программы до трех месяцев.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4. Установить, что условием включения в программу является наличие перечня мероприятий организационно-правового, экономического и финансового характера, выполнение которых позволит должнику улучшить показатели своего финансового состояния до уровня, соответствующего требованиям к участнику программы.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5. Должник после выполнения условий включения его в состав участников программы имеет право повторно подать в территориальную комиссию заявление о включении его в состав участников программы.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14. Отказ от участия в программе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Территориальная комиссия может отказать должнику во включении его в состав участников программы в случаях, если: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документы (сведения), необходимые для участия в программе, не соответствуют требованиям к участнику программы;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не выполнены условия, ранее предложенные территориальной комиссией;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нарушен порядок, установленный уставом должника для принятия решения о подаче заявления о включении в состав участников программы;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в отношении должника в арбитражном суде возбуждено дело о банкротстве.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bookmarkStart w:id="3" w:name="P168"/>
      <w:bookmarkEnd w:id="3"/>
      <w:r>
        <w:t>Статья 15. Включение должника в состав участников программы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В случае принятия решения о включении должника в состав участников программы территориальная комиссия в течение недели с даты принятия этого решения направляет должнику извещение о включении его в состав участников программы с указанием, что условия проведения реструктуризации его долгов будут определены в двухмесячный срок.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V. ПОРЯДОК ОПРЕДЕЛЕНИЯ УСЛОВИЙ ПРОВЕДЕНИЯ</w:t>
      </w:r>
    </w:p>
    <w:p w:rsidR="00B01B15" w:rsidRDefault="00B01B15">
      <w:pPr>
        <w:pStyle w:val="ConsPlusTitle"/>
        <w:jc w:val="center"/>
      </w:pPr>
      <w:r>
        <w:t>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16. Расчет показателей финансового состояния должника и определение варианта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lastRenderedPageBreak/>
        <w:t xml:space="preserve">Территориальная комиссия производит расчет показателей финансового состояния должника в соответствии с установленной </w:t>
      </w:r>
      <w:hyperlink r:id="rId58" w:history="1">
        <w:r>
          <w:rPr>
            <w:color w:val="0000FF"/>
          </w:rPr>
          <w:t>методикой</w:t>
        </w:r>
      </w:hyperlink>
      <w:r>
        <w:t xml:space="preserve"> расчета указанных показателей.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В зависимости от показателей финансового состояния должника и в соответствии с </w:t>
      </w:r>
      <w:hyperlink r:id="rId59" w:history="1">
        <w:r>
          <w:rPr>
            <w:color w:val="0000FF"/>
          </w:rPr>
          <w:t>базовыми условиями</w:t>
        </w:r>
      </w:hyperlink>
      <w:r>
        <w:t xml:space="preserve"> реструктуризации долгов территориальная комиссия определяет вариант реструктуризации долгов.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17. Извещение кредиторов должника о предлагаемом варианте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Территориальная комиссия направляет кредиторам должника извещение, в котором сообщает о предлагаемом варианте реструктуризации долгов и дате проведения расширенного заседания территориальной комиссии с приглашением кредиторов должника.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18. Расширенное заседание территориальной комиссии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1. Расширенное заседание территориальной комиссии проводится с участием кредиторов должника. На заседании предлагаемый вариант реструктуризации долгов обсуждается и выносится на голосование.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Решение об условиях проведения реструктуризации долгов должно приниматься всеми членами территориальной комиссии, уполномоченными подписывать соглашения о реструктуризации долгов, единогласно.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2. В случае, если члены территориальной комиссии не проголосовали единогласно, заседание территориальной комиссии продолжается до окончательного определения и принятия всеми членами территориальной комиссии условий реструктуризации долгов.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3. Условия реструктуризации долгов и результаты голосования членов территориальной комиссии оформляются протоколом, который подписывается всеми членами территориальной комиссии.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4. В протоколе отдельно указывается, что обязательства о реструктуризации долгов действительны только при согласии кредиторов, в совокупности обладающих правом требования погашения не менее 75 процентов кредиторской задолженности должника, осуществить реструктуризацию долгов на условиях, определенных территориальной комиссией, а также указываются обязательства кредиторов, представленных в территориальной комиссии, не инициировать в отношении должника процедуры банкротства, предусмотренной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(банкротстве)", в течение срока, необходимого для подписания соглашения о реструктуризации долгов.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5. Должник в срок, установленный </w:t>
      </w:r>
      <w:hyperlink w:anchor="P168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уведомляется о принятом территориальной комиссией решении и вместе с уведомлением получает проект соглашения о реструктуризации долгов.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VI. СОГЛАШЕНИЕ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19. Существенные условия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bookmarkStart w:id="4" w:name="P197"/>
      <w:bookmarkEnd w:id="4"/>
      <w:r>
        <w:t>Соглашение о реструктуризации долгов должно быть заключено в письменной форме, подписано кредиторами, в совокупности обладающими правом требования погашения не менее 75 процентов кредиторской задолженности должника, и должно содержать: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указание даты, на которую фиксируются долги;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lastRenderedPageBreak/>
        <w:t>указание размера долга перед каждым кредитором с указанием доли в общем объеме кредиторской задолженности;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указание условий и порядка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указание размера платы за отсроченную и (или) рассроченную задолженность;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указание графика платежей;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положение об обязательстве должника осуществлять платежи одновременно всем кредиторам пропорционально их доле в общем объеме кредиторской задолженности;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положение об обязательстве должника заключить договор с банком-агентом об открытии счета с особым режимом для проведения расчетов с кредиторами по указанному соглашению;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указание условий выхода кредиторов из указанного соглашения;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положение об ответственности должника за неисполнение указанного соглашения, в том числе частичное.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20. Реструктуризация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Реструктуризация долгов предусматривает полное списание сумм пеней и штрафов, предоставление отсрочек и рассрочек на сумму основного долга и начисленных процентов, а также списание сумм основного долга и начисленных процентов.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20.1. Некоторые особенности реструктуризации долгов</w:t>
      </w:r>
    </w:p>
    <w:p w:rsidR="00B01B15" w:rsidRDefault="00B01B15">
      <w:pPr>
        <w:pStyle w:val="ConsPlusNormal"/>
        <w:ind w:firstLine="540"/>
        <w:jc w:val="both"/>
      </w:pPr>
    </w:p>
    <w:p w:rsidR="00B01B15" w:rsidRDefault="00B01B15">
      <w:pPr>
        <w:pStyle w:val="ConsPlusNormal"/>
        <w:ind w:left="540"/>
        <w:jc w:val="both"/>
      </w:pPr>
      <w:r>
        <w:t xml:space="preserve">(введена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13.05.2008 N 67-ФЗ)</w:t>
      </w:r>
    </w:p>
    <w:p w:rsidR="00B01B15" w:rsidRDefault="00B01B15">
      <w:pPr>
        <w:pStyle w:val="ConsPlusNormal"/>
        <w:ind w:firstLine="540"/>
        <w:jc w:val="both"/>
      </w:pPr>
    </w:p>
    <w:p w:rsidR="00B01B15" w:rsidRDefault="00B01B15">
      <w:pPr>
        <w:pStyle w:val="ConsPlusNormal"/>
        <w:ind w:firstLine="540"/>
        <w:jc w:val="both"/>
      </w:pPr>
      <w:r>
        <w:t>1. Участникам программы, не допускавшим нарушений условий соглашения о реструктуризации долгов, либо участникам программы, пострадавшим в результате чрезвычайных ситуаций и (или) их последствий, в том числе стихийных бедствий, или в результате принятия на основании решения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решения Главного государственного ветеринарного инспектора Российской Федерации мер по ликвидации очагов особо опасных болезней животных, в том числе птиц (включая изъятие животных, в том числе птиц), что явилось причиной снижения объема производства сельскохозяйственной продукции по сравнению со средним уровнем объема ее производства за предыдущие три года на 15 и более процентов, дополнительно может быть предоставлена отсрочка погашения долгов не более чем на два года или рассрочка погашения долгов не более чем на три года в порядке и на условиях, которые устанавливаются Правительством Российской Федерации.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21.07.2014 N 226-ФЗ)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2. Долги по налогам и сборам, доначисленные по результатам налоговых проверок после подписания соглашения о реструктуризации долгов и возникшие до даты, на которую долги фиксируются в таком соглашении, подлежат реструктуризации в пределах установленного таким соглашением срока в порядке и на условиях, которые устанавливаются Правительством Российской Федерации.</w:t>
      </w:r>
    </w:p>
    <w:p w:rsidR="00B01B15" w:rsidRDefault="00B01B15">
      <w:pPr>
        <w:pStyle w:val="ConsPlusNormal"/>
        <w:ind w:firstLine="540"/>
        <w:jc w:val="both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21. Срок, на который заключается соглашение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 xml:space="preserve">Срок, на который заключается соглашение о реструктуризации долгов, не может быть менее пяти лет при отсрочке долга и четырех лет при рассрочке долга. Указанный срок сохраняется при </w:t>
      </w:r>
      <w:r>
        <w:lastRenderedPageBreak/>
        <w:t>повторном участии в программе.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21.07.2014 N 226-ФЗ)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22. Размер платы за отсроченную и (или) рассроченную задолженность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Размер платы за отсроченную и (или) рассроченную задолженность по платежам в федеральный бюджет и бюджеты государственных внебюджетных фондов устанавливается в размере 0,5 процента годовых.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23. Подписание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bookmarkStart w:id="5" w:name="P231"/>
      <w:bookmarkEnd w:id="5"/>
      <w:r>
        <w:t xml:space="preserve">1. Должник в соответствии с типовым </w:t>
      </w:r>
      <w:hyperlink r:id="rId64" w:history="1">
        <w:r>
          <w:rPr>
            <w:color w:val="0000FF"/>
          </w:rPr>
          <w:t>соглашением</w:t>
        </w:r>
      </w:hyperlink>
      <w:r>
        <w:t xml:space="preserve"> о реструктуризации долгов, установленным уполномоченным Правительством Российской Федерации федеральным органом исполнительной власти, условиями и порядком проведения реструктуризации долгов, которые предложены территориальной комиссией, в месячный срок с момента получения уведомления от территориальной комиссии и проекта соглашения о реструктуризации долгов подготавливает и представляет в территориальную комиссию соглашение о реструктуризации своих долгов, подписанное кредиторами, не представленными в территориальной комиссии.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2. Территориальная комиссия в недельный срок с момента получения от должника соглашения, указанного в </w:t>
      </w:r>
      <w:hyperlink w:anchor="P231" w:history="1">
        <w:r>
          <w:rPr>
            <w:color w:val="0000FF"/>
          </w:rPr>
          <w:t>пункте 1</w:t>
        </w:r>
      </w:hyperlink>
      <w:r>
        <w:t xml:space="preserve"> настоящей статьи, обязана принять одно из следующих решений: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 подписании соглашения о реструктуризации долгов всеми членами территориальной комиссии, уполномоченными подписать представленное соглашение;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об отказе в подписании представленного соглашения.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3. Рекомендовать представителям исполнительных органов государственной власти субъектов Российской Федерации, органов местного самоуправления, акционерных обществ, являющихся субъектами естественных монополий, и их дочерних обществ, уполномоченным подписывать соглашения о реструктуризации долгов, принять консолидированное решение с представителями федеральных органов исполнительной власти и государственных внебюджетных фондов о реструктуризации долгов.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24. Отказ членов территориальной комиссии в подписании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Территориальная комиссия может отказать должнику в подписании соглашения о реструктуризации его долгов в случаях: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13.05.2008 N 67-ФЗ;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невыполнения условий и порядка проведения реструктуризации долгов, которые предложены территориальной комиссией;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если соглашение о реструктуризации долгов подписано недостаточным числом кредиторов, указанных в </w:t>
      </w:r>
      <w:hyperlink w:anchor="P197" w:history="1">
        <w:r>
          <w:rPr>
            <w:color w:val="0000FF"/>
          </w:rPr>
          <w:t>статье 19</w:t>
        </w:r>
      </w:hyperlink>
      <w:r>
        <w:t xml:space="preserve"> настоящего Федерального закона;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если в отношении должника в арбитражном суде возбуждено дело о банкротстве.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25. Последствия подписания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 xml:space="preserve">1. Со дня подписания кредиторами соглашения о реструктуризации долгов </w:t>
      </w:r>
      <w:r>
        <w:lastRenderedPageBreak/>
        <w:t>приостанавливается начисление пеней и штрафов за несвоевременное погашение должником обязательств, по которым осуществляется реструктуризация.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2. В месячный срок со дня подписания соглашения о реструктуризации долгов заключается дополнительное соглашение к нему, предусматривающее реструктуризацию задолженности по пеням и штрафам, начисленным со дня, указанного в соглашении о реструктуризации долгов, на который зафиксирован размер долгов, по день подписания соглашения о реструктуризации долгов.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3. В месячный срок со дня подписания соглашения о реструктуризации долгов заключается дополнительное соглашение к нему, предусматривающее условия и порядок списания начисленных на дату подписания соглашения о реструктуризации долгов сумм пеней и штрафов за нарушение законодательства Российской Федерации. Списание сумм пеней и штрафов, начисленных за нарушение законодательства Российской Федерации и подлежащих уплате в федеральный бюджет и бюджеты государственных внебюджетных фондов, может осуществляться в порядке и на условиях, которые отличаются от порядка и условий списания сумм пеней и штрафов, подлежащих уплате другим кредиторам.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Типовое </w:t>
      </w:r>
      <w:hyperlink r:id="rId68" w:history="1">
        <w:r>
          <w:rPr>
            <w:color w:val="0000FF"/>
          </w:rPr>
          <w:t>соглашение</w:t>
        </w:r>
      </w:hyperlink>
      <w:r>
        <w:t xml:space="preserve"> о списании сумм пеней и штрафов разрабатывается федеральной комиссией и утверждается уполномоченным Правительством Российской Федерации федеральным органом исполнительной власти.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VII. КОНТРОЛЬ ЗА ИСПОЛНЕНИЕМ ОБЯЗАТЕЛЬСТВ,</w:t>
      </w:r>
    </w:p>
    <w:p w:rsidR="00B01B15" w:rsidRDefault="00B01B15">
      <w:pPr>
        <w:pStyle w:val="ConsPlusTitle"/>
        <w:jc w:val="center"/>
      </w:pPr>
      <w:r>
        <w:t>ПРИНЯТЫХ НА СЕБЯ ДОЛЖНИКОМ В РАМКАХ СОГЛАШЕНИЯ</w:t>
      </w:r>
    </w:p>
    <w:p w:rsidR="00B01B15" w:rsidRDefault="00B01B15">
      <w:pPr>
        <w:pStyle w:val="ConsPlusTitle"/>
        <w:jc w:val="center"/>
      </w:pPr>
      <w:r>
        <w:t>О РЕСТРУКТУРИЗАЦИИ ЕГО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26. Осуществление контроля за исполнением обязательств, принятых на себя должником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bookmarkStart w:id="6" w:name="P261"/>
      <w:bookmarkEnd w:id="6"/>
      <w:r>
        <w:t>1. Контроль за исполнением обязательств, принятых на себя должником в рамках соглашения о реструктуризации долгов, осуществляется банком-агентом. В этих целях должник заключает договор с банком-агентом о ведении счета с особым режимом.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2. Должник обязан зачислять сумму очередного платежа по соглашению о реструктуризации долгов на счет, открытый в банке-агенте.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3. Банк-агент допускает списание со счета, указанного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только в целях осуществления платежей по соглашению о реструктуризации долгов и только одновременно всем кредиторам.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4. Должник обязан ежеквартально представлять в банк-агент информацию об отсутствии в отношении него возбужденного в арбитражном суде дела о банкротстве.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5. Банк-агент в случае нарушения должником условий соглашения о реструктуризации долгов или в случае возбуждения против него в арбитражном суде дела о банкротстве обязан известить всех кредиторов о наступлении событий, позволяющих признать указанное соглашение расторгнутым.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VIII. ПОСЛЕДСТВИЯ ПРИЗНАНИЯ СОГЛАШЕНИЯ</w:t>
      </w:r>
    </w:p>
    <w:p w:rsidR="00B01B15" w:rsidRDefault="00B01B15">
      <w:pPr>
        <w:pStyle w:val="ConsPlusTitle"/>
        <w:jc w:val="center"/>
      </w:pPr>
      <w:r>
        <w:t>О РЕСТРУКТУРИЗАЦИИ ДОЛГОВ РАСТОРГНУТЫМ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27. Основания расторжения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Основаниями расторжения соглашения о реструктуризации долгов являются: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7" w:name="P273"/>
      <w:bookmarkEnd w:id="7"/>
      <w:r>
        <w:lastRenderedPageBreak/>
        <w:t>неисполнение и (или) несвоевременное исполнение должником принятых на себя обязательств в рамках соглашения о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8" w:name="P274"/>
      <w:bookmarkEnd w:id="8"/>
      <w:r>
        <w:t>неисполнение и (или) несвоевременное исполнение должником текущих обязательств перед кредиторами, с которыми было подписано соглашение о реструктуризации долгов;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9" w:name="P275"/>
      <w:bookmarkEnd w:id="9"/>
      <w:r>
        <w:t>возбуждение в отношении должника процедуры банкротства;</w:t>
      </w:r>
    </w:p>
    <w:p w:rsidR="00B01B15" w:rsidRDefault="00B01B15">
      <w:pPr>
        <w:pStyle w:val="ConsPlusNormal"/>
        <w:spacing w:before="220"/>
        <w:ind w:firstLine="540"/>
        <w:jc w:val="both"/>
      </w:pPr>
      <w:bookmarkStart w:id="10" w:name="P276"/>
      <w:bookmarkEnd w:id="10"/>
      <w:r>
        <w:t xml:space="preserve">несоответствие должника понятию "сельскохозяйственный товаропроизводитель", определенному </w:t>
      </w:r>
      <w:hyperlink w:anchor="P33" w:history="1">
        <w:r>
          <w:rPr>
            <w:color w:val="0000FF"/>
          </w:rPr>
          <w:t>абзацем третьим статьи 2</w:t>
        </w:r>
      </w:hyperlink>
      <w:r>
        <w:t xml:space="preserve"> настоящего Федерального закона.</w:t>
      </w:r>
    </w:p>
    <w:p w:rsidR="00B01B15" w:rsidRDefault="00B01B15">
      <w:pPr>
        <w:pStyle w:val="ConsPlusNormal"/>
        <w:jc w:val="both"/>
      </w:pPr>
      <w:r>
        <w:t xml:space="preserve">(абзац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13.05.2008 N 67-ФЗ)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28. Порядок расторжения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 xml:space="preserve">1. Расторжение соглашения о реструктуризации долгов по обстоятельствам, указанным в </w:t>
      </w:r>
      <w:hyperlink w:anchor="P273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274" w:history="1">
        <w:r>
          <w:rPr>
            <w:color w:val="0000FF"/>
          </w:rPr>
          <w:t>третьем</w:t>
        </w:r>
      </w:hyperlink>
      <w:r>
        <w:t xml:space="preserve"> и </w:t>
      </w:r>
      <w:hyperlink w:anchor="P276" w:history="1">
        <w:r>
          <w:rPr>
            <w:color w:val="0000FF"/>
          </w:rPr>
          <w:t>пятом статьи 27</w:t>
        </w:r>
      </w:hyperlink>
      <w:r>
        <w:t xml:space="preserve"> настоящего Федерального закона, осуществляется с согласия подписавших соглашение о реструктуризации долгов кредиторов, в совокупности обладающих правом требования погашения не менее 50 процентов кредиторской задолженности должника.</w:t>
      </w:r>
    </w:p>
    <w:p w:rsidR="00B01B15" w:rsidRDefault="00B01B15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2. Любой кредитор, подписавший соглашение о реструктуризации долгов, вправе начать процедуру его расторжения по основаниям, указанным в </w:t>
      </w:r>
      <w:hyperlink w:anchor="P273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274" w:history="1">
        <w:r>
          <w:rPr>
            <w:color w:val="0000FF"/>
          </w:rPr>
          <w:t>третьем</w:t>
        </w:r>
      </w:hyperlink>
      <w:r>
        <w:t xml:space="preserve"> и </w:t>
      </w:r>
      <w:hyperlink w:anchor="P276" w:history="1">
        <w:r>
          <w:rPr>
            <w:color w:val="0000FF"/>
          </w:rPr>
          <w:t>пятом статьи 27</w:t>
        </w:r>
      </w:hyperlink>
      <w:r>
        <w:t xml:space="preserve"> настоящего Федерального закона.</w:t>
      </w:r>
    </w:p>
    <w:p w:rsidR="00B01B15" w:rsidRDefault="00B01B15">
      <w:pPr>
        <w:pStyle w:val="ConsPlusNormal"/>
        <w:jc w:val="both"/>
      </w:pPr>
      <w:r>
        <w:t xml:space="preserve">(п. 2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13.05.2008 N 67-ФЗ)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3. Расторжение соглашения о реструктуризации долгов по обстоятельствам, указанным в абзаце четвертом </w:t>
      </w:r>
      <w:hyperlink w:anchor="P275" w:history="1">
        <w:r>
          <w:rPr>
            <w:color w:val="0000FF"/>
          </w:rPr>
          <w:t>статьи 27</w:t>
        </w:r>
      </w:hyperlink>
      <w:r>
        <w:t xml:space="preserve"> настоящего Федерального закона, происходит автоматически.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29. Последствия расторжения соглашения о реструктуризации долгов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При расторжении соглашения о реструктуризации долгов все отсроченные и рассроченные обязательства, принятые на себя должником, считаются наступившими.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jc w:val="center"/>
        <w:outlineLvl w:val="0"/>
      </w:pPr>
      <w:r>
        <w:t>Глава IX. ЗАКЛЮЧИТЕЛЬНЫЕ ПОЛОЖЕНИЯ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3. Поручить Правительству Российской Федерации привести свои нормативные правовые акты в соответствие с настоящим Федеральным законом и принять необходимые нормативные правовые акты, обеспечивающие реализацию настоящего Федерального закона.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>4. Рекомендовать исполнительным органам государственной власти субъектов Российской Федерации, органам местного самоуправления, акционерным обществам, являющимся субъектами естественных монополий, и их дочерним обществам принять решения, необходимые для реализации настоящего Федерального закона.</w:t>
      </w:r>
    </w:p>
    <w:p w:rsidR="00B01B15" w:rsidRDefault="00B01B15">
      <w:pPr>
        <w:pStyle w:val="ConsPlusNormal"/>
      </w:pPr>
    </w:p>
    <w:p w:rsidR="00B01B15" w:rsidRDefault="00B01B15">
      <w:pPr>
        <w:pStyle w:val="ConsPlusTitle"/>
        <w:ind w:firstLine="540"/>
        <w:jc w:val="both"/>
        <w:outlineLvl w:val="1"/>
      </w:pPr>
      <w:r>
        <w:t>Статья 31. Внесение изменений и дополнений в некоторые законодательные акты Российской Федерации в связи с принятием настоящего Федерального закона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ind w:firstLine="540"/>
        <w:jc w:val="both"/>
      </w:pPr>
      <w:r>
        <w:lastRenderedPageBreak/>
        <w:t xml:space="preserve">1. Внести в </w:t>
      </w:r>
      <w:hyperlink r:id="rId73" w:history="1">
        <w:r>
          <w:rPr>
            <w:color w:val="0000FF"/>
          </w:rPr>
          <w:t>статью 8</w:t>
        </w:r>
      </w:hyperlink>
      <w:r>
        <w:t xml:space="preserve"> Федерального закона от 31 июля 1998 г. N 147-ФЗ "О введении в действие части первой Налогового кодекса Российской Федерации" (Собрание законодательства Российской Федерации, 1998, N 31, ст. 3825; 1999, N 28, ст. 3488) следующие изменения и дополнение: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дополнить</w:t>
        </w:r>
      </w:hyperlink>
      <w:r>
        <w:t xml:space="preserve"> новой частью второй следующего содержания: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"Положения части первой </w:t>
      </w:r>
      <w:hyperlink r:id="rId75" w:history="1">
        <w:r>
          <w:rPr>
            <w:color w:val="0000FF"/>
          </w:rPr>
          <w:t>Кодекса</w:t>
        </w:r>
      </w:hyperlink>
      <w:r>
        <w:t xml:space="preserve"> не применяются к отношениям, регулируемым Федеральным законом "О финансовом оздоровлении сельскохозяйственных товаропроизводителей".";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части вторую</w:t>
        </w:r>
      </w:hyperlink>
      <w:r>
        <w:t xml:space="preserve"> - </w:t>
      </w:r>
      <w:hyperlink r:id="rId77" w:history="1">
        <w:r>
          <w:rPr>
            <w:color w:val="0000FF"/>
          </w:rPr>
          <w:t>девятую</w:t>
        </w:r>
      </w:hyperlink>
      <w:r>
        <w:t xml:space="preserve"> считать соответственно частями третьей - десятой.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8" w:history="1">
        <w:r>
          <w:rPr>
            <w:color w:val="0000FF"/>
          </w:rPr>
          <w:t>статью 8</w:t>
        </w:r>
      </w:hyperlink>
      <w:r>
        <w:t xml:space="preserve"> Федерального закона от 9 июля 1999 г. N 159-ФЗ "О введении в действие Бюджетного кодекса Российской Федерации" (Собрание законодательства Российской Федерации, 1999, N 28, ст. 3492) следующие изменения и дополнение: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дополнить</w:t>
        </w:r>
      </w:hyperlink>
      <w:r>
        <w:t xml:space="preserve"> новой частью второй следующего содержания:</w:t>
      </w:r>
    </w:p>
    <w:p w:rsidR="00B01B15" w:rsidRDefault="00B01B15">
      <w:pPr>
        <w:pStyle w:val="ConsPlusNormal"/>
        <w:spacing w:before="220"/>
        <w:ind w:firstLine="540"/>
        <w:jc w:val="both"/>
      </w:pPr>
      <w:r>
        <w:t xml:space="preserve">"Положения </w:t>
      </w:r>
      <w:hyperlink r:id="rId80" w:history="1">
        <w:r>
          <w:rPr>
            <w:color w:val="0000FF"/>
          </w:rPr>
          <w:t>Кодекса</w:t>
        </w:r>
      </w:hyperlink>
      <w:r>
        <w:t xml:space="preserve"> не применяются к отношениям, регулируемым Федеральным законом "О финансовом оздоровлении сельскохозяйственных товаропроизводителей".";</w:t>
      </w:r>
    </w:p>
    <w:p w:rsidR="00B01B15" w:rsidRDefault="00B01B15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82" w:history="1">
        <w:r>
          <w:rPr>
            <w:color w:val="0000FF"/>
          </w:rPr>
          <w:t>третью</w:t>
        </w:r>
      </w:hyperlink>
      <w:r>
        <w:t xml:space="preserve"> считать соответственно частями третьей и четвертой.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  <w:jc w:val="right"/>
      </w:pPr>
      <w:r>
        <w:t>Президент</w:t>
      </w:r>
    </w:p>
    <w:p w:rsidR="00B01B15" w:rsidRDefault="00B01B15">
      <w:pPr>
        <w:pStyle w:val="ConsPlusNormal"/>
        <w:jc w:val="right"/>
      </w:pPr>
      <w:r>
        <w:t>Российской Федерации</w:t>
      </w:r>
    </w:p>
    <w:p w:rsidR="00B01B15" w:rsidRDefault="00B01B15">
      <w:pPr>
        <w:pStyle w:val="ConsPlusNormal"/>
        <w:jc w:val="right"/>
      </w:pPr>
      <w:r>
        <w:t>В.ПУТИН</w:t>
      </w:r>
    </w:p>
    <w:p w:rsidR="00B01B15" w:rsidRDefault="00B01B15">
      <w:pPr>
        <w:pStyle w:val="ConsPlusNormal"/>
      </w:pPr>
      <w:r>
        <w:t>Москва, Кремль</w:t>
      </w:r>
    </w:p>
    <w:p w:rsidR="00B01B15" w:rsidRDefault="00B01B15">
      <w:pPr>
        <w:pStyle w:val="ConsPlusNormal"/>
        <w:spacing w:before="220"/>
      </w:pPr>
      <w:r>
        <w:t>9 июля 2002 года</w:t>
      </w:r>
    </w:p>
    <w:p w:rsidR="00B01B15" w:rsidRDefault="00B01B15">
      <w:pPr>
        <w:pStyle w:val="ConsPlusNormal"/>
        <w:spacing w:before="220"/>
      </w:pPr>
      <w:r>
        <w:t>N 83-ФЗ</w:t>
      </w:r>
    </w:p>
    <w:p w:rsidR="00B01B15" w:rsidRDefault="00B01B15">
      <w:pPr>
        <w:pStyle w:val="ConsPlusNormal"/>
      </w:pPr>
    </w:p>
    <w:p w:rsidR="00B01B15" w:rsidRDefault="00B01B15">
      <w:pPr>
        <w:pStyle w:val="ConsPlusNormal"/>
      </w:pPr>
    </w:p>
    <w:p w:rsidR="00B01B15" w:rsidRDefault="00B01B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B01B15">
      <w:bookmarkStart w:id="11" w:name="_GoBack"/>
      <w:bookmarkEnd w:id="11"/>
    </w:p>
    <w:sectPr w:rsidR="00176A32" w:rsidSect="0004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5"/>
    <w:rsid w:val="00400528"/>
    <w:rsid w:val="00B01B15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49DB-4735-4FE0-AC49-A4FA213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54AA2B3B96A1345A50DA93E70C6C857B2B02B06E67F64D4844E2A008F86E95578D6F25C6DDF33BDFEAAF056EB179FE28F8F0EB9500A6E0l9q5L" TargetMode="External"/><Relationship Id="rId18" Type="http://schemas.openxmlformats.org/officeDocument/2006/relationships/hyperlink" Target="consultantplus://offline/ref=BD54AA2B3B96A1345A50DA93E70C6C85782C02B36D64F64D4844E2A008F86E95578D6F25C6DDF43ADEEAAF056EB179FE28F8F0EB9500A6E0l9q5L" TargetMode="External"/><Relationship Id="rId26" Type="http://schemas.openxmlformats.org/officeDocument/2006/relationships/hyperlink" Target="consultantplus://offline/ref=BD54AA2B3B96A1345A50DA93E70C6C857B2A06BD6C65F64D4844E2A008F86E95578D6F25C6DDF33CDAEAAF056EB179FE28F8F0EB9500A6E0l9q5L" TargetMode="External"/><Relationship Id="rId39" Type="http://schemas.openxmlformats.org/officeDocument/2006/relationships/hyperlink" Target="consultantplus://offline/ref=BD54AA2B3B96A1345A50DA93E70C6C857D2A0AB56F6FAB47401DEEA20FF7318250C46324C6DDF13CD5B5AA107FE975F63FE7F0F48902A7lEq8L" TargetMode="External"/><Relationship Id="rId21" Type="http://schemas.openxmlformats.org/officeDocument/2006/relationships/hyperlink" Target="consultantplus://offline/ref=BD54AA2B3B96A1345A50DA93E70C6C857B2A06BD6C65F64D4844E2A008F86E95578D6F25C6DDF33CDEEAAF056EB179FE28F8F0EB9500A6E0l9q5L" TargetMode="External"/><Relationship Id="rId34" Type="http://schemas.openxmlformats.org/officeDocument/2006/relationships/hyperlink" Target="consultantplus://offline/ref=BD54AA2B3B96A1345A50DA93E70C6C857B2B02B06E67F64D4844E2A008F86E95578D6F25C6DDF339D8EAAF056EB179FE28F8F0EB9500A6E0l9q5L" TargetMode="External"/><Relationship Id="rId42" Type="http://schemas.openxmlformats.org/officeDocument/2006/relationships/hyperlink" Target="consultantplus://offline/ref=BD54AA2B3B96A1345A50DA93E70C6C85782C02B36D64F64D4844E2A008F86E95578D6F25C6DDF43AD6EAAF056EB179FE28F8F0EB9500A6E0l9q5L" TargetMode="External"/><Relationship Id="rId47" Type="http://schemas.openxmlformats.org/officeDocument/2006/relationships/hyperlink" Target="consultantplus://offline/ref=BD54AA2B3B96A1345A50DA93E70C6C857B2B02B06E67F64D4844E2A008F86E95578D6F25C6DDF33BD7EAAF056EB179FE28F8F0EB9500A6E0l9q5L" TargetMode="External"/><Relationship Id="rId50" Type="http://schemas.openxmlformats.org/officeDocument/2006/relationships/hyperlink" Target="consultantplus://offline/ref=BD54AA2B3B96A1345A50DA93E70C6C85792C03BD6D6CF64D4844E2A008F86E95578D6F25C6DDF039DCEAAF056EB179FE28F8F0EB9500A6E0l9q5L" TargetMode="External"/><Relationship Id="rId55" Type="http://schemas.openxmlformats.org/officeDocument/2006/relationships/hyperlink" Target="consultantplus://offline/ref=BD54AA2B3B96A1345A50DA93E70C6C857D2A0AB56F6FAB47401DEEA20FF7318250C46324C6DDF03ED5B5AA107FE975F63FE7F0F48902A7lEq8L" TargetMode="External"/><Relationship Id="rId63" Type="http://schemas.openxmlformats.org/officeDocument/2006/relationships/hyperlink" Target="consultantplus://offline/ref=BD54AA2B3B96A1345A50DA93E70C6C857B2A06BD6C65F64D4844E2A008F86E95578D6F25C6DDF33FDFEAAF056EB179FE28F8F0EB9500A6E0l9q5L" TargetMode="External"/><Relationship Id="rId68" Type="http://schemas.openxmlformats.org/officeDocument/2006/relationships/hyperlink" Target="consultantplus://offline/ref=BD54AA2B3B96A1345A50DA93E70C6C857B2B02B06E67F64D4844E2A008F86E95578D6F25C6DDF23FDCEAAF056EB179FE28F8F0EB9500A6E0l9q5L" TargetMode="External"/><Relationship Id="rId76" Type="http://schemas.openxmlformats.org/officeDocument/2006/relationships/hyperlink" Target="consultantplus://offline/ref=BD54AA2B3B96A1345A50DA93E70C6C85792C0AB66A6FAB47401DEEA20FF7318250C46324C6DDF138D5B5AA107FE975F63FE7F0F48902A7lEq8L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BD54AA2B3B96A1345A50DA93E70C6C85782405B06F60F64D4844E2A008F86E95578D6F25C6DDF639DEEAAF056EB179FE28F8F0EB9500A6E0l9q5L" TargetMode="External"/><Relationship Id="rId71" Type="http://schemas.openxmlformats.org/officeDocument/2006/relationships/hyperlink" Target="consultantplus://offline/ref=BD54AA2B3B96A1345A50DA93E70C6C857D2A0AB56F6FAB47401DEEA20FF7318250C46324C6DDF734D5B5AA107FE975F63FE7F0F48902A7lEq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54AA2B3B96A1345A50DA93E70C6C85782405B06F60F64D4844E2A008F86E95578D6F25C6DDF639DFEAAF056EB179FE28F8F0EB9500A6E0l9q5L" TargetMode="External"/><Relationship Id="rId29" Type="http://schemas.openxmlformats.org/officeDocument/2006/relationships/hyperlink" Target="consultantplus://offline/ref=BD54AA2B3B96A1345A50DA93E70C6C857B2F04B66864F64D4844E2A008F86E95578D6F25C6DDF33CD6EAAF056EB179FE28F8F0EB9500A6E0l9q5L" TargetMode="External"/><Relationship Id="rId11" Type="http://schemas.openxmlformats.org/officeDocument/2006/relationships/hyperlink" Target="consultantplus://offline/ref=BD54AA2B3B96A1345A50DA93E70C6C857D2A0AB56F6FAB47401DEEA20FF7318250C46324C6DDF23CD5B5AA107FE975F63FE7F0F48902A7lEq8L" TargetMode="External"/><Relationship Id="rId24" Type="http://schemas.openxmlformats.org/officeDocument/2006/relationships/hyperlink" Target="consultantplus://offline/ref=BD54AA2B3B96A1345A50DA93E70C6C857B2A06BD6C65F64D4844E2A008F86E95578D6F25C6DDF33CDDEAAF056EB179FE28F8F0EB9500A6E0l9q5L" TargetMode="External"/><Relationship Id="rId32" Type="http://schemas.openxmlformats.org/officeDocument/2006/relationships/hyperlink" Target="consultantplus://offline/ref=BD54AA2B3B96A1345A50DA93E70C6C857B2E04B46E6CF64D4844E2A008F86E95578D6F25C6DDF33DDCEAAF056EB179FE28F8F0EB9500A6E0l9q5L" TargetMode="External"/><Relationship Id="rId37" Type="http://schemas.openxmlformats.org/officeDocument/2006/relationships/hyperlink" Target="consultantplus://offline/ref=BD54AA2B3B96A1345A50DA93E70C6C857D2A0AB56F6FAB47401DEEA20FF7318250C46324C6DDF23AD5B5AA107FE975F63FE7F0F48902A7lEq8L" TargetMode="External"/><Relationship Id="rId40" Type="http://schemas.openxmlformats.org/officeDocument/2006/relationships/hyperlink" Target="consultantplus://offline/ref=BD54AA2B3B96A1345A50DA93E70C6C857D2A0AB56F6FAB47401DEEA20FF7318250C46324C6DDF13FD5B5AA107FE975F63FE7F0F48902A7lEq8L" TargetMode="External"/><Relationship Id="rId45" Type="http://schemas.openxmlformats.org/officeDocument/2006/relationships/hyperlink" Target="consultantplus://offline/ref=BD54AA2B3B96A1345A50DA93E70C6C857D2A0AB56F6FAB47401DEEA20FF7318250C46324C6DDF13AD5B5AA107FE975F63FE7F0F48902A7lEq8L" TargetMode="External"/><Relationship Id="rId53" Type="http://schemas.openxmlformats.org/officeDocument/2006/relationships/hyperlink" Target="consultantplus://offline/ref=BD54AA2B3B96A1345A50DA93E70C6C857B2B02B06E67F64D4844E2A008F86E95578D6F25C6DDF33BDFEAAF056EB179FE28F8F0EB9500A6E0l9q5L" TargetMode="External"/><Relationship Id="rId58" Type="http://schemas.openxmlformats.org/officeDocument/2006/relationships/hyperlink" Target="consultantplus://offline/ref=BD54AA2B3B96A1345A50DA93E70C6C857B2B02B06E67F64D4844E2A008F86E95578D6F25C6DDF33CDAEAAF056EB179FE28F8F0EB9500A6E0l9q5L" TargetMode="External"/><Relationship Id="rId66" Type="http://schemas.openxmlformats.org/officeDocument/2006/relationships/hyperlink" Target="consultantplus://offline/ref=BD54AA2B3B96A1345A50DA93E70C6C857D2A0AB56F6FAB47401DEEA20FF7318250C46324C6DDF739D5B5AA107FE975F63FE7F0F48902A7lEq8L" TargetMode="External"/><Relationship Id="rId74" Type="http://schemas.openxmlformats.org/officeDocument/2006/relationships/hyperlink" Target="consultantplus://offline/ref=BD54AA2B3B96A1345A50DA93E70C6C85792C0AB66A6FAB47401DEEA20FF7318250C46324C6DDF139D5B5AA107FE975F63FE7F0F48902A7lEq8L" TargetMode="External"/><Relationship Id="rId79" Type="http://schemas.openxmlformats.org/officeDocument/2006/relationships/hyperlink" Target="consultantplus://offline/ref=BD54AA2B3B96A1345A50DA93E70C6C85782F05B06C6FAB47401DEEA20FF7318250C46324C6DDF134D5B5AA107FE975F63FE7F0F48902A7lEq8L" TargetMode="External"/><Relationship Id="rId5" Type="http://schemas.openxmlformats.org/officeDocument/2006/relationships/hyperlink" Target="consultantplus://offline/ref=BD54AA2B3B96A1345A50DA93E70C6C85782C02B36D64F64D4844E2A008F86E95578D6F25C6DDF43BD8EAAF056EB179FE28F8F0EB9500A6E0l9q5L" TargetMode="External"/><Relationship Id="rId61" Type="http://schemas.openxmlformats.org/officeDocument/2006/relationships/hyperlink" Target="consultantplus://offline/ref=BD54AA2B3B96A1345A50DA93E70C6C857D2A0AB56F6FAB47401DEEA20FF7318250C46324C6DDF73DD5B5AA107FE975F63FE7F0F48902A7lEq8L" TargetMode="External"/><Relationship Id="rId82" Type="http://schemas.openxmlformats.org/officeDocument/2006/relationships/hyperlink" Target="consultantplus://offline/ref=BD54AA2B3B96A1345A50DA93E70C6C85782F05B06C6FAB47401DEEA20FF7318250C46324C6DDF03CD5B5AA107FE975F63FE7F0F48902A7lEq8L" TargetMode="External"/><Relationship Id="rId10" Type="http://schemas.openxmlformats.org/officeDocument/2006/relationships/hyperlink" Target="consultantplus://offline/ref=BD54AA2B3B96A1345A50DA93E70C6C85792D07B66661F64D4844E2A008F86E95578D6F25C6DDF33CDDEAAF056EB179FE28F8F0EB9500A6E0l9q5L" TargetMode="External"/><Relationship Id="rId19" Type="http://schemas.openxmlformats.org/officeDocument/2006/relationships/hyperlink" Target="consultantplus://offline/ref=BD54AA2B3B96A1345A50DA93E70C6C85782C02B36D64F64D4844E2A008F86E95578D6F25C6DDF43ADFEAAF056EB179FE28F8F0EB9500A6E0l9q5L" TargetMode="External"/><Relationship Id="rId31" Type="http://schemas.openxmlformats.org/officeDocument/2006/relationships/hyperlink" Target="consultantplus://offline/ref=BD54AA2B3B96A1345A50DA93E70C6C857B2B02B06E67F64D4844E2A008F86E95578D6F25C6DDF33BD7EAAF056EB179FE28F8F0EB9500A6E0l9q5L" TargetMode="External"/><Relationship Id="rId44" Type="http://schemas.openxmlformats.org/officeDocument/2006/relationships/hyperlink" Target="consultantplus://offline/ref=BD54AA2B3B96A1345A50DA93E70C6C857D2A0AB56F6FAB47401DEEA20FF7318250C46324C6DDF13BD5B5AA107FE975F63FE7F0F48902A7lEq8L" TargetMode="External"/><Relationship Id="rId52" Type="http://schemas.openxmlformats.org/officeDocument/2006/relationships/hyperlink" Target="consultantplus://offline/ref=BD54AA2B3B96A1345A50DA93E70C6C85792C03BD6D6CF64D4844E2A008F86E95578D6F25C6DDF039DDEAAF056EB179FE28F8F0EB9500A6E0l9q5L" TargetMode="External"/><Relationship Id="rId60" Type="http://schemas.openxmlformats.org/officeDocument/2006/relationships/hyperlink" Target="consultantplus://offline/ref=BD54AA2B3B96A1345A50DA93E70C6C85792F05B26765F64D4844E2A008F86E95578D6F21C1DCF8698FA5AE592BED6AFE20F8F3EA8Al0qBL" TargetMode="External"/><Relationship Id="rId65" Type="http://schemas.openxmlformats.org/officeDocument/2006/relationships/hyperlink" Target="consultantplus://offline/ref=BD54AA2B3B96A1345A50DA93E70C6C85782405B06F60F64D4844E2A008F86E95578D6F25C6DDF639DDEAAF056EB179FE28F8F0EB9500A6E0l9q5L" TargetMode="External"/><Relationship Id="rId73" Type="http://schemas.openxmlformats.org/officeDocument/2006/relationships/hyperlink" Target="consultantplus://offline/ref=BD54AA2B3B96A1345A50DA93E70C6C85792C0AB66A6FAB47401DEEA20FF7318250C46324C6DDF139D5B5AA107FE975F63FE7F0F48902A7lEq8L" TargetMode="External"/><Relationship Id="rId78" Type="http://schemas.openxmlformats.org/officeDocument/2006/relationships/hyperlink" Target="consultantplus://offline/ref=BD54AA2B3B96A1345A50DA93E70C6C85782F05B06C6FAB47401DEEA20FF7318250C46324C6DDF134D5B5AA107FE975F63FE7F0F48902A7lEq8L" TargetMode="External"/><Relationship Id="rId81" Type="http://schemas.openxmlformats.org/officeDocument/2006/relationships/hyperlink" Target="consultantplus://offline/ref=BD54AA2B3B96A1345A50DA93E70C6C85782F05B06C6FAB47401DEEA20FF7318250C46324C6DDF03DD5B5AA107FE975F63FE7F0F48902A7lEq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54AA2B3B96A1345A50DA93E70C6C857B2A06BD6C65F64D4844E2A008F86E95578D6F25C6DDF33DD7EAAF056EB179FE28F8F0EB9500A6E0l9q5L" TargetMode="External"/><Relationship Id="rId14" Type="http://schemas.openxmlformats.org/officeDocument/2006/relationships/hyperlink" Target="consultantplus://offline/ref=BD54AA2B3B96A1345A50DA93E70C6C85782C02B36D64F64D4844E2A008F86E95578D6F25C6DDF43BD6EAAF056EB179FE28F8F0EB9500A6E0l9q5L" TargetMode="External"/><Relationship Id="rId22" Type="http://schemas.openxmlformats.org/officeDocument/2006/relationships/hyperlink" Target="consultantplus://offline/ref=BD54AA2B3B96A1345A50DA93E70C6C85732F0ABD6E6FAB47401DEEA20FF73190509C6F25CFC3F23CC0E3FB55l2q3L" TargetMode="External"/><Relationship Id="rId27" Type="http://schemas.openxmlformats.org/officeDocument/2006/relationships/hyperlink" Target="consultantplus://offline/ref=BD54AA2B3B96A1345A50DA93E70C6C85782C02B36D64F64D4844E2A008F86E95578D6F25C6DDF43ADCEAAF056EB179FE28F8F0EB9500A6E0l9q5L" TargetMode="External"/><Relationship Id="rId30" Type="http://schemas.openxmlformats.org/officeDocument/2006/relationships/hyperlink" Target="consultantplus://offline/ref=BD54AA2B3B96A1345A50DA93E70C6C85782C02B36D64F64D4844E2A008F86E95578D6F25C6DDF43AD8EAAF056EB179FE28F8F0EB9500A6E0l9q5L" TargetMode="External"/><Relationship Id="rId35" Type="http://schemas.openxmlformats.org/officeDocument/2006/relationships/hyperlink" Target="consultantplus://offline/ref=BD54AA2B3B96A1345A50DA93E70C6C857B2B02B06E67F64D4844E2A008F86E95578D6F25C6DDF335DDEAAF056EB179FE28F8F0EB9500A6E0l9q5L" TargetMode="External"/><Relationship Id="rId43" Type="http://schemas.openxmlformats.org/officeDocument/2006/relationships/hyperlink" Target="consultantplus://offline/ref=BD54AA2B3B96A1345A50DA93E70C6C857D2A0AB56F6FAB47401DEEA20FF7318250C46324C6DDF138D5B5AA107FE975F63FE7F0F48902A7lEq8L" TargetMode="External"/><Relationship Id="rId48" Type="http://schemas.openxmlformats.org/officeDocument/2006/relationships/hyperlink" Target="consultantplus://offline/ref=BD54AA2B3B96A1345A50DA93E70C6C85792E02B06C66F64D4844E2A008F86E95578D6F20C5D6A76C9AB4F65523FA75FE3FE4F1EBl8q2L" TargetMode="External"/><Relationship Id="rId56" Type="http://schemas.openxmlformats.org/officeDocument/2006/relationships/hyperlink" Target="consultantplus://offline/ref=BD54AA2B3B96A1345A50DA93E70C6C85792C03BD6D6CF64D4844E2A008F86E95578D6F25C6DDF039DBEAAF056EB179FE28F8F0EB9500A6E0l9q5L" TargetMode="External"/><Relationship Id="rId64" Type="http://schemas.openxmlformats.org/officeDocument/2006/relationships/hyperlink" Target="consultantplus://offline/ref=BD54AA2B3B96A1345A50DA93E70C6C857B2B02B06E67F64D4844E2A008F86E95578D6F25C6DDF335DDEAAF056EB179FE28F8F0EB9500A6E0l9q5L" TargetMode="External"/><Relationship Id="rId69" Type="http://schemas.openxmlformats.org/officeDocument/2006/relationships/hyperlink" Target="consultantplus://offline/ref=BD54AA2B3B96A1345A50DA93E70C6C85782405B06F60F64D4844E2A008F86E95578D6F25C6DDF639DAEAAF056EB179FE28F8F0EB9500A6E0l9q5L" TargetMode="External"/><Relationship Id="rId77" Type="http://schemas.openxmlformats.org/officeDocument/2006/relationships/hyperlink" Target="consultantplus://offline/ref=BD54AA2B3B96A1345A50DA93E70C6C85792C0AB66A6FAB47401DEEA20FF7318250C46324C6DDF03FD5B5AA107FE975F63FE7F0F48902A7lEq8L" TargetMode="External"/><Relationship Id="rId8" Type="http://schemas.openxmlformats.org/officeDocument/2006/relationships/hyperlink" Target="consultantplus://offline/ref=BD54AA2B3B96A1345A50DA93E70C6C85792C03BD6D6CF64D4844E2A008F86E95578D6F25C6DDF039DEEAAF056EB179FE28F8F0EB9500A6E0l9q5L" TargetMode="External"/><Relationship Id="rId51" Type="http://schemas.openxmlformats.org/officeDocument/2006/relationships/hyperlink" Target="consultantplus://offline/ref=BD54AA2B3B96A1345A50DA93E70C6C857B2B02B06E67F64D4844E2A008F86E95578D6F25C6DDF33BDFEAAF056EB179FE28F8F0EB9500A6E0l9q5L" TargetMode="External"/><Relationship Id="rId72" Type="http://schemas.openxmlformats.org/officeDocument/2006/relationships/hyperlink" Target="consultantplus://offline/ref=BD54AA2B3B96A1345A50DA93E70C6C857D2A0AB56F6FAB47401DEEA20FF7318250C46324C6DDF63DD5B5AA107FE975F63FE7F0F48902A7lEq8L" TargetMode="External"/><Relationship Id="rId80" Type="http://schemas.openxmlformats.org/officeDocument/2006/relationships/hyperlink" Target="consultantplus://offline/ref=BD54AA2B3B96A1345A50DA93E70C6C85732803B76B6FAB47401DEEA20FF73190509C6F25CFC3F23CC0E3FB55l2q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54AA2B3B96A1345A50DA93E70C6C857B2B02B06E67F64D4844E2A008F86E95578D6F25C6DDF335DDEAAF056EB179FE28F8F0EB9500A6E0l9q5L" TargetMode="External"/><Relationship Id="rId17" Type="http://schemas.openxmlformats.org/officeDocument/2006/relationships/hyperlink" Target="consultantplus://offline/ref=BD54AA2B3B96A1345A50DA93E70C6C857B2B02B06E67F64D4844E2A008F86E95578D6F25C6DDF339D8EAAF056EB179FE28F8F0EB9500A6E0l9q5L" TargetMode="External"/><Relationship Id="rId25" Type="http://schemas.openxmlformats.org/officeDocument/2006/relationships/hyperlink" Target="consultantplus://offline/ref=BD54AA2B3B96A1345A50DA93E70C6C85792E07B56A67F64D4844E2A008F86E95578D6F25C6DDF33ADCEAAF056EB179FE28F8F0EB9500A6E0l9q5L" TargetMode="External"/><Relationship Id="rId33" Type="http://schemas.openxmlformats.org/officeDocument/2006/relationships/hyperlink" Target="consultantplus://offline/ref=BD54AA2B3B96A1345A50DA93E70C6C857B2B02B06E67F64D4844E2A008F86E95578D6F25C6DDF33CDAEAAF056EB179FE28F8F0EB9500A6E0l9q5L" TargetMode="External"/><Relationship Id="rId38" Type="http://schemas.openxmlformats.org/officeDocument/2006/relationships/hyperlink" Target="consultantplus://offline/ref=BD54AA2B3B96A1345A50DA93E70C6C857D2A0AB56F6FAB47401DEEA20FF7318250C46324C6DDF13DD5B5AA107FE975F63FE7F0F48902A7lEq8L" TargetMode="External"/><Relationship Id="rId46" Type="http://schemas.openxmlformats.org/officeDocument/2006/relationships/hyperlink" Target="consultantplus://offline/ref=BD54AA2B3B96A1345A50DA93E70C6C857D2A0AB56F6FAB47401DEEA20FF7318250C46324C6DDF134D5B5AA107FE975F63FE7F0F48902A7lEq8L" TargetMode="External"/><Relationship Id="rId59" Type="http://schemas.openxmlformats.org/officeDocument/2006/relationships/hyperlink" Target="consultantplus://offline/ref=BD54AA2B3B96A1345A50DA93E70C6C857B2B02B06E67F64D4844E2A008F86E95578D6F25C6DDF339D8EAAF056EB179FE28F8F0EB9500A6E0l9q5L" TargetMode="External"/><Relationship Id="rId67" Type="http://schemas.openxmlformats.org/officeDocument/2006/relationships/hyperlink" Target="consultantplus://offline/ref=BD54AA2B3B96A1345A50DA93E70C6C857D2A0AB56F6FAB47401DEEA20FF7318250C46324C6DDF738D5B5AA107FE975F63FE7F0F48902A7lEq8L" TargetMode="External"/><Relationship Id="rId20" Type="http://schemas.openxmlformats.org/officeDocument/2006/relationships/hyperlink" Target="consultantplus://offline/ref=BD54AA2B3B96A1345A50DA93E70C6C857D2A0AB56F6FAB47401DEEA20FF7318250C46324C6DDF23ED5B5AA107FE975F63FE7F0F48902A7lEq8L" TargetMode="External"/><Relationship Id="rId41" Type="http://schemas.openxmlformats.org/officeDocument/2006/relationships/hyperlink" Target="consultantplus://offline/ref=BD54AA2B3B96A1345A50DA93E70C6C857B2F04B66864F64D4844E2A008F86E95578D6F25C6DDF33BDEEAAF056EB179FE28F8F0EB9500A6E0l9q5L" TargetMode="External"/><Relationship Id="rId54" Type="http://schemas.openxmlformats.org/officeDocument/2006/relationships/hyperlink" Target="consultantplus://offline/ref=BD54AA2B3B96A1345A50DA93E70C6C857D2A0AB56F6FAB47401DEEA20FF7318250C46324C6DDF03FD5B5AA107FE975F63FE7F0F48902A7lEq8L" TargetMode="External"/><Relationship Id="rId62" Type="http://schemas.openxmlformats.org/officeDocument/2006/relationships/hyperlink" Target="consultantplus://offline/ref=BD54AA2B3B96A1345A50DA93E70C6C857B2A06BD6C65F64D4844E2A008F86E95578D6F25C6DDF33FDEEAAF056EB179FE28F8F0EB9500A6E0l9q5L" TargetMode="External"/><Relationship Id="rId70" Type="http://schemas.openxmlformats.org/officeDocument/2006/relationships/hyperlink" Target="consultantplus://offline/ref=BD54AA2B3B96A1345A50DA93E70C6C857D2A0AB56F6FAB47401DEEA20FF7318250C46324C6DDF73BD5B5AA107FE975F63FE7F0F48902A7lEq8L" TargetMode="External"/><Relationship Id="rId75" Type="http://schemas.openxmlformats.org/officeDocument/2006/relationships/hyperlink" Target="consultantplus://offline/ref=BD54AA2B3B96A1345A50DA93E70C6C85792F07B16861F64D4844E2A008F86E95458D3729C7D4ED3CDFFFF9542BlEqD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4AA2B3B96A1345A50DA93E70C6C857D2A0AB56F6FAB47401DEEA20FF7318250C46324C6DDF334D5B5AA107FE975F63FE7F0F48902A7lEq8L" TargetMode="External"/><Relationship Id="rId15" Type="http://schemas.openxmlformats.org/officeDocument/2006/relationships/hyperlink" Target="consultantplus://offline/ref=BD54AA2B3B96A1345A50DA93E70C6C857B2B02B06E67F64D4844E2A008F86E95578D6F25C6DDF33CDAEAAF056EB179FE28F8F0EB9500A6E0l9q5L" TargetMode="External"/><Relationship Id="rId23" Type="http://schemas.openxmlformats.org/officeDocument/2006/relationships/hyperlink" Target="consultantplus://offline/ref=BD54AA2B3B96A1345A50DA93E70C6C857B2A06BD6C65F64D4844E2A008F86E95578D6F25C6DDF33CDDEAAF056EB179FE28F8F0EB9500A6E0l9q5L" TargetMode="External"/><Relationship Id="rId28" Type="http://schemas.openxmlformats.org/officeDocument/2006/relationships/hyperlink" Target="consultantplus://offline/ref=BD54AA2B3B96A1345A50DA93E70C6C85782C02B36D64F64D4844E2A008F86E95578D6F25C6DDF43ADAEAAF056EB179FE28F8F0EB9500A6E0l9q5L" TargetMode="External"/><Relationship Id="rId36" Type="http://schemas.openxmlformats.org/officeDocument/2006/relationships/hyperlink" Target="consultantplus://offline/ref=BD54AA2B3B96A1345A50DA93E70C6C857D2A0AB56F6FAB47401DEEA20FF7318250C46324C6DDF23BD5B5AA107FE975F63FE7F0F48902A7lEq8L" TargetMode="External"/><Relationship Id="rId49" Type="http://schemas.openxmlformats.org/officeDocument/2006/relationships/hyperlink" Target="consultantplus://offline/ref=BD54AA2B3B96A1345A50DA93E70C6C85782405B06F60F64D4844E2A008F86E95578D6F25C6DDF639DCEAAF056EB179FE28F8F0EB9500A6E0l9q5L" TargetMode="External"/><Relationship Id="rId57" Type="http://schemas.openxmlformats.org/officeDocument/2006/relationships/hyperlink" Target="consultantplus://offline/ref=BD54AA2B3B96A1345A50DA93E70C6C857D2A0AB56F6FAB47401DEEA20FF7318250C46324C6DDF035D5B5AA107FE975F63FE7F0F48902A7lE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7064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2019-11-19T11:42:00Z</dcterms:created>
  <dcterms:modified xsi:type="dcterms:W3CDTF">2019-11-19T11:42:00Z</dcterms:modified>
</cp:coreProperties>
</file>