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2A" w:rsidRDefault="00604A2A">
      <w:pPr>
        <w:pStyle w:val="ConsPlusTitlePage"/>
      </w:pPr>
      <w:r>
        <w:t xml:space="preserve">Документ предоставлен </w:t>
      </w:r>
      <w:hyperlink r:id="rId4" w:history="1">
        <w:r>
          <w:rPr>
            <w:color w:val="0000FF"/>
          </w:rPr>
          <w:t>КонсультантПлюс</w:t>
        </w:r>
      </w:hyperlink>
      <w:r>
        <w:br/>
      </w:r>
    </w:p>
    <w:p w:rsidR="00604A2A" w:rsidRDefault="00604A2A">
      <w:pPr>
        <w:pStyle w:val="ConsPlusNormal"/>
        <w:ind w:firstLine="540"/>
        <w:jc w:val="both"/>
        <w:outlineLvl w:val="0"/>
      </w:pPr>
    </w:p>
    <w:p w:rsidR="00604A2A" w:rsidRDefault="00604A2A">
      <w:pPr>
        <w:pStyle w:val="ConsPlusNormal"/>
        <w:outlineLvl w:val="0"/>
      </w:pPr>
      <w:r>
        <w:t>Включен в Реестр нормативных актов органов исполнительной власти Нижегородской области 30 ноября 2016 года N 09154-302-146</w:t>
      </w:r>
    </w:p>
    <w:p w:rsidR="00604A2A" w:rsidRDefault="00604A2A">
      <w:pPr>
        <w:pStyle w:val="ConsPlusNormal"/>
        <w:pBdr>
          <w:top w:val="single" w:sz="6" w:space="0" w:color="auto"/>
        </w:pBdr>
        <w:spacing w:before="100" w:after="100"/>
        <w:jc w:val="both"/>
        <w:rPr>
          <w:sz w:val="2"/>
          <w:szCs w:val="2"/>
        </w:rPr>
      </w:pPr>
    </w:p>
    <w:p w:rsidR="00604A2A" w:rsidRDefault="00604A2A">
      <w:pPr>
        <w:pStyle w:val="ConsPlusNormal"/>
        <w:ind w:firstLine="540"/>
        <w:jc w:val="both"/>
      </w:pPr>
    </w:p>
    <w:p w:rsidR="00604A2A" w:rsidRDefault="00604A2A">
      <w:pPr>
        <w:pStyle w:val="ConsPlusTitle"/>
        <w:jc w:val="center"/>
      </w:pPr>
      <w:r>
        <w:t>МИНИСТЕРСТВО СЕЛЬСКОГО ХОЗЯЙСТВА И ПРОДОВОЛЬСТВЕННЫХ</w:t>
      </w:r>
    </w:p>
    <w:p w:rsidR="00604A2A" w:rsidRDefault="00604A2A">
      <w:pPr>
        <w:pStyle w:val="ConsPlusTitle"/>
        <w:jc w:val="center"/>
      </w:pPr>
      <w:r>
        <w:t>РЕСУРСОВ НИЖЕГОРОДСКОЙ ОБЛАСТИ</w:t>
      </w:r>
    </w:p>
    <w:p w:rsidR="00604A2A" w:rsidRDefault="00604A2A">
      <w:pPr>
        <w:pStyle w:val="ConsPlusTitle"/>
        <w:jc w:val="center"/>
      </w:pPr>
    </w:p>
    <w:p w:rsidR="00604A2A" w:rsidRDefault="00604A2A">
      <w:pPr>
        <w:pStyle w:val="ConsPlusTitle"/>
        <w:jc w:val="center"/>
      </w:pPr>
      <w:r>
        <w:t>ПРИКАЗ</w:t>
      </w:r>
    </w:p>
    <w:p w:rsidR="00604A2A" w:rsidRDefault="00604A2A">
      <w:pPr>
        <w:pStyle w:val="ConsPlusTitle"/>
        <w:jc w:val="center"/>
      </w:pPr>
      <w:r>
        <w:t>от 10 ноября 2016 г. N 146</w:t>
      </w:r>
    </w:p>
    <w:p w:rsidR="00604A2A" w:rsidRDefault="00604A2A">
      <w:pPr>
        <w:pStyle w:val="ConsPlusTitle"/>
        <w:jc w:val="center"/>
      </w:pPr>
    </w:p>
    <w:p w:rsidR="00604A2A" w:rsidRDefault="00604A2A">
      <w:pPr>
        <w:pStyle w:val="ConsPlusTitle"/>
        <w:jc w:val="center"/>
      </w:pPr>
      <w:r>
        <w:t>ОБ УТВЕРЖДЕНИИ ПОРЯДКА И КРИТЕРИЕВ ОТБОРА ДЛЯ ВКЛЮЧЕНИЯ</w:t>
      </w:r>
    </w:p>
    <w:p w:rsidR="00604A2A" w:rsidRDefault="00604A2A">
      <w:pPr>
        <w:pStyle w:val="ConsPlusTitle"/>
        <w:jc w:val="center"/>
      </w:pPr>
      <w:r>
        <w:t>В РЕЕСТР СЕЛЬСКОХОЗЯЙСТВЕННЫХ ОРГАНИЗАЦИЙ, ОСУЩЕСТВЛЯЮЩИХ</w:t>
      </w:r>
    </w:p>
    <w:p w:rsidR="00604A2A" w:rsidRDefault="00604A2A">
      <w:pPr>
        <w:pStyle w:val="ConsPlusTitle"/>
        <w:jc w:val="center"/>
      </w:pPr>
      <w:r>
        <w:t>ПРОИЗВОДСТВО И РЕАЛИЗАЦИЮ СЕМЯН ВЫСШИХ РЕПРОДУКЦИЙ</w:t>
      </w:r>
    </w:p>
    <w:p w:rsidR="00604A2A" w:rsidRDefault="00604A2A">
      <w:pPr>
        <w:pStyle w:val="ConsPlusTitle"/>
        <w:jc w:val="center"/>
      </w:pPr>
      <w:r>
        <w:t>СЕЛЬСКОХОЗЯЙСТВЕННЫХ РАСТЕНИЙ</w:t>
      </w:r>
    </w:p>
    <w:p w:rsidR="00604A2A" w:rsidRDefault="00604A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4A2A">
        <w:trPr>
          <w:jc w:val="center"/>
        </w:trPr>
        <w:tc>
          <w:tcPr>
            <w:tcW w:w="9294" w:type="dxa"/>
            <w:tcBorders>
              <w:top w:val="nil"/>
              <w:left w:val="single" w:sz="24" w:space="0" w:color="CED3F1"/>
              <w:bottom w:val="nil"/>
              <w:right w:val="single" w:sz="24" w:space="0" w:color="F4F3F8"/>
            </w:tcBorders>
            <w:shd w:val="clear" w:color="auto" w:fill="F4F3F8"/>
          </w:tcPr>
          <w:p w:rsidR="00604A2A" w:rsidRDefault="00604A2A">
            <w:pPr>
              <w:pStyle w:val="ConsPlusNormal"/>
              <w:jc w:val="center"/>
            </w:pPr>
            <w:r>
              <w:rPr>
                <w:color w:val="392C69"/>
              </w:rPr>
              <w:t>Список изменяющих документов</w:t>
            </w:r>
          </w:p>
          <w:p w:rsidR="00604A2A" w:rsidRDefault="00604A2A">
            <w:pPr>
              <w:pStyle w:val="ConsPlusNormal"/>
              <w:jc w:val="center"/>
            </w:pPr>
            <w:r>
              <w:rPr>
                <w:color w:val="392C69"/>
              </w:rPr>
              <w:t>(в ред. приказов министерства сельского хозяйства и продовольственных</w:t>
            </w:r>
          </w:p>
          <w:p w:rsidR="00604A2A" w:rsidRDefault="00604A2A">
            <w:pPr>
              <w:pStyle w:val="ConsPlusNormal"/>
              <w:jc w:val="center"/>
            </w:pPr>
            <w:r>
              <w:rPr>
                <w:color w:val="392C69"/>
              </w:rPr>
              <w:t xml:space="preserve">ресурсов Нижегородской области от 23.10.2017 </w:t>
            </w:r>
            <w:hyperlink r:id="rId5" w:history="1">
              <w:r>
                <w:rPr>
                  <w:color w:val="0000FF"/>
                </w:rPr>
                <w:t>N 133</w:t>
              </w:r>
            </w:hyperlink>
            <w:r>
              <w:rPr>
                <w:color w:val="392C69"/>
              </w:rPr>
              <w:t xml:space="preserve">, от 24.06.2019 </w:t>
            </w:r>
            <w:hyperlink r:id="rId6" w:history="1">
              <w:r>
                <w:rPr>
                  <w:color w:val="0000FF"/>
                </w:rPr>
                <w:t>N 95</w:t>
              </w:r>
            </w:hyperlink>
            <w:r>
              <w:rPr>
                <w:color w:val="392C69"/>
              </w:rPr>
              <w:t>,</w:t>
            </w:r>
          </w:p>
          <w:p w:rsidR="00604A2A" w:rsidRDefault="00604A2A">
            <w:pPr>
              <w:pStyle w:val="ConsPlusNormal"/>
              <w:jc w:val="center"/>
            </w:pPr>
            <w:r>
              <w:rPr>
                <w:color w:val="392C69"/>
              </w:rPr>
              <w:t xml:space="preserve">от 08.06.2020 </w:t>
            </w:r>
            <w:hyperlink r:id="rId7" w:history="1">
              <w:r>
                <w:rPr>
                  <w:color w:val="0000FF"/>
                </w:rPr>
                <w:t>N 89</w:t>
              </w:r>
            </w:hyperlink>
            <w:r>
              <w:rPr>
                <w:color w:val="392C69"/>
              </w:rPr>
              <w:t>)</w:t>
            </w:r>
          </w:p>
        </w:tc>
      </w:tr>
    </w:tbl>
    <w:p w:rsidR="00604A2A" w:rsidRDefault="00604A2A">
      <w:pPr>
        <w:pStyle w:val="ConsPlusNormal"/>
        <w:ind w:firstLine="540"/>
        <w:jc w:val="both"/>
      </w:pPr>
    </w:p>
    <w:p w:rsidR="00604A2A" w:rsidRDefault="00604A2A">
      <w:pPr>
        <w:pStyle w:val="ConsPlusNormal"/>
        <w:ind w:firstLine="540"/>
        <w:jc w:val="both"/>
      </w:pPr>
      <w:r>
        <w:t xml:space="preserve">Во исполнение </w:t>
      </w:r>
      <w:hyperlink r:id="rId8" w:history="1">
        <w:r>
          <w:rPr>
            <w:color w:val="0000FF"/>
          </w:rPr>
          <w:t>абзаца девятого пункта 2.1</w:t>
        </w:r>
      </w:hyperlink>
      <w:r>
        <w:t xml:space="preserve"> Порядка предоставления субсидий из областного бюджета на возмещение части затрат на поддержку элитного семеноводства и </w:t>
      </w:r>
      <w:hyperlink r:id="rId9" w:history="1">
        <w:r>
          <w:rPr>
            <w:color w:val="0000FF"/>
          </w:rPr>
          <w:t>абзаца девятого пункта 2.1</w:t>
        </w:r>
      </w:hyperlink>
      <w:r>
        <w:t xml:space="preserve"> Порядка предоставления субсидий из местного бюджета 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утвержденных постановлением Правительства Нижегородской области от 13 марта 2020 г. N 207, приказываю:</w:t>
      </w:r>
    </w:p>
    <w:p w:rsidR="00604A2A" w:rsidRDefault="00604A2A">
      <w:pPr>
        <w:pStyle w:val="ConsPlusNormal"/>
        <w:jc w:val="both"/>
      </w:pPr>
      <w:r>
        <w:t xml:space="preserve">(преамбула в ред. </w:t>
      </w:r>
      <w:hyperlink r:id="rId10" w:history="1">
        <w:r>
          <w:rPr>
            <w:color w:val="0000FF"/>
          </w:rPr>
          <w:t>приказа</w:t>
        </w:r>
      </w:hyperlink>
      <w:r>
        <w:t xml:space="preserve"> министерства сельского хозяйства и продовольственных ресурсов Нижегородской области от 08.06.2020 N 89)</w:t>
      </w:r>
    </w:p>
    <w:p w:rsidR="00604A2A" w:rsidRDefault="00604A2A">
      <w:pPr>
        <w:pStyle w:val="ConsPlusNormal"/>
        <w:spacing w:before="220"/>
        <w:ind w:firstLine="540"/>
        <w:jc w:val="both"/>
      </w:pPr>
      <w:r>
        <w:t xml:space="preserve">1. Утвердить прилагаемые </w:t>
      </w:r>
      <w:hyperlink w:anchor="P37" w:history="1">
        <w:r>
          <w:rPr>
            <w:color w:val="0000FF"/>
          </w:rPr>
          <w:t>порядок</w:t>
        </w:r>
      </w:hyperlink>
      <w:r>
        <w:t xml:space="preserve"> и критерии отбора для включения в Реестр сельскохозяйственных организаций, осуществляющих производство и реализацию семян высших репродукций сельскохозяйственных растений.</w:t>
      </w:r>
    </w:p>
    <w:p w:rsidR="00604A2A" w:rsidRDefault="00604A2A">
      <w:pPr>
        <w:pStyle w:val="ConsPlusNormal"/>
        <w:spacing w:before="220"/>
        <w:ind w:firstLine="540"/>
        <w:jc w:val="both"/>
      </w:pPr>
      <w:r>
        <w:t>2. Контроль за исполнением настоящего приказа оставляю за собой.</w:t>
      </w:r>
    </w:p>
    <w:p w:rsidR="00604A2A" w:rsidRDefault="00604A2A">
      <w:pPr>
        <w:pStyle w:val="ConsPlusNormal"/>
        <w:ind w:firstLine="540"/>
        <w:jc w:val="both"/>
      </w:pPr>
    </w:p>
    <w:p w:rsidR="00604A2A" w:rsidRDefault="00604A2A">
      <w:pPr>
        <w:pStyle w:val="ConsPlusNormal"/>
        <w:jc w:val="right"/>
      </w:pPr>
      <w:r>
        <w:t>И.о. министра</w:t>
      </w:r>
    </w:p>
    <w:p w:rsidR="00604A2A" w:rsidRDefault="00604A2A">
      <w:pPr>
        <w:pStyle w:val="ConsPlusNormal"/>
        <w:jc w:val="right"/>
      </w:pPr>
      <w:r>
        <w:t>В.Н.БАРХАТОВ</w:t>
      </w: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jc w:val="right"/>
        <w:outlineLvl w:val="0"/>
      </w:pPr>
      <w:r>
        <w:t>Утверждены</w:t>
      </w:r>
    </w:p>
    <w:p w:rsidR="00604A2A" w:rsidRDefault="00604A2A">
      <w:pPr>
        <w:pStyle w:val="ConsPlusNormal"/>
        <w:jc w:val="right"/>
      </w:pPr>
      <w:r>
        <w:t>приказом министерства сельского</w:t>
      </w:r>
    </w:p>
    <w:p w:rsidR="00604A2A" w:rsidRDefault="00604A2A">
      <w:pPr>
        <w:pStyle w:val="ConsPlusNormal"/>
        <w:jc w:val="right"/>
      </w:pPr>
      <w:r>
        <w:t>хозяйства и продовольственных ресурсов</w:t>
      </w:r>
    </w:p>
    <w:p w:rsidR="00604A2A" w:rsidRDefault="00604A2A">
      <w:pPr>
        <w:pStyle w:val="ConsPlusNormal"/>
        <w:jc w:val="right"/>
      </w:pPr>
      <w:r>
        <w:t>Нижегородской области</w:t>
      </w:r>
    </w:p>
    <w:p w:rsidR="00604A2A" w:rsidRDefault="00604A2A">
      <w:pPr>
        <w:pStyle w:val="ConsPlusNormal"/>
        <w:jc w:val="right"/>
      </w:pPr>
      <w:r>
        <w:t>от 10.11.2016 N 146</w:t>
      </w:r>
    </w:p>
    <w:p w:rsidR="00604A2A" w:rsidRDefault="00604A2A">
      <w:pPr>
        <w:pStyle w:val="ConsPlusNormal"/>
        <w:ind w:firstLine="540"/>
        <w:jc w:val="both"/>
      </w:pPr>
    </w:p>
    <w:p w:rsidR="00604A2A" w:rsidRDefault="00604A2A">
      <w:pPr>
        <w:pStyle w:val="ConsPlusTitle"/>
        <w:jc w:val="center"/>
      </w:pPr>
      <w:bookmarkStart w:id="0" w:name="P37"/>
      <w:bookmarkEnd w:id="0"/>
      <w:r>
        <w:t>ПОРЯДОК</w:t>
      </w:r>
    </w:p>
    <w:p w:rsidR="00604A2A" w:rsidRDefault="00604A2A">
      <w:pPr>
        <w:pStyle w:val="ConsPlusTitle"/>
        <w:jc w:val="center"/>
      </w:pPr>
      <w:r>
        <w:t>И КРИТЕРИИ ОТБОРА ДЛЯ ВКЛЮЧЕНИЯ В РЕЕСТР</w:t>
      </w:r>
    </w:p>
    <w:p w:rsidR="00604A2A" w:rsidRDefault="00604A2A">
      <w:pPr>
        <w:pStyle w:val="ConsPlusTitle"/>
        <w:jc w:val="center"/>
      </w:pPr>
      <w:r>
        <w:lastRenderedPageBreak/>
        <w:t>СЕЛЬСКОХОЗЯЙСТВЕННЫХ ОРГАНИЗАЦИЙ, ОСУЩЕСТВЛЯЮЩИХ</w:t>
      </w:r>
    </w:p>
    <w:p w:rsidR="00604A2A" w:rsidRDefault="00604A2A">
      <w:pPr>
        <w:pStyle w:val="ConsPlusTitle"/>
        <w:jc w:val="center"/>
      </w:pPr>
      <w:r>
        <w:t>ПРОИЗВОДСТВО И РЕАЛИЗАЦИЮ СЕМЯН ВЫСШИХ РЕПРОДУКЦИЙ</w:t>
      </w:r>
    </w:p>
    <w:p w:rsidR="00604A2A" w:rsidRDefault="00604A2A">
      <w:pPr>
        <w:pStyle w:val="ConsPlusTitle"/>
        <w:jc w:val="center"/>
      </w:pPr>
      <w:r>
        <w:t>СЕЛЬСКОХОЗЯЙСТВЕННЫХ РАСТЕНИЙ</w:t>
      </w:r>
    </w:p>
    <w:p w:rsidR="00604A2A" w:rsidRDefault="00604A2A">
      <w:pPr>
        <w:pStyle w:val="ConsPlusNormal"/>
        <w:ind w:firstLine="540"/>
        <w:jc w:val="both"/>
      </w:pPr>
    </w:p>
    <w:p w:rsidR="00604A2A" w:rsidRDefault="00604A2A">
      <w:pPr>
        <w:pStyle w:val="ConsPlusNormal"/>
        <w:jc w:val="center"/>
      </w:pPr>
      <w:r>
        <w:t>(далее - Порядок)</w:t>
      </w:r>
    </w:p>
    <w:p w:rsidR="00604A2A" w:rsidRDefault="00604A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4A2A">
        <w:trPr>
          <w:jc w:val="center"/>
        </w:trPr>
        <w:tc>
          <w:tcPr>
            <w:tcW w:w="9294" w:type="dxa"/>
            <w:tcBorders>
              <w:top w:val="nil"/>
              <w:left w:val="single" w:sz="24" w:space="0" w:color="CED3F1"/>
              <w:bottom w:val="nil"/>
              <w:right w:val="single" w:sz="24" w:space="0" w:color="F4F3F8"/>
            </w:tcBorders>
            <w:shd w:val="clear" w:color="auto" w:fill="F4F3F8"/>
          </w:tcPr>
          <w:p w:rsidR="00604A2A" w:rsidRDefault="00604A2A">
            <w:pPr>
              <w:pStyle w:val="ConsPlusNormal"/>
              <w:jc w:val="center"/>
            </w:pPr>
            <w:r>
              <w:rPr>
                <w:color w:val="392C69"/>
              </w:rPr>
              <w:t>Список изменяющих документов</w:t>
            </w:r>
          </w:p>
          <w:p w:rsidR="00604A2A" w:rsidRDefault="00604A2A">
            <w:pPr>
              <w:pStyle w:val="ConsPlusNormal"/>
              <w:jc w:val="center"/>
            </w:pPr>
            <w:r>
              <w:rPr>
                <w:color w:val="392C69"/>
              </w:rPr>
              <w:t>(в ред. приказов министерства сельского хозяйства и продовольственных</w:t>
            </w:r>
          </w:p>
          <w:p w:rsidR="00604A2A" w:rsidRDefault="00604A2A">
            <w:pPr>
              <w:pStyle w:val="ConsPlusNormal"/>
              <w:jc w:val="center"/>
            </w:pPr>
            <w:r>
              <w:rPr>
                <w:color w:val="392C69"/>
              </w:rPr>
              <w:t xml:space="preserve">ресурсов Нижегородской области от 23.10.2017 </w:t>
            </w:r>
            <w:hyperlink r:id="rId11" w:history="1">
              <w:r>
                <w:rPr>
                  <w:color w:val="0000FF"/>
                </w:rPr>
                <w:t>N 133</w:t>
              </w:r>
            </w:hyperlink>
            <w:r>
              <w:rPr>
                <w:color w:val="392C69"/>
              </w:rPr>
              <w:t xml:space="preserve">, от 24.06.2019 </w:t>
            </w:r>
            <w:hyperlink r:id="rId12" w:history="1">
              <w:r>
                <w:rPr>
                  <w:color w:val="0000FF"/>
                </w:rPr>
                <w:t>N 95</w:t>
              </w:r>
            </w:hyperlink>
            <w:r>
              <w:rPr>
                <w:color w:val="392C69"/>
              </w:rPr>
              <w:t>,</w:t>
            </w:r>
          </w:p>
          <w:p w:rsidR="00604A2A" w:rsidRDefault="00604A2A">
            <w:pPr>
              <w:pStyle w:val="ConsPlusNormal"/>
              <w:jc w:val="center"/>
            </w:pPr>
            <w:r>
              <w:rPr>
                <w:color w:val="392C69"/>
              </w:rPr>
              <w:t xml:space="preserve">от 08.06.2020 </w:t>
            </w:r>
            <w:hyperlink r:id="rId13" w:history="1">
              <w:r>
                <w:rPr>
                  <w:color w:val="0000FF"/>
                </w:rPr>
                <w:t>N 89</w:t>
              </w:r>
            </w:hyperlink>
            <w:r>
              <w:rPr>
                <w:color w:val="392C69"/>
              </w:rPr>
              <w:t>)</w:t>
            </w:r>
          </w:p>
        </w:tc>
      </w:tr>
    </w:tbl>
    <w:p w:rsidR="00604A2A" w:rsidRDefault="00604A2A">
      <w:pPr>
        <w:pStyle w:val="ConsPlusNormal"/>
        <w:ind w:firstLine="540"/>
        <w:jc w:val="both"/>
      </w:pPr>
    </w:p>
    <w:p w:rsidR="00604A2A" w:rsidRDefault="00604A2A">
      <w:pPr>
        <w:pStyle w:val="ConsPlusNormal"/>
        <w:ind w:firstLine="540"/>
        <w:jc w:val="both"/>
      </w:pPr>
      <w:r>
        <w:t xml:space="preserve">1. Настоящий Порядок разработан в соответствии с </w:t>
      </w:r>
      <w:hyperlink r:id="rId14" w:history="1">
        <w:r>
          <w:rPr>
            <w:color w:val="0000FF"/>
          </w:rPr>
          <w:t>Порядком</w:t>
        </w:r>
      </w:hyperlink>
      <w:r>
        <w:t xml:space="preserve"> предоставления субсидий из областного бюджета на возмещение части затрат на поддержку элитного семеноводства и </w:t>
      </w:r>
      <w:hyperlink r:id="rId15" w:history="1">
        <w:r>
          <w:rPr>
            <w:color w:val="0000FF"/>
          </w:rPr>
          <w:t>Порядком</w:t>
        </w:r>
      </w:hyperlink>
      <w:r>
        <w:t xml:space="preserve"> предоставления субсидий из местного бюджета 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утвержденными постановлением Правительства Нижегородской области от 13 марта 2020 г. N 207.</w:t>
      </w:r>
    </w:p>
    <w:p w:rsidR="00604A2A" w:rsidRDefault="00604A2A">
      <w:pPr>
        <w:pStyle w:val="ConsPlusNormal"/>
        <w:jc w:val="both"/>
      </w:pPr>
      <w:r>
        <w:t xml:space="preserve">(п. 1 в ред. </w:t>
      </w:r>
      <w:hyperlink r:id="rId16" w:history="1">
        <w:r>
          <w:rPr>
            <w:color w:val="0000FF"/>
          </w:rPr>
          <w:t>приказа</w:t>
        </w:r>
      </w:hyperlink>
      <w:r>
        <w:t xml:space="preserve"> министерства сельского хозяйства и продовольственных ресурсов Нижегородской области от 08.06.2020 N 89)</w:t>
      </w:r>
    </w:p>
    <w:p w:rsidR="00604A2A" w:rsidRDefault="00604A2A">
      <w:pPr>
        <w:pStyle w:val="ConsPlusNormal"/>
        <w:spacing w:before="220"/>
        <w:ind w:firstLine="540"/>
        <w:jc w:val="both"/>
      </w:pPr>
      <w:r>
        <w:t>2. Правом на включение в Реестр сельскохозяйственных организаций, осуществляющих производство и реализацию семян высших репродукций сельскохозяйственных растений (далее - Реестр), обладают организации (за исключением государственных (муниципальных) учреждений), индивидуальные предприниматели, крестьянские (фермерские) хозяйства, соответствующие в совокупности следующим критериям (далее - сельскохозяйственные организации):</w:t>
      </w:r>
    </w:p>
    <w:p w:rsidR="00604A2A" w:rsidRDefault="00604A2A">
      <w:pPr>
        <w:pStyle w:val="ConsPlusNormal"/>
        <w:spacing w:before="220"/>
        <w:ind w:firstLine="540"/>
        <w:jc w:val="both"/>
      </w:pPr>
      <w:r>
        <w:t>2.1. организация, индивидуальный предприниматель, крестьянское (фермерское) хозяйство должны осуществлять производство сельскохозяйственной продукции, ее первичную и последующую (промышленную) переработку и реализацию этой продукции, при условии, что в общем доходе от реализации товаров (работ, услуг) таких организаций (индивидуальных предпринимателей, крестьянских (фермерских) хозяйств)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50 процентов за календарный год;</w:t>
      </w:r>
    </w:p>
    <w:p w:rsidR="00604A2A" w:rsidRDefault="00604A2A">
      <w:pPr>
        <w:pStyle w:val="ConsPlusNormal"/>
        <w:spacing w:before="220"/>
        <w:ind w:firstLine="540"/>
        <w:jc w:val="both"/>
      </w:pPr>
      <w:r>
        <w:t>2.2. наличие не менее чем у двух работников, принятых по трудовым договорам, заключенным на неопределенный срок (в том числе работающих по совместительству), и непосредственно занимающихся производством семян, среднего или высшего профессионального образования по специальностям "Агрономия", "Агрохимия и почвоведение", "Биология", "Технология производства и переработки сельскохозяйственной продукции" и опыта работы в сфере производства семян высших репродукций сельскохозяйственных растений не менее 1 года;</w:t>
      </w:r>
    </w:p>
    <w:p w:rsidR="00604A2A" w:rsidRDefault="00604A2A">
      <w:pPr>
        <w:pStyle w:val="ConsPlusNormal"/>
        <w:jc w:val="both"/>
      </w:pPr>
      <w:r>
        <w:t xml:space="preserve">(в ред. </w:t>
      </w:r>
      <w:hyperlink r:id="rId17" w:history="1">
        <w:r>
          <w:rPr>
            <w:color w:val="0000FF"/>
          </w:rPr>
          <w:t>приказа</w:t>
        </w:r>
      </w:hyperlink>
      <w:r>
        <w:t xml:space="preserve"> министерства сельского хозяйства и продовольственных ресурсов Нижегородской области от 24.06.2019 N 95)</w:t>
      </w:r>
    </w:p>
    <w:p w:rsidR="00604A2A" w:rsidRDefault="00604A2A">
      <w:pPr>
        <w:pStyle w:val="ConsPlusNormal"/>
        <w:spacing w:before="220"/>
        <w:ind w:firstLine="540"/>
        <w:jc w:val="both"/>
      </w:pPr>
      <w:r>
        <w:t xml:space="preserve">2.3. исключен. - </w:t>
      </w:r>
      <w:hyperlink r:id="rId18" w:history="1">
        <w:r>
          <w:rPr>
            <w:color w:val="0000FF"/>
          </w:rPr>
          <w:t>Приказ</w:t>
        </w:r>
      </w:hyperlink>
      <w:r>
        <w:t xml:space="preserve"> министерства сельского хозяйства и продовольственных ресурсов Нижегородской области от 24.06.2019 N 95;</w:t>
      </w:r>
    </w:p>
    <w:p w:rsidR="00604A2A" w:rsidRDefault="00604A2A">
      <w:pPr>
        <w:pStyle w:val="ConsPlusNormal"/>
        <w:spacing w:before="220"/>
        <w:ind w:firstLine="540"/>
        <w:jc w:val="both"/>
      </w:pPr>
      <w:r>
        <w:t>2.4. наличие материально-технической базы (комплекса помещений для хранения семян, машин, агрегатов и оборудования по подготовке почвы, севу (посадке), уходу за посевами во время вегетации, уборке, подработке семян и доведению до посевных кондиций), а также наличие во владении или пользовании земельных участков на территории Нижегородской области, позволяющих соблюдать технологии по производству семян высших репродукций сельскохозяйственных растений;</w:t>
      </w:r>
    </w:p>
    <w:p w:rsidR="00604A2A" w:rsidRDefault="00604A2A">
      <w:pPr>
        <w:pStyle w:val="ConsPlusNormal"/>
        <w:spacing w:before="220"/>
        <w:ind w:firstLine="540"/>
        <w:jc w:val="both"/>
      </w:pPr>
      <w:r>
        <w:lastRenderedPageBreak/>
        <w:t>2.5. на находящихся во владении или пользовании организации, индивидуального предпринимателя, крестьянского (фермерского) хозяйства земельных участках осуществляется производство семян высших репродукций сельскохозяйственных растений;</w:t>
      </w:r>
    </w:p>
    <w:p w:rsidR="00604A2A" w:rsidRDefault="00604A2A">
      <w:pPr>
        <w:pStyle w:val="ConsPlusNormal"/>
        <w:spacing w:before="220"/>
        <w:ind w:firstLine="540"/>
        <w:jc w:val="both"/>
      </w:pPr>
      <w:r>
        <w:t>2.6. организации (крестьянские (фермерские) хозяйства) не должны находиться в процессе реорганизации, ликвидации, банкротства, а индивидуальные предприниматели не должны прекратить деятельность в качестве индивидуального предпринимателя.</w:t>
      </w:r>
    </w:p>
    <w:p w:rsidR="00604A2A" w:rsidRDefault="00604A2A">
      <w:pPr>
        <w:pStyle w:val="ConsPlusNormal"/>
        <w:jc w:val="both"/>
      </w:pPr>
      <w:r>
        <w:t xml:space="preserve">(п. 2.6 в ред. </w:t>
      </w:r>
      <w:hyperlink r:id="rId19" w:history="1">
        <w:r>
          <w:rPr>
            <w:color w:val="0000FF"/>
          </w:rPr>
          <w:t>приказа</w:t>
        </w:r>
      </w:hyperlink>
      <w:r>
        <w:t xml:space="preserve"> министерства сельского хозяйства и продовольственных ресурсов Нижегородской области от 23.10.2017 N 133)</w:t>
      </w:r>
    </w:p>
    <w:p w:rsidR="00604A2A" w:rsidRDefault="00604A2A">
      <w:pPr>
        <w:pStyle w:val="ConsPlusNormal"/>
        <w:spacing w:before="220"/>
        <w:ind w:firstLine="540"/>
        <w:jc w:val="both"/>
      </w:pPr>
      <w:bookmarkStart w:id="1" w:name="P60"/>
      <w:bookmarkEnd w:id="1"/>
      <w:r>
        <w:t>3. Для включения в Реестр сельскохозяйственные организации представляют в министерство сельского хозяйства и продовольственных ресурсов Нижегородской области (далее - Минсельхозпрод) следующие документы:</w:t>
      </w:r>
    </w:p>
    <w:p w:rsidR="00604A2A" w:rsidRDefault="00604A2A">
      <w:pPr>
        <w:pStyle w:val="ConsPlusNormal"/>
        <w:jc w:val="both"/>
      </w:pPr>
      <w:r>
        <w:t xml:space="preserve">(в ред. </w:t>
      </w:r>
      <w:hyperlink r:id="rId20" w:history="1">
        <w:r>
          <w:rPr>
            <w:color w:val="0000FF"/>
          </w:rPr>
          <w:t>приказа</w:t>
        </w:r>
      </w:hyperlink>
      <w:r>
        <w:t xml:space="preserve"> министерства сельского хозяйства и продовольственных ресурсов Нижегородской области от 24.06.2019 N 95)</w:t>
      </w:r>
    </w:p>
    <w:p w:rsidR="00604A2A" w:rsidRDefault="00604A2A">
      <w:pPr>
        <w:pStyle w:val="ConsPlusNormal"/>
        <w:spacing w:before="220"/>
        <w:ind w:firstLine="540"/>
        <w:jc w:val="both"/>
      </w:pPr>
      <w:r>
        <w:t xml:space="preserve">- </w:t>
      </w:r>
      <w:hyperlink w:anchor="P118" w:history="1">
        <w:r>
          <w:rPr>
            <w:color w:val="0000FF"/>
          </w:rPr>
          <w:t>заявление</w:t>
        </w:r>
      </w:hyperlink>
      <w:r>
        <w:t xml:space="preserve"> о включении в Реестр по форме согласно приложению 1 к настоящему Порядку;</w:t>
      </w:r>
    </w:p>
    <w:p w:rsidR="00604A2A" w:rsidRDefault="00604A2A">
      <w:pPr>
        <w:pStyle w:val="ConsPlusNormal"/>
        <w:spacing w:before="220"/>
        <w:ind w:firstLine="540"/>
        <w:jc w:val="both"/>
      </w:pPr>
      <w:r>
        <w:t>- копию свидетельства о государственной регистрации сельскохозяйственной организации;</w:t>
      </w:r>
    </w:p>
    <w:p w:rsidR="00604A2A" w:rsidRDefault="00604A2A">
      <w:pPr>
        <w:pStyle w:val="ConsPlusNormal"/>
        <w:spacing w:before="220"/>
        <w:ind w:firstLine="540"/>
        <w:jc w:val="both"/>
      </w:pPr>
      <w:r>
        <w:t xml:space="preserve">- </w:t>
      </w:r>
      <w:hyperlink w:anchor="P169" w:history="1">
        <w:r>
          <w:rPr>
            <w:color w:val="0000FF"/>
          </w:rPr>
          <w:t>отчет</w:t>
        </w:r>
      </w:hyperlink>
      <w:r>
        <w:t xml:space="preserve"> о посевных площадях сельскохозяйственных культур под урожай текущего года, включая площади семенных посевов, по форме согласно приложению 2 к настоящему Порядку;</w:t>
      </w:r>
    </w:p>
    <w:p w:rsidR="00604A2A" w:rsidRDefault="00604A2A">
      <w:pPr>
        <w:pStyle w:val="ConsPlusNormal"/>
        <w:jc w:val="both"/>
      </w:pPr>
      <w:r>
        <w:t xml:space="preserve">(в ред. </w:t>
      </w:r>
      <w:hyperlink r:id="rId21" w:history="1">
        <w:r>
          <w:rPr>
            <w:color w:val="0000FF"/>
          </w:rPr>
          <w:t>приказа</w:t>
        </w:r>
      </w:hyperlink>
      <w:r>
        <w:t xml:space="preserve"> министерства сельского хозяйства и продовольственных ресурсов Нижегородской области от 23.10.2017 N 133)</w:t>
      </w:r>
    </w:p>
    <w:p w:rsidR="00604A2A" w:rsidRDefault="00604A2A">
      <w:pPr>
        <w:pStyle w:val="ConsPlusNormal"/>
        <w:spacing w:before="220"/>
        <w:ind w:firstLine="540"/>
        <w:jc w:val="both"/>
      </w:pPr>
      <w:r>
        <w:t>- копию лицензионного договора с патентообладателем охраняемого сорта с отметкой о регистрации в ФГБУ "Госсорткомиссия" (в случае, если сорт охраняется патентом на селекционные достижения) или иного договора, разрешающего сельскохозяйственной организации использовать сорт. В случае если сельскохозяйственная организация является автором или оригинатором производимого сорта, предоставляется заверенная копия свидетельства об авторстве (оригинаторе) или иные документы, подтверждающие право автора (оригинатора);</w:t>
      </w:r>
    </w:p>
    <w:p w:rsidR="00604A2A" w:rsidRDefault="00604A2A">
      <w:pPr>
        <w:pStyle w:val="ConsPlusNormal"/>
        <w:spacing w:before="220"/>
        <w:ind w:firstLine="540"/>
        <w:jc w:val="both"/>
      </w:pPr>
      <w:r>
        <w:t xml:space="preserve">- абзац исключен. - </w:t>
      </w:r>
      <w:hyperlink r:id="rId22" w:history="1">
        <w:r>
          <w:rPr>
            <w:color w:val="0000FF"/>
          </w:rPr>
          <w:t>Приказ</w:t>
        </w:r>
      </w:hyperlink>
      <w:r>
        <w:t xml:space="preserve"> министерства сельского хозяйства и продовольственных ресурсов Нижегородской области от 24.06.2019 N 95;</w:t>
      </w:r>
    </w:p>
    <w:p w:rsidR="00604A2A" w:rsidRDefault="00604A2A">
      <w:pPr>
        <w:pStyle w:val="ConsPlusNormal"/>
        <w:spacing w:before="220"/>
        <w:ind w:firstLine="540"/>
        <w:jc w:val="both"/>
      </w:pPr>
      <w:r>
        <w:t xml:space="preserve">- </w:t>
      </w:r>
      <w:hyperlink w:anchor="P473" w:history="1">
        <w:r>
          <w:rPr>
            <w:color w:val="0000FF"/>
          </w:rPr>
          <w:t>справку</w:t>
        </w:r>
      </w:hyperlink>
      <w:r>
        <w:t xml:space="preserve"> о наличии материально-технической базы семеноводства по форме согласно приложению 3 к настоящему Порядку вместе с копиями документов, удостоверяющих право владения или пользования помещениями для хранения семян и земельными участками;</w:t>
      </w:r>
    </w:p>
    <w:p w:rsidR="00604A2A" w:rsidRDefault="00604A2A">
      <w:pPr>
        <w:pStyle w:val="ConsPlusNormal"/>
        <w:jc w:val="both"/>
      </w:pPr>
      <w:r>
        <w:t xml:space="preserve">(в ред. </w:t>
      </w:r>
      <w:hyperlink r:id="rId23" w:history="1">
        <w:r>
          <w:rPr>
            <w:color w:val="0000FF"/>
          </w:rPr>
          <w:t>приказа</w:t>
        </w:r>
      </w:hyperlink>
      <w:r>
        <w:t xml:space="preserve"> министерства сельского хозяйства и продовольственных ресурсов Нижегородской области от 23.10.2017 N 133)</w:t>
      </w:r>
    </w:p>
    <w:p w:rsidR="00604A2A" w:rsidRDefault="00604A2A">
      <w:pPr>
        <w:pStyle w:val="ConsPlusNormal"/>
        <w:spacing w:before="220"/>
        <w:ind w:firstLine="540"/>
        <w:jc w:val="both"/>
      </w:pPr>
      <w:r>
        <w:t xml:space="preserve">- </w:t>
      </w:r>
      <w:hyperlink w:anchor="P529" w:history="1">
        <w:r>
          <w:rPr>
            <w:color w:val="0000FF"/>
          </w:rPr>
          <w:t>сведения</w:t>
        </w:r>
      </w:hyperlink>
      <w:r>
        <w:t xml:space="preserve"> о специалистах по форме согласно приложению 4 к настоящему Порядку с приложением копий документов об образовании и копий документов, подтверждающих опыт работы.</w:t>
      </w:r>
    </w:p>
    <w:p w:rsidR="00604A2A" w:rsidRDefault="00604A2A">
      <w:pPr>
        <w:pStyle w:val="ConsPlusNormal"/>
        <w:jc w:val="both"/>
      </w:pPr>
      <w:r>
        <w:t xml:space="preserve">(в ред. </w:t>
      </w:r>
      <w:hyperlink r:id="rId24" w:history="1">
        <w:r>
          <w:rPr>
            <w:color w:val="0000FF"/>
          </w:rPr>
          <w:t>приказа</w:t>
        </w:r>
      </w:hyperlink>
      <w:r>
        <w:t xml:space="preserve"> министерства сельского хозяйства и продовольственных ресурсов Нижегородской области от 23.10.2017 N 133)</w:t>
      </w:r>
    </w:p>
    <w:p w:rsidR="00604A2A" w:rsidRDefault="00604A2A">
      <w:pPr>
        <w:pStyle w:val="ConsPlusNormal"/>
        <w:spacing w:before="220"/>
        <w:ind w:firstLine="540"/>
        <w:jc w:val="both"/>
      </w:pPr>
      <w:r>
        <w:t>Копии документов заверяются сельскохозяйственной организацией.</w:t>
      </w:r>
    </w:p>
    <w:p w:rsidR="00604A2A" w:rsidRDefault="00604A2A">
      <w:pPr>
        <w:pStyle w:val="ConsPlusNormal"/>
        <w:spacing w:before="220"/>
        <w:ind w:firstLine="540"/>
        <w:jc w:val="both"/>
      </w:pPr>
      <w:r>
        <w:t>4. Основаниями для отказа во включении в Реестр являются:</w:t>
      </w:r>
    </w:p>
    <w:p w:rsidR="00604A2A" w:rsidRDefault="00604A2A">
      <w:pPr>
        <w:pStyle w:val="ConsPlusNormal"/>
        <w:spacing w:before="220"/>
        <w:ind w:firstLine="540"/>
        <w:jc w:val="both"/>
      </w:pPr>
      <w:r>
        <w:t xml:space="preserve">4.1. несоответствие представленных сельскохозяйственной организацией документов требованиям, определенным </w:t>
      </w:r>
      <w:hyperlink w:anchor="P60" w:history="1">
        <w:r>
          <w:rPr>
            <w:color w:val="0000FF"/>
          </w:rPr>
          <w:t>пунктом 3</w:t>
        </w:r>
      </w:hyperlink>
      <w:r>
        <w:t xml:space="preserve"> настоящего Порядка, или непредставление (предоставление не в полном объеме) указанных документов;</w:t>
      </w:r>
    </w:p>
    <w:p w:rsidR="00604A2A" w:rsidRDefault="00604A2A">
      <w:pPr>
        <w:pStyle w:val="ConsPlusNormal"/>
        <w:spacing w:before="220"/>
        <w:ind w:firstLine="540"/>
        <w:jc w:val="both"/>
      </w:pPr>
      <w:r>
        <w:t>4.2. недостоверность представленной сельскохозяйственной организацией информации;</w:t>
      </w:r>
    </w:p>
    <w:p w:rsidR="00604A2A" w:rsidRDefault="00604A2A">
      <w:pPr>
        <w:pStyle w:val="ConsPlusNormal"/>
        <w:spacing w:before="220"/>
        <w:ind w:firstLine="540"/>
        <w:jc w:val="both"/>
      </w:pPr>
      <w:r>
        <w:lastRenderedPageBreak/>
        <w:t>4.3. несоответствие сельскохозяйственной организации установленным настоящим Порядком критериям.</w:t>
      </w:r>
    </w:p>
    <w:p w:rsidR="00604A2A" w:rsidRDefault="00604A2A">
      <w:pPr>
        <w:pStyle w:val="ConsPlusNormal"/>
        <w:spacing w:before="220"/>
        <w:ind w:firstLine="540"/>
        <w:jc w:val="both"/>
      </w:pPr>
      <w:r>
        <w:t>5. Заседание комиссии по включению в Реестр (далее - комиссия) проводится ежеквартально (в случае поступления документов). Комиссия рассматривает документы начиная с первого числа месяца, следующего за истекшим кварталом. Срок рассмотрения документов не должен превышать 10 рабочих дней.</w:t>
      </w:r>
    </w:p>
    <w:p w:rsidR="00604A2A" w:rsidRDefault="00604A2A">
      <w:pPr>
        <w:pStyle w:val="ConsPlusNormal"/>
        <w:jc w:val="both"/>
      </w:pPr>
      <w:r>
        <w:t xml:space="preserve">(п. 5 в ред. </w:t>
      </w:r>
      <w:hyperlink r:id="rId25" w:history="1">
        <w:r>
          <w:rPr>
            <w:color w:val="0000FF"/>
          </w:rPr>
          <w:t>приказа</w:t>
        </w:r>
      </w:hyperlink>
      <w:r>
        <w:t xml:space="preserve"> министерства сельского хозяйства и продовольственных ресурсов Нижегородской области от 24.06.2019 N 95)</w:t>
      </w:r>
    </w:p>
    <w:p w:rsidR="00604A2A" w:rsidRDefault="00604A2A">
      <w:pPr>
        <w:pStyle w:val="ConsPlusNormal"/>
        <w:spacing w:before="220"/>
        <w:ind w:firstLine="540"/>
        <w:jc w:val="both"/>
      </w:pPr>
      <w:r>
        <w:t xml:space="preserve">6. Исключен. - </w:t>
      </w:r>
      <w:hyperlink r:id="rId26" w:history="1">
        <w:r>
          <w:rPr>
            <w:color w:val="0000FF"/>
          </w:rPr>
          <w:t>Приказ</w:t>
        </w:r>
      </w:hyperlink>
      <w:r>
        <w:t xml:space="preserve"> министерства сельского хозяйства и продовольственных ресурсов Нижегородской области от 24.06.2019 N 95.</w:t>
      </w:r>
    </w:p>
    <w:p w:rsidR="00604A2A" w:rsidRDefault="00604A2A">
      <w:pPr>
        <w:pStyle w:val="ConsPlusNormal"/>
        <w:spacing w:before="220"/>
        <w:ind w:firstLine="540"/>
        <w:jc w:val="both"/>
      </w:pPr>
      <w:bookmarkStart w:id="2" w:name="P80"/>
      <w:bookmarkEnd w:id="2"/>
      <w:r>
        <w:t>7. Сельскохозяйственные организации, включенные в Реестр, ежегодно в срок не позднее 30 ноября текущего года представляют в Минсельхозпрод следующие документы:</w:t>
      </w:r>
    </w:p>
    <w:p w:rsidR="00604A2A" w:rsidRDefault="00604A2A">
      <w:pPr>
        <w:pStyle w:val="ConsPlusNormal"/>
        <w:jc w:val="both"/>
      </w:pPr>
      <w:r>
        <w:t xml:space="preserve">(в ред. </w:t>
      </w:r>
      <w:hyperlink r:id="rId27" w:history="1">
        <w:r>
          <w:rPr>
            <w:color w:val="0000FF"/>
          </w:rPr>
          <w:t>приказа</w:t>
        </w:r>
      </w:hyperlink>
      <w:r>
        <w:t xml:space="preserve"> министерства сельского хозяйства и продовольственных ресурсов Нижегородской области от 24.06.2019 N 95)</w:t>
      </w:r>
    </w:p>
    <w:p w:rsidR="00604A2A" w:rsidRDefault="00604A2A">
      <w:pPr>
        <w:pStyle w:val="ConsPlusNormal"/>
        <w:spacing w:before="220"/>
        <w:ind w:firstLine="540"/>
        <w:jc w:val="both"/>
      </w:pPr>
      <w:r>
        <w:t xml:space="preserve">- </w:t>
      </w:r>
      <w:hyperlink w:anchor="P169" w:history="1">
        <w:r>
          <w:rPr>
            <w:color w:val="0000FF"/>
          </w:rPr>
          <w:t>отчет</w:t>
        </w:r>
      </w:hyperlink>
      <w:r>
        <w:t xml:space="preserve"> о посевных площадях сельскохозяйственных культур под урожай текущего года, включая площади семенных посевов, по форме согласно приложению 2 к настоящему Порядку;</w:t>
      </w:r>
    </w:p>
    <w:p w:rsidR="00604A2A" w:rsidRDefault="00604A2A">
      <w:pPr>
        <w:pStyle w:val="ConsPlusNormal"/>
        <w:jc w:val="both"/>
      </w:pPr>
      <w:r>
        <w:t xml:space="preserve">(в ред. </w:t>
      </w:r>
      <w:hyperlink r:id="rId28" w:history="1">
        <w:r>
          <w:rPr>
            <w:color w:val="0000FF"/>
          </w:rPr>
          <w:t>приказа</w:t>
        </w:r>
      </w:hyperlink>
      <w:r>
        <w:t xml:space="preserve"> министерства сельского хозяйства и продовольственных ресурсов Нижегородской области от 23.10.2017 N 133)</w:t>
      </w:r>
    </w:p>
    <w:p w:rsidR="00604A2A" w:rsidRDefault="00604A2A">
      <w:pPr>
        <w:pStyle w:val="ConsPlusNormal"/>
        <w:spacing w:before="220"/>
        <w:ind w:firstLine="540"/>
        <w:jc w:val="both"/>
      </w:pPr>
      <w:r>
        <w:t>- копии сертификатов на семена, прошедшие добровольную сертификацию (или актов апробации посевов и протоколов испытания семян), или иных документов, удостоверяющих сортовые и посевные качества семян, произведенных сельскохозяйственной организацией в текущем году;</w:t>
      </w:r>
    </w:p>
    <w:p w:rsidR="00604A2A" w:rsidRDefault="00604A2A">
      <w:pPr>
        <w:pStyle w:val="ConsPlusNormal"/>
        <w:spacing w:before="220"/>
        <w:ind w:firstLine="540"/>
        <w:jc w:val="both"/>
      </w:pPr>
      <w:r>
        <w:t xml:space="preserve">- </w:t>
      </w:r>
      <w:hyperlink w:anchor="P473" w:history="1">
        <w:r>
          <w:rPr>
            <w:color w:val="0000FF"/>
          </w:rPr>
          <w:t>справку</w:t>
        </w:r>
      </w:hyperlink>
      <w:r>
        <w:t xml:space="preserve"> о наличии материально-технической базы семеноводства по форме согласно приложению 3 к настоящему Порядку;</w:t>
      </w:r>
    </w:p>
    <w:p w:rsidR="00604A2A" w:rsidRDefault="00604A2A">
      <w:pPr>
        <w:pStyle w:val="ConsPlusNormal"/>
        <w:jc w:val="both"/>
      </w:pPr>
      <w:r>
        <w:t xml:space="preserve">(в ред. </w:t>
      </w:r>
      <w:hyperlink r:id="rId29" w:history="1">
        <w:r>
          <w:rPr>
            <w:color w:val="0000FF"/>
          </w:rPr>
          <w:t>приказа</w:t>
        </w:r>
      </w:hyperlink>
      <w:r>
        <w:t xml:space="preserve"> министерства сельского хозяйства и продовольственных ресурсов Нижегородской области от 23.10.2017 N 133)</w:t>
      </w:r>
    </w:p>
    <w:p w:rsidR="00604A2A" w:rsidRDefault="00604A2A">
      <w:pPr>
        <w:pStyle w:val="ConsPlusNormal"/>
        <w:spacing w:before="220"/>
        <w:ind w:firstLine="540"/>
        <w:jc w:val="both"/>
      </w:pPr>
      <w:r>
        <w:t xml:space="preserve">- </w:t>
      </w:r>
      <w:hyperlink w:anchor="P529" w:history="1">
        <w:r>
          <w:rPr>
            <w:color w:val="0000FF"/>
          </w:rPr>
          <w:t>сведения</w:t>
        </w:r>
      </w:hyperlink>
      <w:r>
        <w:t xml:space="preserve"> о специалистах по форме согласно приложению 4 к настоящему Порядку.</w:t>
      </w:r>
    </w:p>
    <w:p w:rsidR="00604A2A" w:rsidRDefault="00604A2A">
      <w:pPr>
        <w:pStyle w:val="ConsPlusNormal"/>
        <w:jc w:val="both"/>
      </w:pPr>
      <w:r>
        <w:t xml:space="preserve">(в ред. </w:t>
      </w:r>
      <w:hyperlink r:id="rId30" w:history="1">
        <w:r>
          <w:rPr>
            <w:color w:val="0000FF"/>
          </w:rPr>
          <w:t>приказа</w:t>
        </w:r>
      </w:hyperlink>
      <w:r>
        <w:t xml:space="preserve"> министерства сельского хозяйства и продовольственных ресурсов Нижегородской области от 23.10.2017 N 133)</w:t>
      </w:r>
    </w:p>
    <w:p w:rsidR="00604A2A" w:rsidRDefault="00604A2A">
      <w:pPr>
        <w:pStyle w:val="ConsPlusNormal"/>
        <w:spacing w:before="220"/>
        <w:ind w:firstLine="540"/>
        <w:jc w:val="both"/>
      </w:pPr>
      <w:r>
        <w:t>8. В случае прекращения деятельности по производству семян высших репродукций сельскохозяйственных растений сельскохозяйственная организация, включенная в Реестр, незамедлительно информирует об этом Минсельхозпрод.</w:t>
      </w:r>
    </w:p>
    <w:p w:rsidR="00604A2A" w:rsidRDefault="00604A2A">
      <w:pPr>
        <w:pStyle w:val="ConsPlusNormal"/>
        <w:spacing w:before="220"/>
        <w:ind w:firstLine="540"/>
        <w:jc w:val="both"/>
      </w:pPr>
      <w:r>
        <w:t>9. Комиссия рассматривает документы сельскохозяйственных организаций, включенных в Реестр, ежегодно в срок не позднее 30 декабря.</w:t>
      </w:r>
    </w:p>
    <w:p w:rsidR="00604A2A" w:rsidRDefault="00604A2A">
      <w:pPr>
        <w:pStyle w:val="ConsPlusNormal"/>
        <w:jc w:val="both"/>
      </w:pPr>
      <w:r>
        <w:t xml:space="preserve">(в ред. </w:t>
      </w:r>
      <w:hyperlink r:id="rId31" w:history="1">
        <w:r>
          <w:rPr>
            <w:color w:val="0000FF"/>
          </w:rPr>
          <w:t>приказа</w:t>
        </w:r>
      </w:hyperlink>
      <w:r>
        <w:t xml:space="preserve"> министерства сельского хозяйства и продовольственных ресурсов Нижегородской области от 24.06.2019 N 95)</w:t>
      </w:r>
    </w:p>
    <w:p w:rsidR="00604A2A" w:rsidRDefault="00604A2A">
      <w:pPr>
        <w:pStyle w:val="ConsPlusNormal"/>
        <w:spacing w:before="220"/>
        <w:ind w:firstLine="540"/>
        <w:jc w:val="both"/>
      </w:pPr>
      <w:r>
        <w:t>10. Комиссия принимает решение об исключении сельскохозяйственной организации из Реестра в случаях:</w:t>
      </w:r>
    </w:p>
    <w:p w:rsidR="00604A2A" w:rsidRDefault="00604A2A">
      <w:pPr>
        <w:pStyle w:val="ConsPlusNormal"/>
        <w:spacing w:before="220"/>
        <w:ind w:firstLine="540"/>
        <w:jc w:val="both"/>
      </w:pPr>
      <w:r>
        <w:t xml:space="preserve">10.1. несоответствия представленных сельскохозяйственной организацией документов требованиям, определенным </w:t>
      </w:r>
      <w:hyperlink w:anchor="P80" w:history="1">
        <w:r>
          <w:rPr>
            <w:color w:val="0000FF"/>
          </w:rPr>
          <w:t>пунктом 7</w:t>
        </w:r>
      </w:hyperlink>
      <w:r>
        <w:t xml:space="preserve"> настоящего Порядка, предоставления не в полном объеме указанных документов или непредставления таких документов в срок, установленный </w:t>
      </w:r>
      <w:hyperlink w:anchor="P60" w:history="1">
        <w:r>
          <w:rPr>
            <w:color w:val="0000FF"/>
          </w:rPr>
          <w:t>пунктом 3</w:t>
        </w:r>
      </w:hyperlink>
      <w:r>
        <w:t xml:space="preserve"> настоящего Порядка;</w:t>
      </w:r>
    </w:p>
    <w:p w:rsidR="00604A2A" w:rsidRDefault="00604A2A">
      <w:pPr>
        <w:pStyle w:val="ConsPlusNormal"/>
        <w:spacing w:before="220"/>
        <w:ind w:firstLine="540"/>
        <w:jc w:val="both"/>
      </w:pPr>
      <w:r>
        <w:t>10.2. недостоверности представленной сельскохозяйственной организацией информации;</w:t>
      </w:r>
    </w:p>
    <w:p w:rsidR="00604A2A" w:rsidRDefault="00604A2A">
      <w:pPr>
        <w:pStyle w:val="ConsPlusNormal"/>
        <w:spacing w:before="220"/>
        <w:ind w:firstLine="540"/>
        <w:jc w:val="both"/>
      </w:pPr>
      <w:r>
        <w:lastRenderedPageBreak/>
        <w:t>10.3. несоответствия сельскохозяйственной организации установленным настоящим Порядком критериям;</w:t>
      </w:r>
    </w:p>
    <w:p w:rsidR="00604A2A" w:rsidRDefault="00604A2A">
      <w:pPr>
        <w:pStyle w:val="ConsPlusNormal"/>
        <w:spacing w:before="220"/>
        <w:ind w:firstLine="540"/>
        <w:jc w:val="both"/>
      </w:pPr>
      <w:r>
        <w:t>10.4. прекращения сельскохозяйственной организацией деятельности по производству семян высших репродукций сельскохозяйственных растений.</w:t>
      </w:r>
    </w:p>
    <w:p w:rsidR="00604A2A" w:rsidRDefault="00604A2A">
      <w:pPr>
        <w:pStyle w:val="ConsPlusNormal"/>
        <w:spacing w:before="220"/>
        <w:ind w:firstLine="540"/>
        <w:jc w:val="both"/>
      </w:pPr>
      <w:r>
        <w:t>11. В случае выявления фактов, являющихся основанием для исключения сельскохозяйственной организации из Реестра, Минсельхозпрод проводит внеочередное заседание комиссии.</w:t>
      </w:r>
    </w:p>
    <w:p w:rsidR="00604A2A" w:rsidRDefault="00604A2A">
      <w:pPr>
        <w:pStyle w:val="ConsPlusNormal"/>
        <w:spacing w:before="220"/>
        <w:ind w:firstLine="540"/>
        <w:jc w:val="both"/>
      </w:pPr>
      <w:r>
        <w:t>12. Реестр утверждается приказом Минсельхозпрода и размещается на официальном сайте Минсельхозпрода в информационно-телекоммуникационной сети "Интернет" в срок не позднее 30 дней с даты принятия комиссией решения об утверждении Реестра.</w:t>
      </w:r>
    </w:p>
    <w:p w:rsidR="00604A2A" w:rsidRDefault="00604A2A">
      <w:pPr>
        <w:pStyle w:val="ConsPlusNormal"/>
        <w:jc w:val="both"/>
      </w:pPr>
      <w:r>
        <w:t xml:space="preserve">(п. 12 в ред. </w:t>
      </w:r>
      <w:hyperlink r:id="rId32" w:history="1">
        <w:r>
          <w:rPr>
            <w:color w:val="0000FF"/>
          </w:rPr>
          <w:t>приказа</w:t>
        </w:r>
      </w:hyperlink>
      <w:r>
        <w:t xml:space="preserve"> министерства сельского хозяйства и продовольственных ресурсов Нижегородской области от 24.06.2019 N 95)</w:t>
      </w:r>
    </w:p>
    <w:p w:rsidR="00604A2A" w:rsidRDefault="00604A2A">
      <w:pPr>
        <w:pStyle w:val="ConsPlusNormal"/>
        <w:spacing w:before="220"/>
        <w:ind w:firstLine="540"/>
        <w:jc w:val="both"/>
      </w:pPr>
      <w:r>
        <w:t>13. Внесение в Реестр изменений осуществляется приказом Минсельхозпрода, издаваемым на основании решения комиссии, в срок не позднее 30 дней с даты принятия комиссией соответствующего решения.</w:t>
      </w:r>
    </w:p>
    <w:p w:rsidR="00604A2A" w:rsidRDefault="00604A2A">
      <w:pPr>
        <w:pStyle w:val="ConsPlusNormal"/>
        <w:jc w:val="both"/>
      </w:pPr>
      <w:r>
        <w:t xml:space="preserve">(п. 13 введен </w:t>
      </w:r>
      <w:hyperlink r:id="rId33" w:history="1">
        <w:r>
          <w:rPr>
            <w:color w:val="0000FF"/>
          </w:rPr>
          <w:t>приказом</w:t>
        </w:r>
      </w:hyperlink>
      <w:r>
        <w:t xml:space="preserve"> министерства сельского хозяйства и продовольственных ресурсов Нижегородской области от 24.06.2019 N 95)</w:t>
      </w: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jc w:val="right"/>
        <w:outlineLvl w:val="1"/>
      </w:pPr>
      <w:r>
        <w:t>Приложение 1</w:t>
      </w:r>
    </w:p>
    <w:p w:rsidR="00604A2A" w:rsidRDefault="00604A2A">
      <w:pPr>
        <w:pStyle w:val="ConsPlusNormal"/>
        <w:jc w:val="right"/>
      </w:pPr>
      <w:r>
        <w:t>к порядку и критериям отбора для</w:t>
      </w:r>
    </w:p>
    <w:p w:rsidR="00604A2A" w:rsidRDefault="00604A2A">
      <w:pPr>
        <w:pStyle w:val="ConsPlusNormal"/>
        <w:jc w:val="right"/>
      </w:pPr>
      <w:r>
        <w:t>включения в Реестр</w:t>
      </w:r>
    </w:p>
    <w:p w:rsidR="00604A2A" w:rsidRDefault="00604A2A">
      <w:pPr>
        <w:pStyle w:val="ConsPlusNormal"/>
        <w:jc w:val="right"/>
      </w:pPr>
      <w:r>
        <w:t>сельскохозяйственных организаций,</w:t>
      </w:r>
    </w:p>
    <w:p w:rsidR="00604A2A" w:rsidRDefault="00604A2A">
      <w:pPr>
        <w:pStyle w:val="ConsPlusNormal"/>
        <w:jc w:val="right"/>
      </w:pPr>
      <w:r>
        <w:t>осуществляющих производство и</w:t>
      </w:r>
    </w:p>
    <w:p w:rsidR="00604A2A" w:rsidRDefault="00604A2A">
      <w:pPr>
        <w:pStyle w:val="ConsPlusNormal"/>
        <w:jc w:val="right"/>
      </w:pPr>
      <w:r>
        <w:t>реализацию семян высших репродукций</w:t>
      </w:r>
    </w:p>
    <w:p w:rsidR="00604A2A" w:rsidRDefault="00604A2A">
      <w:pPr>
        <w:pStyle w:val="ConsPlusNormal"/>
        <w:jc w:val="right"/>
      </w:pPr>
      <w:r>
        <w:t>сельскохозяйственных растений</w:t>
      </w:r>
    </w:p>
    <w:p w:rsidR="00604A2A" w:rsidRDefault="00604A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4A2A">
        <w:trPr>
          <w:jc w:val="center"/>
        </w:trPr>
        <w:tc>
          <w:tcPr>
            <w:tcW w:w="9294" w:type="dxa"/>
            <w:tcBorders>
              <w:top w:val="nil"/>
              <w:left w:val="single" w:sz="24" w:space="0" w:color="CED3F1"/>
              <w:bottom w:val="nil"/>
              <w:right w:val="single" w:sz="24" w:space="0" w:color="F4F3F8"/>
            </w:tcBorders>
            <w:shd w:val="clear" w:color="auto" w:fill="F4F3F8"/>
          </w:tcPr>
          <w:p w:rsidR="00604A2A" w:rsidRDefault="00604A2A">
            <w:pPr>
              <w:pStyle w:val="ConsPlusNormal"/>
              <w:jc w:val="center"/>
            </w:pPr>
            <w:r>
              <w:rPr>
                <w:color w:val="392C69"/>
              </w:rPr>
              <w:t>Список изменяющих документов</w:t>
            </w:r>
          </w:p>
          <w:p w:rsidR="00604A2A" w:rsidRDefault="00604A2A">
            <w:pPr>
              <w:pStyle w:val="ConsPlusNormal"/>
              <w:jc w:val="center"/>
            </w:pPr>
            <w:r>
              <w:rPr>
                <w:color w:val="392C69"/>
              </w:rPr>
              <w:t xml:space="preserve">(в ред. </w:t>
            </w:r>
            <w:hyperlink r:id="rId34" w:history="1">
              <w:r>
                <w:rPr>
                  <w:color w:val="0000FF"/>
                </w:rPr>
                <w:t>приказа</w:t>
              </w:r>
            </w:hyperlink>
            <w:r>
              <w:rPr>
                <w:color w:val="392C69"/>
              </w:rPr>
              <w:t xml:space="preserve"> министерства сельского хозяйства и продовольственных</w:t>
            </w:r>
          </w:p>
          <w:p w:rsidR="00604A2A" w:rsidRDefault="00604A2A">
            <w:pPr>
              <w:pStyle w:val="ConsPlusNormal"/>
              <w:jc w:val="center"/>
            </w:pPr>
            <w:r>
              <w:rPr>
                <w:color w:val="392C69"/>
              </w:rPr>
              <w:t>ресурсов Нижегородской области от 23.10.2017 N 133)</w:t>
            </w:r>
          </w:p>
        </w:tc>
      </w:tr>
    </w:tbl>
    <w:p w:rsidR="00604A2A" w:rsidRDefault="00604A2A">
      <w:pPr>
        <w:pStyle w:val="ConsPlusNormal"/>
        <w:ind w:firstLine="540"/>
        <w:jc w:val="both"/>
      </w:pPr>
    </w:p>
    <w:p w:rsidR="00604A2A" w:rsidRDefault="00604A2A">
      <w:pPr>
        <w:pStyle w:val="ConsPlusNonformat"/>
        <w:jc w:val="both"/>
      </w:pPr>
      <w:bookmarkStart w:id="3" w:name="P118"/>
      <w:bookmarkEnd w:id="3"/>
      <w:r>
        <w:t xml:space="preserve">                                 ЗАЯВЛЕНИЕ</w:t>
      </w:r>
    </w:p>
    <w:p w:rsidR="00604A2A" w:rsidRDefault="00604A2A">
      <w:pPr>
        <w:pStyle w:val="ConsPlusNonformat"/>
        <w:jc w:val="both"/>
      </w:pPr>
      <w:r>
        <w:t xml:space="preserve">          о включении в Реестр сельскохозяйственных организаций,</w:t>
      </w:r>
    </w:p>
    <w:p w:rsidR="00604A2A" w:rsidRDefault="00604A2A">
      <w:pPr>
        <w:pStyle w:val="ConsPlusNonformat"/>
        <w:jc w:val="both"/>
      </w:pPr>
      <w:r>
        <w:t xml:space="preserve">              осуществляющих производство и реализацию семян</w:t>
      </w:r>
    </w:p>
    <w:p w:rsidR="00604A2A" w:rsidRDefault="00604A2A">
      <w:pPr>
        <w:pStyle w:val="ConsPlusNonformat"/>
        <w:jc w:val="both"/>
      </w:pPr>
      <w:r>
        <w:t xml:space="preserve">             высших репродукций сельскохозяйственных растений</w:t>
      </w:r>
    </w:p>
    <w:p w:rsidR="00604A2A" w:rsidRDefault="00604A2A">
      <w:pPr>
        <w:pStyle w:val="ConsPlusNonformat"/>
        <w:jc w:val="both"/>
      </w:pPr>
    </w:p>
    <w:p w:rsidR="00604A2A" w:rsidRDefault="00604A2A">
      <w:pPr>
        <w:pStyle w:val="ConsPlusNonformat"/>
        <w:jc w:val="both"/>
      </w:pPr>
      <w:r>
        <w:t>___________________________________________________________________________</w:t>
      </w:r>
    </w:p>
    <w:p w:rsidR="00604A2A" w:rsidRDefault="00604A2A">
      <w:pPr>
        <w:pStyle w:val="ConsPlusNonformat"/>
        <w:jc w:val="both"/>
      </w:pPr>
      <w:r>
        <w:t xml:space="preserve">              (наименование сельскохозяйственной организации)</w:t>
      </w:r>
    </w:p>
    <w:p w:rsidR="00604A2A" w:rsidRDefault="00604A2A">
      <w:pPr>
        <w:pStyle w:val="ConsPlusNonformat"/>
        <w:jc w:val="both"/>
      </w:pPr>
      <w:r>
        <w:t>ИНН, ОГРН _________________________________________________________________</w:t>
      </w:r>
    </w:p>
    <w:p w:rsidR="00604A2A" w:rsidRDefault="00604A2A">
      <w:pPr>
        <w:pStyle w:val="ConsPlusNonformat"/>
        <w:jc w:val="both"/>
      </w:pPr>
      <w:r>
        <w:t>Юридический/фактический адрес: ____________________________________________</w:t>
      </w:r>
    </w:p>
    <w:p w:rsidR="00604A2A" w:rsidRDefault="00604A2A">
      <w:pPr>
        <w:pStyle w:val="ConsPlusNonformat"/>
        <w:jc w:val="both"/>
      </w:pPr>
      <w:r>
        <w:t>___________________________________________________________________________</w:t>
      </w:r>
    </w:p>
    <w:p w:rsidR="00604A2A" w:rsidRDefault="00604A2A">
      <w:pPr>
        <w:pStyle w:val="ConsPlusNonformat"/>
        <w:jc w:val="both"/>
      </w:pPr>
      <w:r>
        <w:t>Телефон: _____________________ Факс: ______________________________________</w:t>
      </w:r>
    </w:p>
    <w:p w:rsidR="00604A2A" w:rsidRDefault="00604A2A">
      <w:pPr>
        <w:pStyle w:val="ConsPlusNonformat"/>
        <w:jc w:val="both"/>
      </w:pPr>
      <w:r>
        <w:t>E-mail: ___________________________________________________________________</w:t>
      </w:r>
    </w:p>
    <w:p w:rsidR="00604A2A" w:rsidRDefault="00604A2A">
      <w:pPr>
        <w:pStyle w:val="ConsPlusNonformat"/>
        <w:jc w:val="both"/>
      </w:pPr>
      <w:r>
        <w:t xml:space="preserve">    Просим включить ______________________________________________ в Реестр</w:t>
      </w:r>
    </w:p>
    <w:p w:rsidR="00604A2A" w:rsidRDefault="00604A2A">
      <w:pPr>
        <w:pStyle w:val="ConsPlusNonformat"/>
        <w:jc w:val="both"/>
      </w:pPr>
      <w:r>
        <w:t xml:space="preserve">                   (наименование сельскохозяйственной организации)</w:t>
      </w:r>
    </w:p>
    <w:p w:rsidR="00604A2A" w:rsidRDefault="00604A2A">
      <w:pPr>
        <w:pStyle w:val="ConsPlusNonformat"/>
        <w:jc w:val="both"/>
      </w:pPr>
      <w:proofErr w:type="gramStart"/>
      <w:r>
        <w:t>сельскохозяйственных  организаций</w:t>
      </w:r>
      <w:proofErr w:type="gramEnd"/>
      <w:r>
        <w:t>, осуществляющих производство и реализацию</w:t>
      </w:r>
    </w:p>
    <w:p w:rsidR="00604A2A" w:rsidRDefault="00604A2A">
      <w:pPr>
        <w:pStyle w:val="ConsPlusNonformat"/>
        <w:jc w:val="both"/>
      </w:pPr>
      <w:r>
        <w:t>семян высших репродукций сельскохозяйственных растений (далее - Реестр).</w:t>
      </w:r>
    </w:p>
    <w:p w:rsidR="00604A2A" w:rsidRDefault="00604A2A">
      <w:pPr>
        <w:pStyle w:val="ConsPlusNonformat"/>
        <w:jc w:val="both"/>
      </w:pPr>
      <w:r>
        <w:t xml:space="preserve">    Настоящим подтверждаем, что ___________________________________________</w:t>
      </w:r>
    </w:p>
    <w:p w:rsidR="00604A2A" w:rsidRDefault="00604A2A">
      <w:pPr>
        <w:pStyle w:val="ConsPlusNonformat"/>
        <w:jc w:val="both"/>
      </w:pPr>
      <w:r>
        <w:t xml:space="preserve">                                    (наименование сельскохозяйственной</w:t>
      </w:r>
    </w:p>
    <w:p w:rsidR="00604A2A" w:rsidRDefault="00604A2A">
      <w:pPr>
        <w:pStyle w:val="ConsPlusNonformat"/>
        <w:jc w:val="both"/>
      </w:pPr>
      <w:r>
        <w:t xml:space="preserve">                                                организации)</w:t>
      </w:r>
    </w:p>
    <w:p w:rsidR="00604A2A" w:rsidRDefault="00604A2A">
      <w:pPr>
        <w:pStyle w:val="ConsPlusNonformat"/>
        <w:jc w:val="both"/>
      </w:pPr>
      <w:r>
        <w:lastRenderedPageBreak/>
        <w:t xml:space="preserve">не    находится   в   процессе   </w:t>
      </w:r>
      <w:proofErr w:type="gramStart"/>
      <w:r>
        <w:t xml:space="preserve">реорганизации,   </w:t>
      </w:r>
      <w:proofErr w:type="gramEnd"/>
      <w:r>
        <w:t>ликвидации,   банкротства</w:t>
      </w:r>
    </w:p>
    <w:p w:rsidR="00604A2A" w:rsidRDefault="00604A2A">
      <w:pPr>
        <w:pStyle w:val="ConsPlusNonformat"/>
        <w:jc w:val="both"/>
      </w:pPr>
      <w:r>
        <w:t>(</w:t>
      </w:r>
      <w:proofErr w:type="gramStart"/>
      <w:r>
        <w:t>индивидуальный  предприниматель</w:t>
      </w:r>
      <w:proofErr w:type="gramEnd"/>
      <w:r>
        <w:t xml:space="preserve">  подтверждает, что деятельность в качестве</w:t>
      </w:r>
    </w:p>
    <w:p w:rsidR="00604A2A" w:rsidRDefault="00604A2A">
      <w:pPr>
        <w:pStyle w:val="ConsPlusNonformat"/>
        <w:jc w:val="both"/>
      </w:pPr>
      <w:r>
        <w:t>индивидуального предпринимателя не прекращена).</w:t>
      </w:r>
    </w:p>
    <w:p w:rsidR="00604A2A" w:rsidRDefault="00604A2A">
      <w:pPr>
        <w:pStyle w:val="ConsPlusNonformat"/>
        <w:jc w:val="both"/>
      </w:pPr>
      <w:r>
        <w:t xml:space="preserve">    Обязуемся   </w:t>
      </w:r>
      <w:proofErr w:type="gramStart"/>
      <w:r>
        <w:t>ежегодно  в</w:t>
      </w:r>
      <w:proofErr w:type="gramEnd"/>
      <w:r>
        <w:t xml:space="preserve">  срок  не  позднее  30  ноября  представлять  в</w:t>
      </w:r>
    </w:p>
    <w:p w:rsidR="00604A2A" w:rsidRDefault="00604A2A">
      <w:pPr>
        <w:pStyle w:val="ConsPlusNonformat"/>
        <w:jc w:val="both"/>
      </w:pPr>
      <w:r>
        <w:t>министерство сельского хозяйства и продовольственных ресурсов Нижегородской</w:t>
      </w:r>
    </w:p>
    <w:p w:rsidR="00604A2A" w:rsidRDefault="00604A2A">
      <w:pPr>
        <w:pStyle w:val="ConsPlusNonformat"/>
        <w:jc w:val="both"/>
      </w:pPr>
      <w:r>
        <w:t xml:space="preserve">области  (далее  -  Минсельхозпрод)  документы,  предусмотренные  </w:t>
      </w:r>
      <w:hyperlink w:anchor="P80" w:history="1">
        <w:r>
          <w:rPr>
            <w:color w:val="0000FF"/>
          </w:rPr>
          <w:t>пунктом 7</w:t>
        </w:r>
      </w:hyperlink>
    </w:p>
    <w:p w:rsidR="00604A2A" w:rsidRDefault="00604A2A">
      <w:pPr>
        <w:pStyle w:val="ConsPlusNonformat"/>
        <w:jc w:val="both"/>
      </w:pPr>
      <w:proofErr w:type="gramStart"/>
      <w:r>
        <w:t>порядка  и</w:t>
      </w:r>
      <w:proofErr w:type="gramEnd"/>
      <w:r>
        <w:t xml:space="preserve">  критериев  отбора  для  включения в Реестр сельскохозяйственных</w:t>
      </w:r>
    </w:p>
    <w:p w:rsidR="00604A2A" w:rsidRDefault="00604A2A">
      <w:pPr>
        <w:pStyle w:val="ConsPlusNonformat"/>
        <w:jc w:val="both"/>
      </w:pPr>
      <w:proofErr w:type="gramStart"/>
      <w:r>
        <w:t xml:space="preserve">организаций,   </w:t>
      </w:r>
      <w:proofErr w:type="gramEnd"/>
      <w:r>
        <w:t>осуществляющих   производство   и  реализацию  семян  высших</w:t>
      </w:r>
    </w:p>
    <w:p w:rsidR="00604A2A" w:rsidRDefault="00604A2A">
      <w:pPr>
        <w:pStyle w:val="ConsPlusNonformat"/>
        <w:jc w:val="both"/>
      </w:pPr>
      <w:r>
        <w:t xml:space="preserve">репродукций    сельскохозяйственных    </w:t>
      </w:r>
      <w:proofErr w:type="gramStart"/>
      <w:r>
        <w:t xml:space="preserve">растений,   </w:t>
      </w:r>
      <w:proofErr w:type="gramEnd"/>
      <w:r>
        <w:t xml:space="preserve"> утвержденных   приказом</w:t>
      </w:r>
    </w:p>
    <w:p w:rsidR="00604A2A" w:rsidRDefault="00604A2A">
      <w:pPr>
        <w:pStyle w:val="ConsPlusNonformat"/>
        <w:jc w:val="both"/>
      </w:pPr>
      <w:r>
        <w:t>Минсельхозпрода от 10.11.2016 N 146, а также информировать Минсельхозпрод о</w:t>
      </w:r>
    </w:p>
    <w:p w:rsidR="00604A2A" w:rsidRDefault="00604A2A">
      <w:pPr>
        <w:pStyle w:val="ConsPlusNonformat"/>
        <w:jc w:val="both"/>
      </w:pPr>
      <w:r>
        <w:t xml:space="preserve">прекращении   деятельности   по   производству   </w:t>
      </w:r>
      <w:proofErr w:type="gramStart"/>
      <w:r>
        <w:t>семян  высших</w:t>
      </w:r>
      <w:proofErr w:type="gramEnd"/>
      <w:r>
        <w:t xml:space="preserve">  репродукций</w:t>
      </w:r>
    </w:p>
    <w:p w:rsidR="00604A2A" w:rsidRDefault="00604A2A">
      <w:pPr>
        <w:pStyle w:val="ConsPlusNonformat"/>
        <w:jc w:val="both"/>
      </w:pPr>
      <w:r>
        <w:t>сельскохозяйственных растений.</w:t>
      </w:r>
    </w:p>
    <w:p w:rsidR="00604A2A" w:rsidRDefault="00604A2A">
      <w:pPr>
        <w:pStyle w:val="ConsPlusNonformat"/>
        <w:jc w:val="both"/>
      </w:pPr>
    </w:p>
    <w:p w:rsidR="00604A2A" w:rsidRDefault="00604A2A">
      <w:pPr>
        <w:pStyle w:val="ConsPlusNonformat"/>
        <w:jc w:val="both"/>
      </w:pPr>
      <w:r>
        <w:t>Руководитель    _________________    _______________________</w:t>
      </w:r>
    </w:p>
    <w:p w:rsidR="00604A2A" w:rsidRDefault="00604A2A">
      <w:pPr>
        <w:pStyle w:val="ConsPlusNonformat"/>
        <w:jc w:val="both"/>
      </w:pPr>
      <w:r>
        <w:t xml:space="preserve">                    (</w:t>
      </w:r>
      <w:proofErr w:type="gramStart"/>
      <w:r>
        <w:t xml:space="preserve">подпись)   </w:t>
      </w:r>
      <w:proofErr w:type="gramEnd"/>
      <w:r>
        <w:t xml:space="preserve">         (ФИО, инициалы)</w:t>
      </w:r>
    </w:p>
    <w:p w:rsidR="00604A2A" w:rsidRDefault="00604A2A">
      <w:pPr>
        <w:pStyle w:val="ConsPlusNonformat"/>
        <w:jc w:val="both"/>
      </w:pPr>
      <w:r>
        <w:t>М.П. (при наличии печати)</w:t>
      </w: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jc w:val="right"/>
        <w:outlineLvl w:val="1"/>
      </w:pPr>
      <w:r>
        <w:t>Приложение 2</w:t>
      </w:r>
    </w:p>
    <w:p w:rsidR="00604A2A" w:rsidRDefault="00604A2A">
      <w:pPr>
        <w:pStyle w:val="ConsPlusNormal"/>
        <w:jc w:val="right"/>
      </w:pPr>
      <w:r>
        <w:t>к порядку и критериям отбора для</w:t>
      </w:r>
    </w:p>
    <w:p w:rsidR="00604A2A" w:rsidRDefault="00604A2A">
      <w:pPr>
        <w:pStyle w:val="ConsPlusNormal"/>
        <w:jc w:val="right"/>
      </w:pPr>
      <w:r>
        <w:t>включения в Реестр</w:t>
      </w:r>
    </w:p>
    <w:p w:rsidR="00604A2A" w:rsidRDefault="00604A2A">
      <w:pPr>
        <w:pStyle w:val="ConsPlusNormal"/>
        <w:jc w:val="right"/>
      </w:pPr>
      <w:r>
        <w:t>сельскохозяйственных организаций,</w:t>
      </w:r>
    </w:p>
    <w:p w:rsidR="00604A2A" w:rsidRDefault="00604A2A">
      <w:pPr>
        <w:pStyle w:val="ConsPlusNormal"/>
        <w:jc w:val="right"/>
      </w:pPr>
      <w:r>
        <w:t>осуществляющих производство и</w:t>
      </w:r>
    </w:p>
    <w:p w:rsidR="00604A2A" w:rsidRDefault="00604A2A">
      <w:pPr>
        <w:pStyle w:val="ConsPlusNormal"/>
        <w:jc w:val="right"/>
      </w:pPr>
      <w:r>
        <w:t>реализацию семян высших репродукций</w:t>
      </w:r>
    </w:p>
    <w:p w:rsidR="00604A2A" w:rsidRDefault="00604A2A">
      <w:pPr>
        <w:pStyle w:val="ConsPlusNormal"/>
        <w:jc w:val="right"/>
      </w:pPr>
      <w:r>
        <w:t>сельскохозяйственных растений</w:t>
      </w:r>
    </w:p>
    <w:p w:rsidR="00604A2A" w:rsidRDefault="00604A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4A2A">
        <w:trPr>
          <w:jc w:val="center"/>
        </w:trPr>
        <w:tc>
          <w:tcPr>
            <w:tcW w:w="9294" w:type="dxa"/>
            <w:tcBorders>
              <w:top w:val="nil"/>
              <w:left w:val="single" w:sz="24" w:space="0" w:color="CED3F1"/>
              <w:bottom w:val="nil"/>
              <w:right w:val="single" w:sz="24" w:space="0" w:color="F4F3F8"/>
            </w:tcBorders>
            <w:shd w:val="clear" w:color="auto" w:fill="F4F3F8"/>
          </w:tcPr>
          <w:p w:rsidR="00604A2A" w:rsidRDefault="00604A2A">
            <w:pPr>
              <w:pStyle w:val="ConsPlusNormal"/>
              <w:jc w:val="center"/>
            </w:pPr>
            <w:r>
              <w:rPr>
                <w:color w:val="392C69"/>
              </w:rPr>
              <w:t>Список изменяющих документов</w:t>
            </w:r>
          </w:p>
          <w:p w:rsidR="00604A2A" w:rsidRDefault="00604A2A">
            <w:pPr>
              <w:pStyle w:val="ConsPlusNormal"/>
              <w:jc w:val="center"/>
            </w:pPr>
            <w:r>
              <w:rPr>
                <w:color w:val="392C69"/>
              </w:rPr>
              <w:t xml:space="preserve">(в ред. </w:t>
            </w:r>
            <w:hyperlink r:id="rId35" w:history="1">
              <w:r>
                <w:rPr>
                  <w:color w:val="0000FF"/>
                </w:rPr>
                <w:t>приказа</w:t>
              </w:r>
            </w:hyperlink>
            <w:r>
              <w:rPr>
                <w:color w:val="392C69"/>
              </w:rPr>
              <w:t xml:space="preserve"> министерства сельского хозяйства и продовольственных</w:t>
            </w:r>
          </w:p>
          <w:p w:rsidR="00604A2A" w:rsidRDefault="00604A2A">
            <w:pPr>
              <w:pStyle w:val="ConsPlusNormal"/>
              <w:jc w:val="center"/>
            </w:pPr>
            <w:r>
              <w:rPr>
                <w:color w:val="392C69"/>
              </w:rPr>
              <w:t>ресурсов Нижегородской области от 23.10.2017 N 133)</w:t>
            </w:r>
          </w:p>
        </w:tc>
      </w:tr>
    </w:tbl>
    <w:p w:rsidR="00604A2A" w:rsidRDefault="00604A2A">
      <w:pPr>
        <w:pStyle w:val="ConsPlusNormal"/>
        <w:ind w:firstLine="540"/>
        <w:jc w:val="both"/>
      </w:pPr>
    </w:p>
    <w:p w:rsidR="00604A2A" w:rsidRDefault="00604A2A">
      <w:pPr>
        <w:pStyle w:val="ConsPlusNormal"/>
        <w:jc w:val="center"/>
      </w:pPr>
      <w:bookmarkStart w:id="4" w:name="P169"/>
      <w:bookmarkEnd w:id="4"/>
      <w:r>
        <w:t>ОТЧЕТ</w:t>
      </w:r>
    </w:p>
    <w:p w:rsidR="00604A2A" w:rsidRDefault="00604A2A">
      <w:pPr>
        <w:pStyle w:val="ConsPlusNormal"/>
        <w:jc w:val="center"/>
      </w:pPr>
      <w:r>
        <w:t>о посевных площадях сельскохозяйственных культур под урожай</w:t>
      </w:r>
    </w:p>
    <w:p w:rsidR="00604A2A" w:rsidRDefault="00604A2A">
      <w:pPr>
        <w:pStyle w:val="ConsPlusNormal"/>
        <w:jc w:val="center"/>
      </w:pPr>
      <w:r>
        <w:t>текущего года, включая площади семенных посевов</w:t>
      </w:r>
    </w:p>
    <w:p w:rsidR="00604A2A" w:rsidRDefault="00604A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077"/>
        <w:gridCol w:w="1984"/>
        <w:gridCol w:w="1701"/>
        <w:gridCol w:w="1304"/>
      </w:tblGrid>
      <w:tr w:rsidR="00604A2A">
        <w:tc>
          <w:tcPr>
            <w:tcW w:w="3005" w:type="dxa"/>
          </w:tcPr>
          <w:p w:rsidR="00604A2A" w:rsidRDefault="00604A2A">
            <w:pPr>
              <w:pStyle w:val="ConsPlusNormal"/>
              <w:jc w:val="center"/>
            </w:pPr>
            <w:r>
              <w:t>Посевные площади сельскохозяйственных культур</w:t>
            </w:r>
          </w:p>
        </w:tc>
        <w:tc>
          <w:tcPr>
            <w:tcW w:w="1077" w:type="dxa"/>
          </w:tcPr>
          <w:p w:rsidR="00604A2A" w:rsidRDefault="00604A2A">
            <w:pPr>
              <w:pStyle w:val="ConsPlusNormal"/>
              <w:jc w:val="center"/>
            </w:pPr>
            <w:r>
              <w:t>Всего, га</w:t>
            </w:r>
          </w:p>
        </w:tc>
        <w:tc>
          <w:tcPr>
            <w:tcW w:w="4989" w:type="dxa"/>
            <w:gridSpan w:val="3"/>
          </w:tcPr>
          <w:p w:rsidR="00604A2A" w:rsidRDefault="00604A2A">
            <w:pPr>
              <w:pStyle w:val="ConsPlusNormal"/>
              <w:jc w:val="center"/>
            </w:pPr>
            <w:r>
              <w:t>В том числе семенные посевы, га</w:t>
            </w:r>
          </w:p>
        </w:tc>
      </w:tr>
      <w:tr w:rsidR="00604A2A">
        <w:tc>
          <w:tcPr>
            <w:tcW w:w="3005" w:type="dxa"/>
          </w:tcPr>
          <w:p w:rsidR="00604A2A" w:rsidRDefault="00604A2A">
            <w:pPr>
              <w:pStyle w:val="ConsPlusNormal"/>
            </w:pPr>
          </w:p>
        </w:tc>
        <w:tc>
          <w:tcPr>
            <w:tcW w:w="1077" w:type="dxa"/>
          </w:tcPr>
          <w:p w:rsidR="00604A2A" w:rsidRDefault="00604A2A">
            <w:pPr>
              <w:pStyle w:val="ConsPlusNormal"/>
            </w:pPr>
          </w:p>
        </w:tc>
        <w:tc>
          <w:tcPr>
            <w:tcW w:w="1984" w:type="dxa"/>
          </w:tcPr>
          <w:p w:rsidR="00604A2A" w:rsidRDefault="00604A2A">
            <w:pPr>
              <w:pStyle w:val="ConsPlusNormal"/>
              <w:jc w:val="center"/>
            </w:pPr>
            <w:r>
              <w:t>Оригинальные</w:t>
            </w:r>
          </w:p>
        </w:tc>
        <w:tc>
          <w:tcPr>
            <w:tcW w:w="1701" w:type="dxa"/>
          </w:tcPr>
          <w:p w:rsidR="00604A2A" w:rsidRDefault="00604A2A">
            <w:pPr>
              <w:pStyle w:val="ConsPlusNormal"/>
              <w:jc w:val="center"/>
            </w:pPr>
            <w:r>
              <w:t>Суперэлита</w:t>
            </w:r>
          </w:p>
        </w:tc>
        <w:tc>
          <w:tcPr>
            <w:tcW w:w="1304" w:type="dxa"/>
          </w:tcPr>
          <w:p w:rsidR="00604A2A" w:rsidRDefault="00604A2A">
            <w:pPr>
              <w:pStyle w:val="ConsPlusNormal"/>
              <w:jc w:val="center"/>
            </w:pPr>
            <w:r>
              <w:t>Элитные</w:t>
            </w:r>
          </w:p>
        </w:tc>
      </w:tr>
      <w:tr w:rsidR="00604A2A">
        <w:tc>
          <w:tcPr>
            <w:tcW w:w="3005" w:type="dxa"/>
          </w:tcPr>
          <w:p w:rsidR="00604A2A" w:rsidRDefault="00604A2A">
            <w:pPr>
              <w:pStyle w:val="ConsPlusNormal"/>
            </w:pPr>
            <w:r>
              <w:t>Сельхозугодья, всего, га</w:t>
            </w:r>
          </w:p>
        </w:tc>
        <w:tc>
          <w:tcPr>
            <w:tcW w:w="1077" w:type="dxa"/>
          </w:tcPr>
          <w:p w:rsidR="00604A2A" w:rsidRDefault="00604A2A">
            <w:pPr>
              <w:pStyle w:val="ConsPlusNormal"/>
            </w:pPr>
          </w:p>
        </w:tc>
        <w:tc>
          <w:tcPr>
            <w:tcW w:w="1984" w:type="dxa"/>
          </w:tcPr>
          <w:p w:rsidR="00604A2A" w:rsidRDefault="00604A2A">
            <w:pPr>
              <w:pStyle w:val="ConsPlusNormal"/>
              <w:jc w:val="center"/>
            </w:pPr>
            <w:r>
              <w:t>x</w:t>
            </w:r>
          </w:p>
        </w:tc>
        <w:tc>
          <w:tcPr>
            <w:tcW w:w="1701" w:type="dxa"/>
          </w:tcPr>
          <w:p w:rsidR="00604A2A" w:rsidRDefault="00604A2A">
            <w:pPr>
              <w:pStyle w:val="ConsPlusNormal"/>
              <w:jc w:val="center"/>
            </w:pPr>
            <w:r>
              <w:t>x</w:t>
            </w:r>
          </w:p>
        </w:tc>
        <w:tc>
          <w:tcPr>
            <w:tcW w:w="1304" w:type="dxa"/>
          </w:tcPr>
          <w:p w:rsidR="00604A2A" w:rsidRDefault="00604A2A">
            <w:pPr>
              <w:pStyle w:val="ConsPlusNormal"/>
              <w:jc w:val="center"/>
            </w:pPr>
            <w:r>
              <w:t>x</w:t>
            </w:r>
          </w:p>
        </w:tc>
      </w:tr>
      <w:tr w:rsidR="00604A2A">
        <w:tc>
          <w:tcPr>
            <w:tcW w:w="3005" w:type="dxa"/>
          </w:tcPr>
          <w:p w:rsidR="00604A2A" w:rsidRDefault="00604A2A">
            <w:pPr>
              <w:pStyle w:val="ConsPlusNormal"/>
            </w:pPr>
            <w:r>
              <w:t>Пашня, всего, га</w:t>
            </w:r>
          </w:p>
        </w:tc>
        <w:tc>
          <w:tcPr>
            <w:tcW w:w="1077" w:type="dxa"/>
          </w:tcPr>
          <w:p w:rsidR="00604A2A" w:rsidRDefault="00604A2A">
            <w:pPr>
              <w:pStyle w:val="ConsPlusNormal"/>
            </w:pPr>
          </w:p>
        </w:tc>
        <w:tc>
          <w:tcPr>
            <w:tcW w:w="1984" w:type="dxa"/>
          </w:tcPr>
          <w:p w:rsidR="00604A2A" w:rsidRDefault="00604A2A">
            <w:pPr>
              <w:pStyle w:val="ConsPlusNormal"/>
              <w:jc w:val="center"/>
            </w:pPr>
            <w:r>
              <w:t>x</w:t>
            </w:r>
          </w:p>
        </w:tc>
        <w:tc>
          <w:tcPr>
            <w:tcW w:w="1701" w:type="dxa"/>
          </w:tcPr>
          <w:p w:rsidR="00604A2A" w:rsidRDefault="00604A2A">
            <w:pPr>
              <w:pStyle w:val="ConsPlusNormal"/>
              <w:jc w:val="center"/>
            </w:pPr>
            <w:r>
              <w:t>x</w:t>
            </w:r>
          </w:p>
        </w:tc>
        <w:tc>
          <w:tcPr>
            <w:tcW w:w="1304" w:type="dxa"/>
          </w:tcPr>
          <w:p w:rsidR="00604A2A" w:rsidRDefault="00604A2A">
            <w:pPr>
              <w:pStyle w:val="ConsPlusNormal"/>
              <w:jc w:val="center"/>
            </w:pPr>
            <w:r>
              <w:t>x</w:t>
            </w:r>
          </w:p>
        </w:tc>
      </w:tr>
      <w:tr w:rsidR="00604A2A">
        <w:tc>
          <w:tcPr>
            <w:tcW w:w="3005" w:type="dxa"/>
          </w:tcPr>
          <w:p w:rsidR="00604A2A" w:rsidRDefault="00604A2A">
            <w:pPr>
              <w:pStyle w:val="ConsPlusNormal"/>
            </w:pPr>
            <w:r>
              <w:t>Посевная площадь, всего, га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Зерновые и зернобобовые,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в т.ч. озимые зерновые,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озимая пшеница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lastRenderedPageBreak/>
              <w:t>озимая рожь</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Яровые зерновые,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яровая пшеница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ячмень</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овес</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прочие</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Зернобобовые,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горох</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яровая вика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люпин</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прочие</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Кукуруза,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Масличные,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в т.ч. рапс</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рыжик</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Технические,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Лен-долгунец,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из них лен-долгунец (на семена)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Сахарная свекла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Однолетние травы,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суданская трава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сорго-суданковые гибриды</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прочие</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Картофель</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Овощи открытого грунта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Многолетние травы,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Семенники многолетних трав,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Злаковые,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в т.ч. тимофеевка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lastRenderedPageBreak/>
              <w:t>прочие</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Бобовые,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в т.ч. клевер</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люцерна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козлятник</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прочие</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r>
              <w:t>из них семенники текущего года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Злаковые,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в т.ч. тимофеевка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566"/>
            </w:pPr>
            <w:r>
              <w:t>прочие</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Бобовые, всего</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283"/>
            </w:pPr>
            <w:r>
              <w:t>в т.ч. клевер</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566"/>
            </w:pPr>
            <w:r>
              <w:t>люцерна</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566"/>
            </w:pPr>
            <w:r>
              <w:t>козлятник</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ind w:left="566"/>
            </w:pPr>
            <w:r>
              <w:t>прочие</w:t>
            </w: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r w:rsidR="00604A2A">
        <w:tc>
          <w:tcPr>
            <w:tcW w:w="3005" w:type="dxa"/>
          </w:tcPr>
          <w:p w:rsidR="00604A2A" w:rsidRDefault="00604A2A">
            <w:pPr>
              <w:pStyle w:val="ConsPlusNormal"/>
            </w:pPr>
          </w:p>
        </w:tc>
        <w:tc>
          <w:tcPr>
            <w:tcW w:w="1077" w:type="dxa"/>
          </w:tcPr>
          <w:p w:rsidR="00604A2A" w:rsidRDefault="00604A2A">
            <w:pPr>
              <w:pStyle w:val="ConsPlusNormal"/>
            </w:pPr>
          </w:p>
        </w:tc>
        <w:tc>
          <w:tcPr>
            <w:tcW w:w="1984" w:type="dxa"/>
          </w:tcPr>
          <w:p w:rsidR="00604A2A" w:rsidRDefault="00604A2A">
            <w:pPr>
              <w:pStyle w:val="ConsPlusNormal"/>
            </w:pPr>
          </w:p>
        </w:tc>
        <w:tc>
          <w:tcPr>
            <w:tcW w:w="1701" w:type="dxa"/>
          </w:tcPr>
          <w:p w:rsidR="00604A2A" w:rsidRDefault="00604A2A">
            <w:pPr>
              <w:pStyle w:val="ConsPlusNormal"/>
            </w:pPr>
          </w:p>
        </w:tc>
        <w:tc>
          <w:tcPr>
            <w:tcW w:w="1304" w:type="dxa"/>
          </w:tcPr>
          <w:p w:rsidR="00604A2A" w:rsidRDefault="00604A2A">
            <w:pPr>
              <w:pStyle w:val="ConsPlusNormal"/>
            </w:pPr>
          </w:p>
        </w:tc>
      </w:tr>
    </w:tbl>
    <w:p w:rsidR="00604A2A" w:rsidRDefault="00604A2A">
      <w:pPr>
        <w:pStyle w:val="ConsPlusNormal"/>
        <w:ind w:firstLine="540"/>
        <w:jc w:val="both"/>
      </w:pPr>
    </w:p>
    <w:p w:rsidR="00604A2A" w:rsidRDefault="00604A2A">
      <w:pPr>
        <w:pStyle w:val="ConsPlusNormal"/>
      </w:pPr>
      <w:r>
        <w:t>Руководитель _______________________________</w:t>
      </w:r>
    </w:p>
    <w:p w:rsidR="00604A2A" w:rsidRDefault="00604A2A">
      <w:pPr>
        <w:pStyle w:val="ConsPlusNormal"/>
        <w:ind w:firstLine="540"/>
        <w:jc w:val="both"/>
      </w:pPr>
    </w:p>
    <w:p w:rsidR="00604A2A" w:rsidRDefault="00604A2A">
      <w:pPr>
        <w:pStyle w:val="ConsPlusNormal"/>
      </w:pPr>
      <w:r>
        <w:t>Главный бухгалтер __________________________</w:t>
      </w:r>
    </w:p>
    <w:p w:rsidR="00604A2A" w:rsidRDefault="00604A2A">
      <w:pPr>
        <w:pStyle w:val="ConsPlusNormal"/>
        <w:ind w:firstLine="540"/>
        <w:jc w:val="both"/>
      </w:pPr>
    </w:p>
    <w:p w:rsidR="00604A2A" w:rsidRDefault="00604A2A">
      <w:pPr>
        <w:pStyle w:val="ConsPlusNormal"/>
      </w:pPr>
      <w:r>
        <w:t>М.П. (при наличии печати)</w:t>
      </w: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jc w:val="right"/>
        <w:outlineLvl w:val="1"/>
      </w:pPr>
      <w:r>
        <w:t>Приложение 3</w:t>
      </w:r>
    </w:p>
    <w:p w:rsidR="00604A2A" w:rsidRDefault="00604A2A">
      <w:pPr>
        <w:pStyle w:val="ConsPlusNormal"/>
        <w:jc w:val="right"/>
      </w:pPr>
      <w:r>
        <w:t>к порядку и критериям отбора для</w:t>
      </w:r>
    </w:p>
    <w:p w:rsidR="00604A2A" w:rsidRDefault="00604A2A">
      <w:pPr>
        <w:pStyle w:val="ConsPlusNormal"/>
        <w:jc w:val="right"/>
      </w:pPr>
      <w:r>
        <w:t>включения в Реестр</w:t>
      </w:r>
    </w:p>
    <w:p w:rsidR="00604A2A" w:rsidRDefault="00604A2A">
      <w:pPr>
        <w:pStyle w:val="ConsPlusNormal"/>
        <w:jc w:val="right"/>
      </w:pPr>
      <w:r>
        <w:t>сельскохозяйственных организаций,</w:t>
      </w:r>
    </w:p>
    <w:p w:rsidR="00604A2A" w:rsidRDefault="00604A2A">
      <w:pPr>
        <w:pStyle w:val="ConsPlusNormal"/>
        <w:jc w:val="right"/>
      </w:pPr>
      <w:r>
        <w:t>осуществляющих производство и</w:t>
      </w:r>
    </w:p>
    <w:p w:rsidR="00604A2A" w:rsidRDefault="00604A2A">
      <w:pPr>
        <w:pStyle w:val="ConsPlusNormal"/>
        <w:jc w:val="right"/>
      </w:pPr>
      <w:r>
        <w:t>реализацию семян высших репродукций</w:t>
      </w:r>
    </w:p>
    <w:p w:rsidR="00604A2A" w:rsidRDefault="00604A2A">
      <w:pPr>
        <w:pStyle w:val="ConsPlusNormal"/>
        <w:jc w:val="right"/>
      </w:pPr>
      <w:r>
        <w:t>сельскохозяйственных растений</w:t>
      </w:r>
    </w:p>
    <w:p w:rsidR="00604A2A" w:rsidRDefault="00604A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4A2A">
        <w:trPr>
          <w:jc w:val="center"/>
        </w:trPr>
        <w:tc>
          <w:tcPr>
            <w:tcW w:w="9294" w:type="dxa"/>
            <w:tcBorders>
              <w:top w:val="nil"/>
              <w:left w:val="single" w:sz="24" w:space="0" w:color="CED3F1"/>
              <w:bottom w:val="nil"/>
              <w:right w:val="single" w:sz="24" w:space="0" w:color="F4F3F8"/>
            </w:tcBorders>
            <w:shd w:val="clear" w:color="auto" w:fill="F4F3F8"/>
          </w:tcPr>
          <w:p w:rsidR="00604A2A" w:rsidRDefault="00604A2A">
            <w:pPr>
              <w:pStyle w:val="ConsPlusNormal"/>
              <w:jc w:val="center"/>
            </w:pPr>
            <w:r>
              <w:rPr>
                <w:color w:val="392C69"/>
              </w:rPr>
              <w:lastRenderedPageBreak/>
              <w:t>Список изменяющих документов</w:t>
            </w:r>
          </w:p>
          <w:p w:rsidR="00604A2A" w:rsidRDefault="00604A2A">
            <w:pPr>
              <w:pStyle w:val="ConsPlusNormal"/>
              <w:jc w:val="center"/>
            </w:pPr>
            <w:r>
              <w:rPr>
                <w:color w:val="392C69"/>
              </w:rPr>
              <w:t xml:space="preserve">(в ред. </w:t>
            </w:r>
            <w:hyperlink r:id="rId36" w:history="1">
              <w:r>
                <w:rPr>
                  <w:color w:val="0000FF"/>
                </w:rPr>
                <w:t>приказа</w:t>
              </w:r>
            </w:hyperlink>
            <w:r>
              <w:rPr>
                <w:color w:val="392C69"/>
              </w:rPr>
              <w:t xml:space="preserve"> министерства сельского хозяйства и продовольственных</w:t>
            </w:r>
          </w:p>
          <w:p w:rsidR="00604A2A" w:rsidRDefault="00604A2A">
            <w:pPr>
              <w:pStyle w:val="ConsPlusNormal"/>
              <w:jc w:val="center"/>
            </w:pPr>
            <w:r>
              <w:rPr>
                <w:color w:val="392C69"/>
              </w:rPr>
              <w:t>ресурсов Нижегородской области от 23.10.2017 N 133)</w:t>
            </w:r>
          </w:p>
        </w:tc>
      </w:tr>
    </w:tbl>
    <w:p w:rsidR="00604A2A" w:rsidRDefault="00604A2A">
      <w:pPr>
        <w:pStyle w:val="ConsPlusNormal"/>
        <w:ind w:firstLine="540"/>
        <w:jc w:val="both"/>
      </w:pPr>
    </w:p>
    <w:p w:rsidR="00604A2A" w:rsidRDefault="00604A2A">
      <w:pPr>
        <w:pStyle w:val="ConsPlusNormal"/>
        <w:jc w:val="center"/>
      </w:pPr>
      <w:bookmarkStart w:id="5" w:name="P473"/>
      <w:bookmarkEnd w:id="5"/>
      <w:r>
        <w:t>СПРАВКА</w:t>
      </w:r>
    </w:p>
    <w:p w:rsidR="00604A2A" w:rsidRDefault="00604A2A">
      <w:pPr>
        <w:pStyle w:val="ConsPlusNormal"/>
        <w:jc w:val="center"/>
      </w:pPr>
      <w:r>
        <w:t>о наличии материально-технической базы семеноводства</w:t>
      </w:r>
    </w:p>
    <w:p w:rsidR="00604A2A" w:rsidRDefault="00604A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1417"/>
        <w:gridCol w:w="1701"/>
      </w:tblGrid>
      <w:tr w:rsidR="00604A2A">
        <w:tc>
          <w:tcPr>
            <w:tcW w:w="5953" w:type="dxa"/>
          </w:tcPr>
          <w:p w:rsidR="00604A2A" w:rsidRDefault="00604A2A">
            <w:pPr>
              <w:pStyle w:val="ConsPlusNormal"/>
              <w:jc w:val="center"/>
            </w:pPr>
            <w:r>
              <w:t>Материально-техническая база</w:t>
            </w:r>
          </w:p>
        </w:tc>
        <w:tc>
          <w:tcPr>
            <w:tcW w:w="1417" w:type="dxa"/>
          </w:tcPr>
          <w:p w:rsidR="00604A2A" w:rsidRDefault="00604A2A">
            <w:pPr>
              <w:pStyle w:val="ConsPlusNormal"/>
              <w:jc w:val="center"/>
            </w:pPr>
            <w:r>
              <w:t>Модели, марки, год выпуска</w:t>
            </w:r>
          </w:p>
        </w:tc>
        <w:tc>
          <w:tcPr>
            <w:tcW w:w="1701" w:type="dxa"/>
          </w:tcPr>
          <w:p w:rsidR="00604A2A" w:rsidRDefault="00604A2A">
            <w:pPr>
              <w:pStyle w:val="ConsPlusNormal"/>
              <w:jc w:val="center"/>
            </w:pPr>
            <w:r>
              <w:t>Количество, штук</w:t>
            </w:r>
          </w:p>
        </w:tc>
      </w:tr>
      <w:tr w:rsidR="00604A2A">
        <w:tc>
          <w:tcPr>
            <w:tcW w:w="5953" w:type="dxa"/>
          </w:tcPr>
          <w:p w:rsidR="00604A2A" w:rsidRDefault="00604A2A">
            <w:pPr>
              <w:pStyle w:val="ConsPlusNormal"/>
              <w:jc w:val="both"/>
            </w:pPr>
            <w:r>
              <w:t>Комплекс машин, агрегатов, оборудования по подготовке почвы и севу (посадке)</w:t>
            </w:r>
          </w:p>
        </w:tc>
        <w:tc>
          <w:tcPr>
            <w:tcW w:w="1417" w:type="dxa"/>
          </w:tcPr>
          <w:p w:rsidR="00604A2A" w:rsidRDefault="00604A2A">
            <w:pPr>
              <w:pStyle w:val="ConsPlusNormal"/>
            </w:pPr>
          </w:p>
        </w:tc>
        <w:tc>
          <w:tcPr>
            <w:tcW w:w="1701" w:type="dxa"/>
          </w:tcPr>
          <w:p w:rsidR="00604A2A" w:rsidRDefault="00604A2A">
            <w:pPr>
              <w:pStyle w:val="ConsPlusNormal"/>
            </w:pPr>
          </w:p>
        </w:tc>
      </w:tr>
      <w:tr w:rsidR="00604A2A">
        <w:tc>
          <w:tcPr>
            <w:tcW w:w="5953" w:type="dxa"/>
          </w:tcPr>
          <w:p w:rsidR="00604A2A" w:rsidRDefault="00604A2A">
            <w:pPr>
              <w:pStyle w:val="ConsPlusNormal"/>
              <w:jc w:val="both"/>
            </w:pPr>
            <w:r>
              <w:t>Комплекс машин, агрегатов, оборудования по уходу за посевами во время вегетации</w:t>
            </w:r>
          </w:p>
        </w:tc>
        <w:tc>
          <w:tcPr>
            <w:tcW w:w="1417" w:type="dxa"/>
          </w:tcPr>
          <w:p w:rsidR="00604A2A" w:rsidRDefault="00604A2A">
            <w:pPr>
              <w:pStyle w:val="ConsPlusNormal"/>
            </w:pPr>
          </w:p>
        </w:tc>
        <w:tc>
          <w:tcPr>
            <w:tcW w:w="1701" w:type="dxa"/>
          </w:tcPr>
          <w:p w:rsidR="00604A2A" w:rsidRDefault="00604A2A">
            <w:pPr>
              <w:pStyle w:val="ConsPlusNormal"/>
            </w:pPr>
          </w:p>
        </w:tc>
      </w:tr>
      <w:tr w:rsidR="00604A2A">
        <w:tc>
          <w:tcPr>
            <w:tcW w:w="5953" w:type="dxa"/>
          </w:tcPr>
          <w:p w:rsidR="00604A2A" w:rsidRDefault="00604A2A">
            <w:pPr>
              <w:pStyle w:val="ConsPlusNormal"/>
              <w:jc w:val="both"/>
            </w:pPr>
            <w:r>
              <w:t>Комплекс машин, агрегатов, оборудования по уборке семян</w:t>
            </w:r>
          </w:p>
        </w:tc>
        <w:tc>
          <w:tcPr>
            <w:tcW w:w="1417" w:type="dxa"/>
          </w:tcPr>
          <w:p w:rsidR="00604A2A" w:rsidRDefault="00604A2A">
            <w:pPr>
              <w:pStyle w:val="ConsPlusNormal"/>
            </w:pPr>
          </w:p>
        </w:tc>
        <w:tc>
          <w:tcPr>
            <w:tcW w:w="1701" w:type="dxa"/>
          </w:tcPr>
          <w:p w:rsidR="00604A2A" w:rsidRDefault="00604A2A">
            <w:pPr>
              <w:pStyle w:val="ConsPlusNormal"/>
            </w:pPr>
          </w:p>
        </w:tc>
      </w:tr>
      <w:tr w:rsidR="00604A2A">
        <w:tc>
          <w:tcPr>
            <w:tcW w:w="5953" w:type="dxa"/>
          </w:tcPr>
          <w:p w:rsidR="00604A2A" w:rsidRDefault="00604A2A">
            <w:pPr>
              <w:pStyle w:val="ConsPlusNormal"/>
              <w:jc w:val="both"/>
            </w:pPr>
            <w:r>
              <w:t>Комплекс машин, агрегатов, оборудования по подработке семян, включающей в себя первичную очистку, сушку, сортировку (калибровку), протравливание, затаривание и прошивку семян</w:t>
            </w:r>
          </w:p>
        </w:tc>
        <w:tc>
          <w:tcPr>
            <w:tcW w:w="1417" w:type="dxa"/>
          </w:tcPr>
          <w:p w:rsidR="00604A2A" w:rsidRDefault="00604A2A">
            <w:pPr>
              <w:pStyle w:val="ConsPlusNormal"/>
            </w:pPr>
          </w:p>
        </w:tc>
        <w:tc>
          <w:tcPr>
            <w:tcW w:w="1701" w:type="dxa"/>
          </w:tcPr>
          <w:p w:rsidR="00604A2A" w:rsidRDefault="00604A2A">
            <w:pPr>
              <w:pStyle w:val="ConsPlusNormal"/>
            </w:pPr>
          </w:p>
        </w:tc>
      </w:tr>
      <w:tr w:rsidR="00604A2A">
        <w:tc>
          <w:tcPr>
            <w:tcW w:w="5953" w:type="dxa"/>
          </w:tcPr>
          <w:p w:rsidR="00604A2A" w:rsidRDefault="00604A2A">
            <w:pPr>
              <w:pStyle w:val="ConsPlusNormal"/>
              <w:jc w:val="both"/>
            </w:pPr>
            <w:r>
              <w:t>Весовое хозяйство</w:t>
            </w:r>
          </w:p>
        </w:tc>
        <w:tc>
          <w:tcPr>
            <w:tcW w:w="1417" w:type="dxa"/>
          </w:tcPr>
          <w:p w:rsidR="00604A2A" w:rsidRDefault="00604A2A">
            <w:pPr>
              <w:pStyle w:val="ConsPlusNormal"/>
            </w:pPr>
          </w:p>
        </w:tc>
        <w:tc>
          <w:tcPr>
            <w:tcW w:w="1701" w:type="dxa"/>
          </w:tcPr>
          <w:p w:rsidR="00604A2A" w:rsidRDefault="00604A2A">
            <w:pPr>
              <w:pStyle w:val="ConsPlusNormal"/>
            </w:pPr>
          </w:p>
        </w:tc>
      </w:tr>
    </w:tbl>
    <w:p w:rsidR="00604A2A" w:rsidRDefault="00604A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440"/>
        <w:gridCol w:w="2098"/>
        <w:gridCol w:w="4512"/>
      </w:tblGrid>
      <w:tr w:rsidR="00604A2A">
        <w:tc>
          <w:tcPr>
            <w:tcW w:w="1020" w:type="dxa"/>
          </w:tcPr>
          <w:p w:rsidR="00604A2A" w:rsidRDefault="00604A2A">
            <w:pPr>
              <w:pStyle w:val="ConsPlusNormal"/>
              <w:jc w:val="center"/>
            </w:pPr>
            <w:r>
              <w:t>N склада</w:t>
            </w:r>
          </w:p>
        </w:tc>
        <w:tc>
          <w:tcPr>
            <w:tcW w:w="1440" w:type="dxa"/>
          </w:tcPr>
          <w:p w:rsidR="00604A2A" w:rsidRDefault="00604A2A">
            <w:pPr>
              <w:pStyle w:val="ConsPlusNormal"/>
              <w:jc w:val="center"/>
            </w:pPr>
            <w:r>
              <w:t>Площадь, кв. м</w:t>
            </w:r>
          </w:p>
        </w:tc>
        <w:tc>
          <w:tcPr>
            <w:tcW w:w="2098" w:type="dxa"/>
          </w:tcPr>
          <w:p w:rsidR="00604A2A" w:rsidRDefault="00604A2A">
            <w:pPr>
              <w:pStyle w:val="ConsPlusNormal"/>
              <w:jc w:val="center"/>
            </w:pPr>
            <w:r>
              <w:t>Единовременное хранение, тонн</w:t>
            </w:r>
          </w:p>
        </w:tc>
        <w:tc>
          <w:tcPr>
            <w:tcW w:w="4512" w:type="dxa"/>
          </w:tcPr>
          <w:p w:rsidR="00604A2A" w:rsidRDefault="00604A2A">
            <w:pPr>
              <w:pStyle w:val="ConsPlusNormal"/>
              <w:jc w:val="center"/>
            </w:pPr>
            <w:r>
              <w:t>Секции и другие приспособления для хранения различных партий семян</w:t>
            </w:r>
          </w:p>
        </w:tc>
      </w:tr>
      <w:tr w:rsidR="00604A2A">
        <w:tc>
          <w:tcPr>
            <w:tcW w:w="1020" w:type="dxa"/>
          </w:tcPr>
          <w:p w:rsidR="00604A2A" w:rsidRDefault="00604A2A">
            <w:pPr>
              <w:pStyle w:val="ConsPlusNormal"/>
            </w:pPr>
          </w:p>
        </w:tc>
        <w:tc>
          <w:tcPr>
            <w:tcW w:w="1440" w:type="dxa"/>
          </w:tcPr>
          <w:p w:rsidR="00604A2A" w:rsidRDefault="00604A2A">
            <w:pPr>
              <w:pStyle w:val="ConsPlusNormal"/>
            </w:pPr>
          </w:p>
        </w:tc>
        <w:tc>
          <w:tcPr>
            <w:tcW w:w="2098" w:type="dxa"/>
          </w:tcPr>
          <w:p w:rsidR="00604A2A" w:rsidRDefault="00604A2A">
            <w:pPr>
              <w:pStyle w:val="ConsPlusNormal"/>
            </w:pPr>
          </w:p>
        </w:tc>
        <w:tc>
          <w:tcPr>
            <w:tcW w:w="4512" w:type="dxa"/>
          </w:tcPr>
          <w:p w:rsidR="00604A2A" w:rsidRDefault="00604A2A">
            <w:pPr>
              <w:pStyle w:val="ConsPlusNormal"/>
            </w:pPr>
          </w:p>
        </w:tc>
      </w:tr>
      <w:tr w:rsidR="00604A2A">
        <w:tc>
          <w:tcPr>
            <w:tcW w:w="1020" w:type="dxa"/>
          </w:tcPr>
          <w:p w:rsidR="00604A2A" w:rsidRDefault="00604A2A">
            <w:pPr>
              <w:pStyle w:val="ConsPlusNormal"/>
            </w:pPr>
          </w:p>
        </w:tc>
        <w:tc>
          <w:tcPr>
            <w:tcW w:w="1440" w:type="dxa"/>
          </w:tcPr>
          <w:p w:rsidR="00604A2A" w:rsidRDefault="00604A2A">
            <w:pPr>
              <w:pStyle w:val="ConsPlusNormal"/>
            </w:pPr>
          </w:p>
        </w:tc>
        <w:tc>
          <w:tcPr>
            <w:tcW w:w="2098" w:type="dxa"/>
          </w:tcPr>
          <w:p w:rsidR="00604A2A" w:rsidRDefault="00604A2A">
            <w:pPr>
              <w:pStyle w:val="ConsPlusNormal"/>
            </w:pPr>
          </w:p>
        </w:tc>
        <w:tc>
          <w:tcPr>
            <w:tcW w:w="4512" w:type="dxa"/>
          </w:tcPr>
          <w:p w:rsidR="00604A2A" w:rsidRDefault="00604A2A">
            <w:pPr>
              <w:pStyle w:val="ConsPlusNormal"/>
            </w:pPr>
          </w:p>
        </w:tc>
      </w:tr>
    </w:tbl>
    <w:p w:rsidR="00604A2A" w:rsidRDefault="00604A2A">
      <w:pPr>
        <w:pStyle w:val="ConsPlusNormal"/>
        <w:ind w:firstLine="540"/>
        <w:jc w:val="both"/>
      </w:pPr>
    </w:p>
    <w:p w:rsidR="00604A2A" w:rsidRDefault="00604A2A">
      <w:pPr>
        <w:pStyle w:val="ConsPlusNormal"/>
      </w:pPr>
      <w:r>
        <w:t>Руководитель _______________________________</w:t>
      </w:r>
    </w:p>
    <w:p w:rsidR="00604A2A" w:rsidRDefault="00604A2A">
      <w:pPr>
        <w:pStyle w:val="ConsPlusNormal"/>
        <w:ind w:firstLine="540"/>
        <w:jc w:val="both"/>
      </w:pPr>
    </w:p>
    <w:p w:rsidR="00604A2A" w:rsidRDefault="00604A2A">
      <w:pPr>
        <w:pStyle w:val="ConsPlusNormal"/>
      </w:pPr>
      <w:r>
        <w:t>Главный бухгалтер __________________________</w:t>
      </w:r>
    </w:p>
    <w:p w:rsidR="00604A2A" w:rsidRDefault="00604A2A">
      <w:pPr>
        <w:pStyle w:val="ConsPlusNormal"/>
        <w:ind w:firstLine="540"/>
        <w:jc w:val="both"/>
      </w:pPr>
    </w:p>
    <w:p w:rsidR="00604A2A" w:rsidRDefault="00604A2A">
      <w:pPr>
        <w:pStyle w:val="ConsPlusNormal"/>
      </w:pPr>
      <w:r>
        <w:t>М.П. (при наличии печати)</w:t>
      </w: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jc w:val="right"/>
        <w:outlineLvl w:val="1"/>
      </w:pPr>
      <w:r>
        <w:t>Приложение 4</w:t>
      </w:r>
    </w:p>
    <w:p w:rsidR="00604A2A" w:rsidRDefault="00604A2A">
      <w:pPr>
        <w:pStyle w:val="ConsPlusNormal"/>
        <w:jc w:val="right"/>
      </w:pPr>
      <w:r>
        <w:t>к порядку и критериям отбора</w:t>
      </w:r>
    </w:p>
    <w:p w:rsidR="00604A2A" w:rsidRDefault="00604A2A">
      <w:pPr>
        <w:pStyle w:val="ConsPlusNormal"/>
        <w:jc w:val="right"/>
      </w:pPr>
      <w:r>
        <w:t>для включения в Реестр</w:t>
      </w:r>
    </w:p>
    <w:p w:rsidR="00604A2A" w:rsidRDefault="00604A2A">
      <w:pPr>
        <w:pStyle w:val="ConsPlusNormal"/>
        <w:jc w:val="right"/>
      </w:pPr>
      <w:r>
        <w:t>сельскохозяйственных организаций,</w:t>
      </w:r>
    </w:p>
    <w:p w:rsidR="00604A2A" w:rsidRDefault="00604A2A">
      <w:pPr>
        <w:pStyle w:val="ConsPlusNormal"/>
        <w:jc w:val="right"/>
      </w:pPr>
      <w:r>
        <w:t>осуществляющих производство</w:t>
      </w:r>
    </w:p>
    <w:p w:rsidR="00604A2A" w:rsidRDefault="00604A2A">
      <w:pPr>
        <w:pStyle w:val="ConsPlusNormal"/>
        <w:jc w:val="right"/>
      </w:pPr>
      <w:r>
        <w:t>и реализацию семян высших репродукций</w:t>
      </w:r>
    </w:p>
    <w:p w:rsidR="00604A2A" w:rsidRDefault="00604A2A">
      <w:pPr>
        <w:pStyle w:val="ConsPlusNormal"/>
        <w:jc w:val="right"/>
      </w:pPr>
      <w:r>
        <w:t>сельскохозяйственных растений</w:t>
      </w:r>
    </w:p>
    <w:p w:rsidR="00604A2A" w:rsidRDefault="00604A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04A2A">
        <w:trPr>
          <w:jc w:val="center"/>
        </w:trPr>
        <w:tc>
          <w:tcPr>
            <w:tcW w:w="9294" w:type="dxa"/>
            <w:tcBorders>
              <w:top w:val="nil"/>
              <w:left w:val="single" w:sz="24" w:space="0" w:color="CED3F1"/>
              <w:bottom w:val="nil"/>
              <w:right w:val="single" w:sz="24" w:space="0" w:color="F4F3F8"/>
            </w:tcBorders>
            <w:shd w:val="clear" w:color="auto" w:fill="F4F3F8"/>
          </w:tcPr>
          <w:p w:rsidR="00604A2A" w:rsidRDefault="00604A2A">
            <w:pPr>
              <w:pStyle w:val="ConsPlusNormal"/>
              <w:jc w:val="center"/>
            </w:pPr>
            <w:r>
              <w:rPr>
                <w:color w:val="392C69"/>
              </w:rPr>
              <w:t>Список изменяющих документов</w:t>
            </w:r>
          </w:p>
          <w:p w:rsidR="00604A2A" w:rsidRDefault="00604A2A">
            <w:pPr>
              <w:pStyle w:val="ConsPlusNormal"/>
              <w:jc w:val="center"/>
            </w:pPr>
            <w:r>
              <w:rPr>
                <w:color w:val="392C69"/>
              </w:rPr>
              <w:lastRenderedPageBreak/>
              <w:t xml:space="preserve">(введено </w:t>
            </w:r>
            <w:hyperlink r:id="rId37" w:history="1">
              <w:r>
                <w:rPr>
                  <w:color w:val="0000FF"/>
                </w:rPr>
                <w:t>приказом</w:t>
              </w:r>
            </w:hyperlink>
            <w:r>
              <w:rPr>
                <w:color w:val="392C69"/>
              </w:rPr>
              <w:t xml:space="preserve"> министерства сельского хозяйства и продовольственных</w:t>
            </w:r>
          </w:p>
          <w:p w:rsidR="00604A2A" w:rsidRDefault="00604A2A">
            <w:pPr>
              <w:pStyle w:val="ConsPlusNormal"/>
              <w:jc w:val="center"/>
            </w:pPr>
            <w:r>
              <w:rPr>
                <w:color w:val="392C69"/>
              </w:rPr>
              <w:t>ресурсов Нижегородской области от 23.10.2017 N 133)</w:t>
            </w:r>
          </w:p>
        </w:tc>
      </w:tr>
    </w:tbl>
    <w:p w:rsidR="00604A2A" w:rsidRDefault="00604A2A">
      <w:pPr>
        <w:pStyle w:val="ConsPlusNormal"/>
        <w:ind w:firstLine="540"/>
        <w:jc w:val="both"/>
      </w:pPr>
    </w:p>
    <w:p w:rsidR="00604A2A" w:rsidRDefault="00604A2A">
      <w:pPr>
        <w:pStyle w:val="ConsPlusNormal"/>
        <w:jc w:val="center"/>
      </w:pPr>
      <w:bookmarkStart w:id="6" w:name="P529"/>
      <w:bookmarkEnd w:id="6"/>
      <w:r>
        <w:t>Сведения о специалистах</w:t>
      </w:r>
    </w:p>
    <w:p w:rsidR="00604A2A" w:rsidRDefault="00604A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701"/>
        <w:gridCol w:w="3912"/>
        <w:gridCol w:w="2324"/>
      </w:tblGrid>
      <w:tr w:rsidR="00604A2A">
        <w:tc>
          <w:tcPr>
            <w:tcW w:w="1134" w:type="dxa"/>
          </w:tcPr>
          <w:p w:rsidR="00604A2A" w:rsidRDefault="00604A2A">
            <w:pPr>
              <w:pStyle w:val="ConsPlusNormal"/>
              <w:jc w:val="center"/>
            </w:pPr>
            <w:r>
              <w:t>Ф.И.О.</w:t>
            </w:r>
          </w:p>
        </w:tc>
        <w:tc>
          <w:tcPr>
            <w:tcW w:w="1701" w:type="dxa"/>
          </w:tcPr>
          <w:p w:rsidR="00604A2A" w:rsidRDefault="00604A2A">
            <w:pPr>
              <w:pStyle w:val="ConsPlusNormal"/>
              <w:jc w:val="center"/>
            </w:pPr>
            <w:r>
              <w:t>Занимаемая должность</w:t>
            </w:r>
          </w:p>
        </w:tc>
        <w:tc>
          <w:tcPr>
            <w:tcW w:w="3912" w:type="dxa"/>
          </w:tcPr>
          <w:p w:rsidR="00604A2A" w:rsidRDefault="00604A2A">
            <w:pPr>
              <w:pStyle w:val="ConsPlusNormal"/>
              <w:jc w:val="center"/>
            </w:pPr>
            <w:r>
              <w:t>Сведения об образовании и полученной специальности (когда и какое учебное заведение окончил, номер диплома)</w:t>
            </w:r>
          </w:p>
        </w:tc>
        <w:tc>
          <w:tcPr>
            <w:tcW w:w="2324" w:type="dxa"/>
          </w:tcPr>
          <w:p w:rsidR="00604A2A" w:rsidRDefault="00604A2A">
            <w:pPr>
              <w:pStyle w:val="ConsPlusNormal"/>
              <w:jc w:val="center"/>
            </w:pPr>
            <w:r>
              <w:t>Опыт работы по производству семян (место работы, сколько лет)</w:t>
            </w:r>
          </w:p>
        </w:tc>
      </w:tr>
      <w:tr w:rsidR="00604A2A">
        <w:tc>
          <w:tcPr>
            <w:tcW w:w="1134" w:type="dxa"/>
          </w:tcPr>
          <w:p w:rsidR="00604A2A" w:rsidRDefault="00604A2A">
            <w:pPr>
              <w:pStyle w:val="ConsPlusNormal"/>
            </w:pPr>
          </w:p>
        </w:tc>
        <w:tc>
          <w:tcPr>
            <w:tcW w:w="1701" w:type="dxa"/>
          </w:tcPr>
          <w:p w:rsidR="00604A2A" w:rsidRDefault="00604A2A">
            <w:pPr>
              <w:pStyle w:val="ConsPlusNormal"/>
            </w:pPr>
          </w:p>
        </w:tc>
        <w:tc>
          <w:tcPr>
            <w:tcW w:w="3912" w:type="dxa"/>
          </w:tcPr>
          <w:p w:rsidR="00604A2A" w:rsidRDefault="00604A2A">
            <w:pPr>
              <w:pStyle w:val="ConsPlusNormal"/>
            </w:pPr>
          </w:p>
        </w:tc>
        <w:tc>
          <w:tcPr>
            <w:tcW w:w="2324" w:type="dxa"/>
          </w:tcPr>
          <w:p w:rsidR="00604A2A" w:rsidRDefault="00604A2A">
            <w:pPr>
              <w:pStyle w:val="ConsPlusNormal"/>
            </w:pPr>
          </w:p>
        </w:tc>
      </w:tr>
      <w:tr w:rsidR="00604A2A">
        <w:tc>
          <w:tcPr>
            <w:tcW w:w="1134" w:type="dxa"/>
          </w:tcPr>
          <w:p w:rsidR="00604A2A" w:rsidRDefault="00604A2A">
            <w:pPr>
              <w:pStyle w:val="ConsPlusNormal"/>
            </w:pPr>
          </w:p>
        </w:tc>
        <w:tc>
          <w:tcPr>
            <w:tcW w:w="1701" w:type="dxa"/>
          </w:tcPr>
          <w:p w:rsidR="00604A2A" w:rsidRDefault="00604A2A">
            <w:pPr>
              <w:pStyle w:val="ConsPlusNormal"/>
            </w:pPr>
          </w:p>
        </w:tc>
        <w:tc>
          <w:tcPr>
            <w:tcW w:w="3912" w:type="dxa"/>
          </w:tcPr>
          <w:p w:rsidR="00604A2A" w:rsidRDefault="00604A2A">
            <w:pPr>
              <w:pStyle w:val="ConsPlusNormal"/>
            </w:pPr>
          </w:p>
        </w:tc>
        <w:tc>
          <w:tcPr>
            <w:tcW w:w="2324" w:type="dxa"/>
          </w:tcPr>
          <w:p w:rsidR="00604A2A" w:rsidRDefault="00604A2A">
            <w:pPr>
              <w:pStyle w:val="ConsPlusNormal"/>
            </w:pPr>
          </w:p>
        </w:tc>
      </w:tr>
      <w:tr w:rsidR="00604A2A">
        <w:tc>
          <w:tcPr>
            <w:tcW w:w="1134" w:type="dxa"/>
          </w:tcPr>
          <w:p w:rsidR="00604A2A" w:rsidRDefault="00604A2A">
            <w:pPr>
              <w:pStyle w:val="ConsPlusNormal"/>
            </w:pPr>
          </w:p>
        </w:tc>
        <w:tc>
          <w:tcPr>
            <w:tcW w:w="1701" w:type="dxa"/>
          </w:tcPr>
          <w:p w:rsidR="00604A2A" w:rsidRDefault="00604A2A">
            <w:pPr>
              <w:pStyle w:val="ConsPlusNormal"/>
            </w:pPr>
          </w:p>
        </w:tc>
        <w:tc>
          <w:tcPr>
            <w:tcW w:w="3912" w:type="dxa"/>
          </w:tcPr>
          <w:p w:rsidR="00604A2A" w:rsidRDefault="00604A2A">
            <w:pPr>
              <w:pStyle w:val="ConsPlusNormal"/>
            </w:pPr>
          </w:p>
        </w:tc>
        <w:tc>
          <w:tcPr>
            <w:tcW w:w="2324" w:type="dxa"/>
          </w:tcPr>
          <w:p w:rsidR="00604A2A" w:rsidRDefault="00604A2A">
            <w:pPr>
              <w:pStyle w:val="ConsPlusNormal"/>
            </w:pPr>
          </w:p>
        </w:tc>
      </w:tr>
    </w:tbl>
    <w:p w:rsidR="00604A2A" w:rsidRDefault="00604A2A">
      <w:pPr>
        <w:pStyle w:val="ConsPlusNormal"/>
        <w:ind w:firstLine="540"/>
        <w:jc w:val="both"/>
      </w:pPr>
    </w:p>
    <w:p w:rsidR="00604A2A" w:rsidRDefault="00604A2A">
      <w:pPr>
        <w:pStyle w:val="ConsPlusNormal"/>
      </w:pPr>
      <w:r>
        <w:t>Руководитель _______________________________</w:t>
      </w:r>
    </w:p>
    <w:p w:rsidR="00604A2A" w:rsidRDefault="00604A2A">
      <w:pPr>
        <w:pStyle w:val="ConsPlusNormal"/>
        <w:ind w:firstLine="540"/>
        <w:jc w:val="both"/>
      </w:pPr>
    </w:p>
    <w:p w:rsidR="00604A2A" w:rsidRDefault="00604A2A">
      <w:pPr>
        <w:pStyle w:val="ConsPlusNormal"/>
      </w:pPr>
      <w:r>
        <w:t>Главный бухгалтер __________________________</w:t>
      </w:r>
    </w:p>
    <w:p w:rsidR="00604A2A" w:rsidRDefault="00604A2A">
      <w:pPr>
        <w:pStyle w:val="ConsPlusNormal"/>
        <w:ind w:firstLine="540"/>
        <w:jc w:val="both"/>
      </w:pPr>
    </w:p>
    <w:p w:rsidR="00604A2A" w:rsidRDefault="00604A2A">
      <w:pPr>
        <w:pStyle w:val="ConsPlusNormal"/>
      </w:pPr>
      <w:r>
        <w:t>М.П. (при наличии печати)</w:t>
      </w:r>
    </w:p>
    <w:p w:rsidR="00604A2A" w:rsidRDefault="00604A2A">
      <w:pPr>
        <w:pStyle w:val="ConsPlusNormal"/>
        <w:ind w:firstLine="540"/>
        <w:jc w:val="both"/>
      </w:pPr>
    </w:p>
    <w:p w:rsidR="00604A2A" w:rsidRDefault="00604A2A">
      <w:pPr>
        <w:pStyle w:val="ConsPlusNormal"/>
        <w:ind w:firstLine="540"/>
        <w:jc w:val="both"/>
      </w:pPr>
    </w:p>
    <w:p w:rsidR="00604A2A" w:rsidRDefault="00604A2A">
      <w:pPr>
        <w:pStyle w:val="ConsPlusNormal"/>
        <w:pBdr>
          <w:top w:val="single" w:sz="6" w:space="0" w:color="auto"/>
        </w:pBdr>
        <w:spacing w:before="100" w:after="100"/>
        <w:jc w:val="both"/>
        <w:rPr>
          <w:sz w:val="2"/>
          <w:szCs w:val="2"/>
        </w:rPr>
      </w:pPr>
    </w:p>
    <w:p w:rsidR="00176A32" w:rsidRDefault="00604A2A">
      <w:bookmarkStart w:id="7" w:name="_GoBack"/>
      <w:bookmarkEnd w:id="7"/>
    </w:p>
    <w:sectPr w:rsidR="00176A32" w:rsidSect="00043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2A"/>
    <w:rsid w:val="00400528"/>
    <w:rsid w:val="00604A2A"/>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29345-3FA9-4502-861B-380FBCCD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A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4A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4A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4A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7731C80DDD4B1F960CD4F913D930E61CC14179ABAED7DE05B6383ED043C2E791F1AB9E21DE7A6D4C0E92DCD86A98E72A3EC7BD7F42CEA090CD945a8tBH" TargetMode="External"/><Relationship Id="rId13" Type="http://schemas.openxmlformats.org/officeDocument/2006/relationships/hyperlink" Target="consultantplus://offline/ref=A6F7731C80DDD4B1F960CD4F913D930E61CC14179AB9E479ED5F6383ED043C2E791F1AB9E21DE7A6D4C0EB29CD86A98E72A3EC7BD7F42CEA090CD945a8tBH" TargetMode="External"/><Relationship Id="rId18" Type="http://schemas.openxmlformats.org/officeDocument/2006/relationships/hyperlink" Target="consultantplus://offline/ref=A6F7731C80DDD4B1F960CD4F913D930E61CC141799B1E478EF5E6383ED043C2E791F1AB9E21DE7A6D4C0EB29CD86A98E72A3EC7BD7F42CEA090CD945a8tBH" TargetMode="External"/><Relationship Id="rId26" Type="http://schemas.openxmlformats.org/officeDocument/2006/relationships/hyperlink" Target="consultantplus://offline/ref=A6F7731C80DDD4B1F960CD4F913D930E61CC141799B1E478EF5E6383ED043C2E791F1AB9E21DE7A6D4C0EB28C186A98E72A3EC7BD7F42CEA090CD945a8tBH"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6F7731C80DDD4B1F960CD4F913D930E61CC141799BEE871EF5F6383ED043C2E791F1AB9E21DE7A6D4C0EB28C686A98E72A3EC7BD7F42CEA090CD945a8tBH" TargetMode="External"/><Relationship Id="rId34" Type="http://schemas.openxmlformats.org/officeDocument/2006/relationships/hyperlink" Target="consultantplus://offline/ref=A6F7731C80DDD4B1F960CD4F913D930E61CC141799BEE871EF5F6383ED043C2E791F1AB9E21DE7A6D4C0EB2BC786A98E72A3EC7BD7F42CEA090CD945a8tBH" TargetMode="External"/><Relationship Id="rId7" Type="http://schemas.openxmlformats.org/officeDocument/2006/relationships/hyperlink" Target="consultantplus://offline/ref=A6F7731C80DDD4B1F960CD4F913D930E61CC14179AB9E479ED5F6383ED043C2E791F1AB9E21DE7A6D4C0EB29C086A98E72A3EC7BD7F42CEA090CD945a8tBH" TargetMode="External"/><Relationship Id="rId12" Type="http://schemas.openxmlformats.org/officeDocument/2006/relationships/hyperlink" Target="consultantplus://offline/ref=A6F7731C80DDD4B1F960CD4F913D930E61CC141799B1E478EF5E6383ED043C2E791F1AB9E21DE7A6D4C0EB29C386A98E72A3EC7BD7F42CEA090CD945a8tBH" TargetMode="External"/><Relationship Id="rId17" Type="http://schemas.openxmlformats.org/officeDocument/2006/relationships/hyperlink" Target="consultantplus://offline/ref=A6F7731C80DDD4B1F960CD4F913D930E61CC141799B1E478EF5E6383ED043C2E791F1AB9E21DE7A6D4C0EB29C286A98E72A3EC7BD7F42CEA090CD945a8tBH" TargetMode="External"/><Relationship Id="rId25" Type="http://schemas.openxmlformats.org/officeDocument/2006/relationships/hyperlink" Target="consultantplus://offline/ref=A6F7731C80DDD4B1F960CD4F913D930E61CC141799B1E478EF5E6383ED043C2E791F1AB9E21DE7A6D4C0EB28C786A98E72A3EC7BD7F42CEA090CD945a8tBH" TargetMode="External"/><Relationship Id="rId33" Type="http://schemas.openxmlformats.org/officeDocument/2006/relationships/hyperlink" Target="consultantplus://offline/ref=A6F7731C80DDD4B1F960CD4F913D930E61CC141799B1E478EF5E6383ED043C2E791F1AB9E21DE7A6D4C0EB2BC486A98E72A3EC7BD7F42CEA090CD945a8tBH"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6F7731C80DDD4B1F960CD4F913D930E61CC14179AB9E479ED5F6383ED043C2E791F1AB9E21DE7A6D4C0EB29CD86A98E72A3EC7BD7F42CEA090CD945a8tBH" TargetMode="External"/><Relationship Id="rId20" Type="http://schemas.openxmlformats.org/officeDocument/2006/relationships/hyperlink" Target="consultantplus://offline/ref=A6F7731C80DDD4B1F960CD4F913D930E61CC141799B1E478EF5E6383ED043C2E791F1AB9E21DE7A6D4C0EB28C586A98E72A3EC7BD7F42CEA090CD945a8tBH" TargetMode="External"/><Relationship Id="rId29" Type="http://schemas.openxmlformats.org/officeDocument/2006/relationships/hyperlink" Target="consultantplus://offline/ref=A6F7731C80DDD4B1F960CD4F913D930E61CC141799BEE871EF5F6383ED043C2E791F1AB9E21DE7A6D4C0EB2BC586A98E72A3EC7BD7F42CEA090CD945a8tBH" TargetMode="External"/><Relationship Id="rId1" Type="http://schemas.openxmlformats.org/officeDocument/2006/relationships/styles" Target="styles.xml"/><Relationship Id="rId6" Type="http://schemas.openxmlformats.org/officeDocument/2006/relationships/hyperlink" Target="consultantplus://offline/ref=A6F7731C80DDD4B1F960CD4F913D930E61CC141799B1E478EF5E6383ED043C2E791F1AB9E21DE7A6D4C0EB29C386A98E72A3EC7BD7F42CEA090CD945a8tBH" TargetMode="External"/><Relationship Id="rId11" Type="http://schemas.openxmlformats.org/officeDocument/2006/relationships/hyperlink" Target="consultantplus://offline/ref=A6F7731C80DDD4B1F960CD4F913D930E61CC141799BEE871EF5F6383ED043C2E791F1AB9E21DE7A6D4C0EB29CD86A98E72A3EC7BD7F42CEA090CD945a8tBH" TargetMode="External"/><Relationship Id="rId24" Type="http://schemas.openxmlformats.org/officeDocument/2006/relationships/hyperlink" Target="consultantplus://offline/ref=A6F7731C80DDD4B1F960CD4F913D930E61CC141799BEE871EF5F6383ED043C2E791F1AB9E21DE7A6D4C0EB28C386A98E72A3EC7BD7F42CEA090CD945a8tBH" TargetMode="External"/><Relationship Id="rId32" Type="http://schemas.openxmlformats.org/officeDocument/2006/relationships/hyperlink" Target="consultantplus://offline/ref=A6F7731C80DDD4B1F960CD4F913D930E61CC141799B1E478EF5E6383ED043C2E791F1AB9E21DE7A6D4C0EB28CC86A98E72A3EC7BD7F42CEA090CD945a8tBH" TargetMode="External"/><Relationship Id="rId37" Type="http://schemas.openxmlformats.org/officeDocument/2006/relationships/hyperlink" Target="consultantplus://offline/ref=A6F7731C80DDD4B1F960CD4F913D930E61CC141799BEE871EF5F6383ED043C2E791F1AB9E21DE7A6D4C0EB2BC686A98E72A3EC7BD7F42CEA090CD945a8tBH" TargetMode="External"/><Relationship Id="rId5" Type="http://schemas.openxmlformats.org/officeDocument/2006/relationships/hyperlink" Target="consultantplus://offline/ref=A6F7731C80DDD4B1F960CD4F913D930E61CC141799BEE871EF5F6383ED043C2E791F1AB9E21DE7A6D4C0EB29C386A98E72A3EC7BD7F42CEA090CD945a8tBH" TargetMode="External"/><Relationship Id="rId15" Type="http://schemas.openxmlformats.org/officeDocument/2006/relationships/hyperlink" Target="consultantplus://offline/ref=A6F7731C80DDD4B1F960CD4F913D930E61CC14179ABAED7DE05B6383ED043C2E791F1AB9E21DE7A6D4C1EB29C786A98E72A3EC7BD7F42CEA090CD945a8tBH" TargetMode="External"/><Relationship Id="rId23" Type="http://schemas.openxmlformats.org/officeDocument/2006/relationships/hyperlink" Target="consultantplus://offline/ref=A6F7731C80DDD4B1F960CD4F913D930E61CC141799BEE871EF5F6383ED043C2E791F1AB9E21DE7A6D4C0EB28C086A98E72A3EC7BD7F42CEA090CD945a8tBH" TargetMode="External"/><Relationship Id="rId28" Type="http://schemas.openxmlformats.org/officeDocument/2006/relationships/hyperlink" Target="consultantplus://offline/ref=A6F7731C80DDD4B1F960CD4F913D930E61CC141799BEE871EF5F6383ED043C2E791F1AB9E21DE7A6D4C0EB28CD86A98E72A3EC7BD7F42CEA090CD945a8tBH" TargetMode="External"/><Relationship Id="rId36" Type="http://schemas.openxmlformats.org/officeDocument/2006/relationships/hyperlink" Target="consultantplus://offline/ref=A6F7731C80DDD4B1F960CD4F913D930E61CC141799BEE871EF5F6383ED043C2E791F1AB9E21DE7A6D4C0EB21C086A98E72A3EC7BD7F42CEA090CD945a8tBH" TargetMode="External"/><Relationship Id="rId10" Type="http://schemas.openxmlformats.org/officeDocument/2006/relationships/hyperlink" Target="consultantplus://offline/ref=A6F7731C80DDD4B1F960CD4F913D930E61CC14179AB9E479ED5F6383ED043C2E791F1AB9E21DE7A6D4C0EB29C386A98E72A3EC7BD7F42CEA090CD945a8tBH" TargetMode="External"/><Relationship Id="rId19" Type="http://schemas.openxmlformats.org/officeDocument/2006/relationships/hyperlink" Target="consultantplus://offline/ref=A6F7731C80DDD4B1F960CD4F913D930E61CC141799BEE871EF5F6383ED043C2E791F1AB9E21DE7A6D4C0EB28C586A98E72A3EC7BD7F42CEA090CD945a8tBH" TargetMode="External"/><Relationship Id="rId31" Type="http://schemas.openxmlformats.org/officeDocument/2006/relationships/hyperlink" Target="consultantplus://offline/ref=A6F7731C80DDD4B1F960CD4F913D930E61CC141799B1E478EF5E6383ED043C2E791F1AB9E21DE7A6D4C0EB28CD86A98E72A3EC7BD7F42CEA090CD945a8tB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6F7731C80DDD4B1F960CD4F913D930E61CC14179ABAED7DE05B6383ED043C2E791F1AB9E21DE7A6D4C1EB29C786A98E72A3EC7BD7F42CEA090CD945a8tBH" TargetMode="External"/><Relationship Id="rId14" Type="http://schemas.openxmlformats.org/officeDocument/2006/relationships/hyperlink" Target="consultantplus://offline/ref=A6F7731C80DDD4B1F960CD4F913D930E61CC14179ABAED7DE05B6383ED043C2E791F1AB9E21DE7A6D4C0E92DCD86A98E72A3EC7BD7F42CEA090CD945a8tBH" TargetMode="External"/><Relationship Id="rId22" Type="http://schemas.openxmlformats.org/officeDocument/2006/relationships/hyperlink" Target="consultantplus://offline/ref=A6F7731C80DDD4B1F960CD4F913D930E61CC141799B1E478EF5E6383ED043C2E791F1AB9E21DE7A6D4C0EB28C486A98E72A3EC7BD7F42CEA090CD945a8tBH" TargetMode="External"/><Relationship Id="rId27" Type="http://schemas.openxmlformats.org/officeDocument/2006/relationships/hyperlink" Target="consultantplus://offline/ref=A6F7731C80DDD4B1F960CD4F913D930E61CC141799B1E478EF5E6383ED043C2E791F1AB9E21DE7A6D4C0EB28C086A98E72A3EC7BD7F42CEA090CD945a8tBH" TargetMode="External"/><Relationship Id="rId30" Type="http://schemas.openxmlformats.org/officeDocument/2006/relationships/hyperlink" Target="consultantplus://offline/ref=A6F7731C80DDD4B1F960CD4F913D930E61CC141799BEE871EF5F6383ED043C2E791F1AB9E21DE7A6D4C0EB2BC486A98E72A3EC7BD7F42CEA090CD945a8tBH" TargetMode="External"/><Relationship Id="rId35" Type="http://schemas.openxmlformats.org/officeDocument/2006/relationships/hyperlink" Target="consultantplus://offline/ref=A6F7731C80DDD4B1F960CD4F913D930E61CC141799BEE871EF5F6383ED043C2E791F1AB9E21DE7A6D4C0EB2BCC86A98E72A3EC7BD7F42CEA090CD945a8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3650</Words>
  <Characters>20807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2020-09-01T07:45:00Z</dcterms:created>
  <dcterms:modified xsi:type="dcterms:W3CDTF">2020-09-01T07:46:00Z</dcterms:modified>
</cp:coreProperties>
</file>