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866" w:rsidRDefault="007F386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F3866" w:rsidRDefault="007F3866">
      <w:pPr>
        <w:pStyle w:val="ConsPlusNormal"/>
        <w:ind w:firstLine="540"/>
        <w:jc w:val="both"/>
        <w:outlineLvl w:val="0"/>
      </w:pPr>
    </w:p>
    <w:p w:rsidR="007F3866" w:rsidRDefault="007F3866">
      <w:pPr>
        <w:pStyle w:val="ConsPlusTitle"/>
        <w:jc w:val="center"/>
        <w:outlineLvl w:val="0"/>
      </w:pPr>
      <w:r>
        <w:t>ПРАВИТЕЛЬСТВО НИЖЕГОРОДСКОЙ ОБЛАСТИ</w:t>
      </w:r>
    </w:p>
    <w:p w:rsidR="007F3866" w:rsidRDefault="007F3866">
      <w:pPr>
        <w:pStyle w:val="ConsPlusTitle"/>
        <w:ind w:firstLine="540"/>
        <w:jc w:val="both"/>
      </w:pPr>
    </w:p>
    <w:p w:rsidR="007F3866" w:rsidRDefault="007F3866">
      <w:pPr>
        <w:pStyle w:val="ConsPlusTitle"/>
        <w:jc w:val="center"/>
      </w:pPr>
      <w:r>
        <w:t>ПОСТАНОВЛЕНИЕ</w:t>
      </w:r>
    </w:p>
    <w:p w:rsidR="007F3866" w:rsidRDefault="007F3866">
      <w:pPr>
        <w:pStyle w:val="ConsPlusTitle"/>
        <w:jc w:val="center"/>
      </w:pPr>
      <w:r>
        <w:t>от 6 августа 2020 г. N 652</w:t>
      </w:r>
    </w:p>
    <w:p w:rsidR="007F3866" w:rsidRDefault="007F3866">
      <w:pPr>
        <w:pStyle w:val="ConsPlusTitle"/>
        <w:ind w:firstLine="540"/>
        <w:jc w:val="both"/>
      </w:pPr>
    </w:p>
    <w:p w:rsidR="007F3866" w:rsidRDefault="007F3866">
      <w:pPr>
        <w:pStyle w:val="ConsPlusTitle"/>
        <w:jc w:val="center"/>
      </w:pPr>
      <w:r>
        <w:t>О ВНЕСЕНИИ ИЗМЕНЕНИЙ В ГОСУДАРСТВЕННУЮ ПРОГРАММУ</w:t>
      </w:r>
    </w:p>
    <w:p w:rsidR="007F3866" w:rsidRDefault="007F3866">
      <w:pPr>
        <w:pStyle w:val="ConsPlusTitle"/>
        <w:jc w:val="center"/>
      </w:pPr>
      <w:r>
        <w:t>"РАЗВИТИЕ АГРОПРОМЫШЛЕННОГО КОМПЛЕКСА НИЖЕГОРОДСКОЙ</w:t>
      </w:r>
    </w:p>
    <w:p w:rsidR="007F3866" w:rsidRDefault="007F3866">
      <w:pPr>
        <w:pStyle w:val="ConsPlusTitle"/>
        <w:jc w:val="center"/>
      </w:pPr>
      <w:r>
        <w:t>ОБЛАСТИ", УТВЕРЖДЕННУЮ ПОСТАНОВЛЕНИЕМ ПРАВИТЕЛЬСТВА</w:t>
      </w:r>
    </w:p>
    <w:p w:rsidR="007F3866" w:rsidRDefault="007F3866">
      <w:pPr>
        <w:pStyle w:val="ConsPlusTitle"/>
        <w:jc w:val="center"/>
      </w:pPr>
      <w:r>
        <w:t>НИЖЕГОРОДСКОЙ ОБЛАСТИ ОТ 28 АПРЕЛЯ 2014 Г. N 280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ind w:firstLine="540"/>
        <w:jc w:val="both"/>
      </w:pPr>
      <w:r>
        <w:t>Правительство Нижегородской области постановляет: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0" w:history="1">
        <w:r>
          <w:rPr>
            <w:color w:val="0000FF"/>
          </w:rPr>
          <w:t>изменения</w:t>
        </w:r>
      </w:hyperlink>
      <w:r>
        <w:t xml:space="preserve">, которые вносятся в государственную </w:t>
      </w:r>
      <w:hyperlink r:id="rId5" w:history="1">
        <w:r>
          <w:rPr>
            <w:color w:val="0000FF"/>
          </w:rPr>
          <w:t>программу</w:t>
        </w:r>
      </w:hyperlink>
      <w:r>
        <w:t xml:space="preserve"> "Развитие агропромышленного комплекса Нижегородской области", утвержденную постановлением Правительства Нижегородской области от 28 апреля 2014 г. N 280 (далее - изменения).</w:t>
      </w:r>
    </w:p>
    <w:p w:rsidR="007F3866" w:rsidRDefault="007F38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38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3866" w:rsidRDefault="007F386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2 </w:t>
            </w:r>
            <w:hyperlink w:anchor="P1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16.04.2020.</w:t>
            </w:r>
          </w:p>
        </w:tc>
      </w:tr>
    </w:tbl>
    <w:p w:rsidR="007F3866" w:rsidRDefault="007F3866">
      <w:pPr>
        <w:pStyle w:val="ConsPlusNormal"/>
        <w:spacing w:before="280"/>
        <w:ind w:firstLine="540"/>
        <w:jc w:val="both"/>
      </w:pPr>
      <w:bookmarkStart w:id="0" w:name="P14"/>
      <w:bookmarkEnd w:id="0"/>
      <w:r>
        <w:t xml:space="preserve">2. Признать утратившим силу </w:t>
      </w:r>
      <w:hyperlink r:id="rId6" w:history="1">
        <w:r>
          <w:rPr>
            <w:color w:val="0000FF"/>
          </w:rPr>
          <w:t>постановление</w:t>
        </w:r>
      </w:hyperlink>
      <w:r>
        <w:t xml:space="preserve"> Правительства Нижегородской области от 18 декабря 2019 г. N 965 "Об утверждении порядка предоставления, распределения и расходования субсидий из областного бюджета бюджетам муниципальных районов и городских округов Нижегородской области на реализацию мероприятий по благоустройству сельских территорий".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со дня его подписания и подлежит официальному опубликованию.</w:t>
      </w:r>
    </w:p>
    <w:p w:rsidR="007F3866" w:rsidRDefault="007F3866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4. Действие </w:t>
      </w:r>
      <w:hyperlink w:anchor="P14" w:history="1">
        <w:r>
          <w:rPr>
            <w:color w:val="0000FF"/>
          </w:rPr>
          <w:t>пункта 2</w:t>
        </w:r>
      </w:hyperlink>
      <w:r>
        <w:t xml:space="preserve"> настоящего постановления и </w:t>
      </w:r>
      <w:hyperlink w:anchor="P103" w:history="1">
        <w:r>
          <w:rPr>
            <w:color w:val="0000FF"/>
          </w:rPr>
          <w:t>пункта 5</w:t>
        </w:r>
      </w:hyperlink>
      <w:r>
        <w:t xml:space="preserve"> изменений, утвержденных настоящим постановлением, распространяется на правоотношения, возникшие с 16 апреля 2020 г.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jc w:val="right"/>
      </w:pPr>
      <w:r>
        <w:t>Губернатор</w:t>
      </w:r>
    </w:p>
    <w:p w:rsidR="007F3866" w:rsidRDefault="007F3866">
      <w:pPr>
        <w:pStyle w:val="ConsPlusNormal"/>
        <w:jc w:val="right"/>
      </w:pPr>
      <w:r>
        <w:t>Г.С.НИКИТИН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jc w:val="right"/>
        <w:outlineLvl w:val="0"/>
      </w:pPr>
      <w:r>
        <w:t>Утверждены</w:t>
      </w:r>
    </w:p>
    <w:p w:rsidR="007F3866" w:rsidRDefault="007F3866">
      <w:pPr>
        <w:pStyle w:val="ConsPlusNormal"/>
        <w:jc w:val="right"/>
      </w:pPr>
      <w:r>
        <w:t>постановлением Правительства</w:t>
      </w:r>
    </w:p>
    <w:p w:rsidR="007F3866" w:rsidRDefault="007F3866">
      <w:pPr>
        <w:pStyle w:val="ConsPlusNormal"/>
        <w:jc w:val="right"/>
      </w:pPr>
      <w:r>
        <w:t>Нижегородской области</w:t>
      </w:r>
    </w:p>
    <w:p w:rsidR="007F3866" w:rsidRDefault="007F3866">
      <w:pPr>
        <w:pStyle w:val="ConsPlusNormal"/>
        <w:jc w:val="right"/>
      </w:pPr>
      <w:r>
        <w:t>от 6 августа 2020 г. N 652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Title"/>
        <w:jc w:val="center"/>
      </w:pPr>
      <w:bookmarkStart w:id="2" w:name="P30"/>
      <w:bookmarkEnd w:id="2"/>
      <w:r>
        <w:t>ИЗМЕНЕНИЯ,</w:t>
      </w:r>
    </w:p>
    <w:p w:rsidR="007F3866" w:rsidRDefault="007F3866">
      <w:pPr>
        <w:pStyle w:val="ConsPlusTitle"/>
        <w:jc w:val="center"/>
      </w:pPr>
      <w:r>
        <w:t>КОТОРЫЕ ВНОСЯТСЯ В ГОСУДАРСТВЕННУЮ ПРОГРАММУ "РАЗВИТИЕ</w:t>
      </w:r>
    </w:p>
    <w:p w:rsidR="007F3866" w:rsidRDefault="007F3866">
      <w:pPr>
        <w:pStyle w:val="ConsPlusTitle"/>
        <w:jc w:val="center"/>
      </w:pPr>
      <w:r>
        <w:t>АГРОПРОМЫШЛЕННОГО КОМПЛЕКСА НИЖЕГОРОДСКОЙ ОБЛАСТИ",</w:t>
      </w:r>
    </w:p>
    <w:p w:rsidR="007F3866" w:rsidRDefault="007F3866">
      <w:pPr>
        <w:pStyle w:val="ConsPlusTitle"/>
        <w:jc w:val="center"/>
      </w:pPr>
      <w:r>
        <w:t>УТВЕРЖДЕННУЮ ПОСТАНОВЛЕНИЕМ ПРАВИТЕЛЬСТВА НИЖЕГОРОДСКОЙ</w:t>
      </w:r>
    </w:p>
    <w:p w:rsidR="007F3866" w:rsidRDefault="007F3866">
      <w:pPr>
        <w:pStyle w:val="ConsPlusTitle"/>
        <w:jc w:val="center"/>
      </w:pPr>
      <w:r>
        <w:t>ОБЛАСТИ ОТ 28 АПРЕЛЯ 2014 Г. N 280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ind w:firstLine="540"/>
        <w:jc w:val="both"/>
      </w:pPr>
      <w:r>
        <w:t xml:space="preserve">В </w:t>
      </w:r>
      <w:hyperlink r:id="rId7" w:history="1">
        <w:r>
          <w:rPr>
            <w:color w:val="0000FF"/>
          </w:rPr>
          <w:t>подпрограмме</w:t>
        </w:r>
      </w:hyperlink>
      <w:r>
        <w:t xml:space="preserve"> "Комплексное развитие сельских территорий Нижегородской области" раздела 3 "Подпрограммы Государственной программы":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lastRenderedPageBreak/>
        <w:t xml:space="preserve">1. </w:t>
      </w:r>
      <w:hyperlink r:id="rId8" w:history="1">
        <w:r>
          <w:rPr>
            <w:color w:val="0000FF"/>
          </w:rPr>
          <w:t>Подраздел 2.7</w:t>
        </w:r>
      </w:hyperlink>
      <w:r>
        <w:t xml:space="preserve"> "Предоставление субсидий органам местного самоуправления муниципальных районов и городских округов Нижегородской области для достижения целей и результатов Подпрограммы 7" раздела 2 "Текстовая часть Подпрограммы 7" после абзаца пятнадцатого дополнить абзацем следующего содержания: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"Предоставление субсидий из областного бюджета местным бюджетам в целях софинансирования расходных обязательств муниципальных районов и городских округов Нижегородской области на благоустройство сельских территорий" осуществляется в порядке, предусмотренном приложением 4 к настоящей подпрограмме.".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2. В </w:t>
      </w:r>
      <w:hyperlink r:id="rId9" w:history="1">
        <w:r>
          <w:rPr>
            <w:color w:val="0000FF"/>
          </w:rPr>
          <w:t>Порядке</w:t>
        </w:r>
      </w:hyperlink>
      <w:r>
        <w:t xml:space="preserve"> предоставления и распределения субсидии на 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 из областного бюджета бюджетам муниципальных районов и городских округов Нижегородской области, являющемся приложением 1 к Подпрограмме: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2.1. В </w:t>
      </w:r>
      <w:hyperlink r:id="rId10" w:history="1">
        <w:r>
          <w:rPr>
            <w:color w:val="0000FF"/>
          </w:rPr>
          <w:t>пункте 1.1</w:t>
        </w:r>
      </w:hyperlink>
      <w:r>
        <w:t xml:space="preserve"> слова "критерии отбора муниципальных районов и городских округов Нижегородской области" заменить словами "критерии отбора муниципальных районов, муниципальных и городских округов Нижегородской области".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2.2. </w:t>
      </w:r>
      <w:hyperlink r:id="rId11" w:history="1">
        <w:r>
          <w:rPr>
            <w:color w:val="0000FF"/>
          </w:rPr>
          <w:t>Пункт 1.2</w:t>
        </w:r>
      </w:hyperlink>
      <w:r>
        <w:t xml:space="preserve"> изложить в следующей редакции: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"1.2. В целях настоящего Порядка под сельскими территориями понимаются: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сельские поселения или сельские поселения и межселенные территории, объединенные общей территорией в границах муниципального района Нижегородской области;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сельские населенные пункты, входящие в состав городских поселений, муниципальных округов, городских округов Нижегородской области (за исключением городского округа город Нижний Новгород);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рабочие поселки, наделенные статусом городских поселений Нижегородской области;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рабочие поселки, входящие в состав городских поселений, муниципальных округов, городских округов Нижегородской области (за исключением городского округа город Нижний Новгород).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Перечень таких сельских населенных пунктов и рабочих поселков на территории Нижегородской области определяется министерством сельского хозяйства и продовольственных ресурсов Нижегородской области (далее - Минсельхозпрод).".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2.3. В </w:t>
      </w:r>
      <w:hyperlink r:id="rId12" w:history="1">
        <w:r>
          <w:rPr>
            <w:color w:val="0000FF"/>
          </w:rPr>
          <w:t>пункте 2.8</w:t>
        </w:r>
      </w:hyperlink>
      <w:r>
        <w:t>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1) в </w:t>
      </w:r>
      <w:hyperlink r:id="rId13" w:history="1">
        <w:r>
          <w:rPr>
            <w:color w:val="0000FF"/>
          </w:rPr>
          <w:t>абзаце втором</w:t>
        </w:r>
      </w:hyperlink>
      <w:r>
        <w:t xml:space="preserve"> слова "показателя результативности" заменить словами "значения результата";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2) в </w:t>
      </w:r>
      <w:hyperlink r:id="rId14" w:history="1">
        <w:r>
          <w:rPr>
            <w:color w:val="0000FF"/>
          </w:rPr>
          <w:t>абзаце третьем</w:t>
        </w:r>
      </w:hyperlink>
      <w:r>
        <w:t xml:space="preserve"> слова "показателя результативности" заменить словом "результата".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2.4. В </w:t>
      </w:r>
      <w:hyperlink r:id="rId15" w:history="1">
        <w:r>
          <w:rPr>
            <w:color w:val="0000FF"/>
          </w:rPr>
          <w:t>абзацах первом</w:t>
        </w:r>
      </w:hyperlink>
      <w:r>
        <w:t xml:space="preserve">, </w:t>
      </w:r>
      <w:hyperlink r:id="rId16" w:history="1">
        <w:r>
          <w:rPr>
            <w:color w:val="0000FF"/>
          </w:rPr>
          <w:t>втором пункта 4.2</w:t>
        </w:r>
      </w:hyperlink>
      <w:r>
        <w:t xml:space="preserve"> слова "показателя результативности" заменить словом "результата".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3. В </w:t>
      </w:r>
      <w:hyperlink r:id="rId17" w:history="1">
        <w:r>
          <w:rPr>
            <w:color w:val="0000FF"/>
          </w:rPr>
          <w:t>Порядке</w:t>
        </w:r>
      </w:hyperlink>
      <w:r>
        <w:t xml:space="preserve"> предоставления и распределения субсидии из областного бюджета бюджетам муниципальных районов и городских округов Нижегородской области на реализацию проектов комплексного развития сельских территорий (сельских агломераций), являющемся приложением 2 к Подпрограмме: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3.1. В </w:t>
      </w:r>
      <w:hyperlink r:id="rId18" w:history="1">
        <w:r>
          <w:rPr>
            <w:color w:val="0000FF"/>
          </w:rPr>
          <w:t>пункте 1.1</w:t>
        </w:r>
      </w:hyperlink>
      <w:r>
        <w:t xml:space="preserve"> слова "Порядком разработки и отбора проектов комплексного развития </w:t>
      </w:r>
      <w:r>
        <w:lastRenderedPageBreak/>
        <w:t>сельских территорий (сельских агломераций), утвержденным приказом Министерства сельского хозяйства Российской Федерации от 18 октября 2019 г. N 588" заменить словами "</w:t>
      </w:r>
      <w:hyperlink r:id="rId19" w:history="1">
        <w:r>
          <w:rPr>
            <w:color w:val="0000FF"/>
          </w:rPr>
          <w:t>Порядком</w:t>
        </w:r>
      </w:hyperlink>
      <w:r>
        <w:t xml:space="preserve"> отбора проектов комплексного развития сельских территорий или сельских агломераций, утвержденным приказом Министерства сельского хозяйства Российской Федерации от 10 июня 2020 г. N 313".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3.2. </w:t>
      </w:r>
      <w:hyperlink r:id="rId20" w:history="1">
        <w:r>
          <w:rPr>
            <w:color w:val="0000FF"/>
          </w:rPr>
          <w:t>Абзацы второй</w:t>
        </w:r>
      </w:hyperlink>
      <w:r>
        <w:t xml:space="preserve">, </w:t>
      </w:r>
      <w:hyperlink r:id="rId21" w:history="1">
        <w:r>
          <w:rPr>
            <w:color w:val="0000FF"/>
          </w:rPr>
          <w:t>третий пункта 1.2</w:t>
        </w:r>
      </w:hyperlink>
      <w:r>
        <w:t xml:space="preserve"> изложить в следующей редакции: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"Под сельскими территориями в целях настоящего Порядка понимаются сельские поселения или сельские поселения и межселенные территории, объединенные общей территорией в границах муниципального района Нижегородской области; сельские населенные пункты, входящие в состав городских поселений, муниципальных округов, городских округов Нижегородской области (за исключением городского округа город Нижний Новгород); рабочие поселки, наделенные статусом городских поселений Нижегородской области; рабочие поселки, входящие в состав городских поселений, муниципальных округов, городских округов Нижегородской области (за исключением городского округа город Нижний Новгород). Перечень таких сельских населенных пунктов и рабочих поселков на территории Нижегородской области определяется министерством сельского хозяйства и продовольственных ресурсов Нижегородской области (далее - Минсельхозпрод).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Под сельскими агломерациями в целях настоящего Порядка понимаются сельские территории, а также поселки городского типа Нижегородской области и малые города Нижегородской области с численностью населения, постоянно проживающего на их территориях, не превышающей 30 тыс. человек. Перечень сельских агломераций на территории Нижегородской области определяется Минсельхозпродом.".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3.3. </w:t>
      </w:r>
      <w:hyperlink r:id="rId22" w:history="1">
        <w:r>
          <w:rPr>
            <w:color w:val="0000FF"/>
          </w:rPr>
          <w:t>Пункт 1.5</w:t>
        </w:r>
      </w:hyperlink>
      <w:r>
        <w:t xml:space="preserve"> дополнить абзацем следующего содержания: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"Для участия в отборе направляется заявочная документация по проектам комплексного развития сельских территорий (сельских агломераций), прошедшим предварительный отбор в порядке, установленном Минсельхозпродом.".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3.4. В </w:t>
      </w:r>
      <w:hyperlink r:id="rId23" w:history="1">
        <w:r>
          <w:rPr>
            <w:color w:val="0000FF"/>
          </w:rPr>
          <w:t>пункте 2.11</w:t>
        </w:r>
      </w:hyperlink>
      <w:r>
        <w:t>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1) в </w:t>
      </w:r>
      <w:hyperlink r:id="rId24" w:history="1">
        <w:r>
          <w:rPr>
            <w:color w:val="0000FF"/>
          </w:rPr>
          <w:t>абзаце втором</w:t>
        </w:r>
      </w:hyperlink>
      <w:r>
        <w:t xml:space="preserve"> слова "показателя результативности" заменить словами "значения результата";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2) в </w:t>
      </w:r>
      <w:hyperlink r:id="rId25" w:history="1">
        <w:r>
          <w:rPr>
            <w:color w:val="0000FF"/>
          </w:rPr>
          <w:t>абзаце третьем</w:t>
        </w:r>
      </w:hyperlink>
      <w:r>
        <w:t xml:space="preserve"> слова "показателя результативности" заменить словом "результата".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3.5. В </w:t>
      </w:r>
      <w:hyperlink r:id="rId26" w:history="1">
        <w:r>
          <w:rPr>
            <w:color w:val="0000FF"/>
          </w:rPr>
          <w:t>абзацах первом</w:t>
        </w:r>
      </w:hyperlink>
      <w:r>
        <w:t xml:space="preserve">, </w:t>
      </w:r>
      <w:hyperlink r:id="rId27" w:history="1">
        <w:r>
          <w:rPr>
            <w:color w:val="0000FF"/>
          </w:rPr>
          <w:t>втором пункта 4.2</w:t>
        </w:r>
      </w:hyperlink>
      <w:r>
        <w:t xml:space="preserve"> слова "показателя результативности" заменить словом "результата".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4. В </w:t>
      </w:r>
      <w:hyperlink r:id="rId28" w:history="1">
        <w:r>
          <w:rPr>
            <w:color w:val="0000FF"/>
          </w:rPr>
          <w:t>Порядке</w:t>
        </w:r>
      </w:hyperlink>
      <w:r>
        <w:t xml:space="preserve"> предоставления и расходования субсидии бюджетам муниципальных районов и городских округов Нижегородской области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помещения, являющемся приложением 3 к Подпрограмме: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4.1. </w:t>
      </w:r>
      <w:hyperlink r:id="rId29" w:history="1">
        <w:r>
          <w:rPr>
            <w:color w:val="0000FF"/>
          </w:rPr>
          <w:t>Пункты 1.1</w:t>
        </w:r>
      </w:hyperlink>
      <w:r>
        <w:t xml:space="preserve"> и </w:t>
      </w:r>
      <w:hyperlink r:id="rId30" w:history="1">
        <w:r>
          <w:rPr>
            <w:color w:val="0000FF"/>
          </w:rPr>
          <w:t>1.2</w:t>
        </w:r>
      </w:hyperlink>
      <w:r>
        <w:t xml:space="preserve"> изложить в следующей редакции: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"1.1. Настоящий Порядок разработан в соответствии со </w:t>
      </w:r>
      <w:hyperlink r:id="rId31" w:history="1">
        <w:r>
          <w:rPr>
            <w:color w:val="0000FF"/>
          </w:rPr>
          <w:t>статьей 139</w:t>
        </w:r>
      </w:hyperlink>
      <w:r>
        <w:t xml:space="preserve"> и </w:t>
      </w:r>
      <w:hyperlink r:id="rId32" w:history="1">
        <w:r>
          <w:rPr>
            <w:color w:val="0000FF"/>
          </w:rPr>
          <w:t>частью 4 статьи 179</w:t>
        </w:r>
      </w:hyperlink>
      <w:r>
        <w:t xml:space="preserve"> Бюджетного кодекса Российской Федерации, </w:t>
      </w:r>
      <w:hyperlink r:id="rId33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помещения, являющимися приложением 4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 мая 2019 г. N 696 (далее - Правила), и устанавливает общие положения о предоставлении и </w:t>
      </w:r>
      <w:r>
        <w:lastRenderedPageBreak/>
        <w:t>распределении субсидии на оказание финансовой поддержки при исполнении расходных обязательств муниципальных образований по строительству жилого помещения (жилого дома), в том числе участию в долевом строительстве жилых домов (квартир) на сельских территориях и (или) участию на основании договора инвестирования в строительство жилого помещения (жилого дома), предоставляемого гражданам Российской Федерации, проживающим на сельских территориях, по договору найма жилого помещения из областного бюджета бюджетам муниципальных районов и городских округов Нижегородской области (далее - субсидия), критерии отбора муниципальных районов, муниципальных и городских округов Нижегородской области (далее - муниципальные образования) для предоставления им субсидии, условия и порядок предоставления субсидии, требования к отчетности и требования об осуществлении контроля за соблюдением целей, условий и порядка предоставления субсидии и ответственности за их несоблюдение.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1.2. Понятия, используемые в настоящем Порядке, применяются в значениях, определенных Правилами.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Под сельскими территориями в целях настоящего Порядка понимаются: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сельские поселения или сельские поселения и межселенные территории, объединенные общей территорией в границах муниципального района Нижегородской области;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сельские населенные пункты, входящие в состав городских поселений, муниципальных округов, городских округов Нижегородской области (за исключением городского округа город Нижний Новгород);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рабочие поселки, наделенные статусом городских поселений Нижегородской области;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рабочие поселки, входящие в состав городских поселений, муниципальных округов, городских округов Нижегородской области (за исключением городского округа город Нижний Новгород).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Перечень таких сельских населенных пунктов и рабочих поселков на территории Нижегородской области определяется министерством сельского хозяйства и продовольственных ресурсов Нижегородской области (далее - Минсельхозпрод).".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4.2. </w:t>
      </w:r>
      <w:hyperlink r:id="rId34" w:history="1">
        <w:r>
          <w:rPr>
            <w:color w:val="0000FF"/>
          </w:rPr>
          <w:t>Пункт 1.4</w:t>
        </w:r>
      </w:hyperlink>
      <w:r>
        <w:t xml:space="preserve"> изложить в следующей редакции: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"1.4. Субсидия предоставляется в пределах бюджетных ассигнований, предусмотренных в законе Нижегородской области об областном бюджете на соответствующий финансовый год и плановый период, сводной бюджетной росписью областного бюджета, и лимитов бюджетных обязательств, утвержденных в установленном порядке министерством финансов Нижегородской области, на цели, указанные в пункте 1.3 настоящего Порядка.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Источниками финансового обеспечения субсидии являются: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- федеральные средства, а также средства областного бюджета, предусмотренные в целях обеспечения софинансирования к федеральным средствам;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- средства областного бюджета, сверх суммы средств областного бюджета, указанных в абзаце третьем настоящего пункта.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Минсельхозпрод,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главным распорядителем бюджетных средств.".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lastRenderedPageBreak/>
        <w:t xml:space="preserve">4.3. В </w:t>
      </w:r>
      <w:hyperlink r:id="rId35" w:history="1">
        <w:r>
          <w:rPr>
            <w:color w:val="0000FF"/>
          </w:rPr>
          <w:t>пункте 1.6</w:t>
        </w:r>
      </w:hyperlink>
      <w:r>
        <w:t>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1) </w:t>
      </w:r>
      <w:hyperlink r:id="rId36" w:history="1">
        <w:r>
          <w:rPr>
            <w:color w:val="0000FF"/>
          </w:rPr>
          <w:t>абзац второй</w:t>
        </w:r>
      </w:hyperlink>
      <w:r>
        <w:t xml:space="preserve"> исключить;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2) </w:t>
      </w:r>
      <w:hyperlink r:id="rId37" w:history="1">
        <w:r>
          <w:rPr>
            <w:color w:val="0000FF"/>
          </w:rPr>
          <w:t>абзацы четвертый</w:t>
        </w:r>
      </w:hyperlink>
      <w:r>
        <w:t xml:space="preserve">, </w:t>
      </w:r>
      <w:hyperlink r:id="rId38" w:history="1">
        <w:r>
          <w:rPr>
            <w:color w:val="0000FF"/>
          </w:rPr>
          <w:t>пятый</w:t>
        </w:r>
      </w:hyperlink>
      <w:r>
        <w:t xml:space="preserve"> изложить в следующей редакции: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"обеспечение уровня софинансирования мероприятий по строительству жилого помещения (жилого дома), в том числе участию в долевом строительстве жилых (домов) квартир и (или) участию на основании договора инвестирования в строительстве жилого помещения (жилого дома), на сельских территориях, предоставляемого гражданам Российской Федерации, проживающим на сельских территориях, по договорам найма жилого помещения, за счет средств муниципальных образований и обязательного вклада работодателей - юридических лиц и индивидуальных предпринимателей, вступивших в трудовые отношения с участниками программных мероприятий (далее - работодатели), в различных формах, в том числе в форме денежных средств, трудового участия и предоставления технических средств, в размере не менее 20% расчетной стоимости строительства жилья. При этом доля средств муниципального образования должна составлять не менее одного процента расчетной стоимости строительства жилья;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наличие списка граждан - получателей жилья по договору найма жилого помещения на очередной финансовый год и плановый период, порядок формирования и утверждения которого установлен приложением к настоящему Порядку, и (или) подтвержденного работодателем и согласованного органом местного самоуправления перечня планируемых к созданию новых штатных единиц, на замещение которых в соответствующем финансовом периоде работодателем будут привлечены граждане - получатели жилья по договорам найма жилых помещений (далее - перечень штатных единиц, штатные единицы);";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3) </w:t>
      </w:r>
      <w:hyperlink r:id="rId39" w:history="1">
        <w:r>
          <w:rPr>
            <w:color w:val="0000FF"/>
          </w:rPr>
          <w:t>абзацы шестой</w:t>
        </w:r>
      </w:hyperlink>
      <w:r>
        <w:t xml:space="preserve"> - </w:t>
      </w:r>
      <w:hyperlink r:id="rId40" w:history="1">
        <w:r>
          <w:rPr>
            <w:color w:val="0000FF"/>
          </w:rPr>
          <w:t>седьмой</w:t>
        </w:r>
      </w:hyperlink>
      <w:r>
        <w:t xml:space="preserve"> исключить;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4) </w:t>
      </w:r>
      <w:hyperlink r:id="rId41" w:history="1">
        <w:r>
          <w:rPr>
            <w:color w:val="0000FF"/>
          </w:rPr>
          <w:t>абзац восьмой</w:t>
        </w:r>
      </w:hyperlink>
      <w:r>
        <w:t xml:space="preserve"> дополнить словами "(учитывается в качестве преимущества в процессе отбора при составлении рейтинга муниципальных образований)";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5) </w:t>
      </w:r>
      <w:hyperlink r:id="rId42" w:history="1">
        <w:r>
          <w:rPr>
            <w:color w:val="0000FF"/>
          </w:rPr>
          <w:t>абзац девятый</w:t>
        </w:r>
      </w:hyperlink>
      <w:r>
        <w:t xml:space="preserve"> дополнить словами "(учитывается в качестве преимущества в процессе отбора при составлении рейтинга муниципальных образований)".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4.4. </w:t>
      </w:r>
      <w:hyperlink r:id="rId43" w:history="1">
        <w:r>
          <w:rPr>
            <w:color w:val="0000FF"/>
          </w:rPr>
          <w:t>Пункт 2.4</w:t>
        </w:r>
      </w:hyperlink>
      <w:r>
        <w:t xml:space="preserve"> изложить в следующей редакции: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"2.4. Предоставление субсидий, источником финансового обеспечения которых являются средства, указанные в абзаце третьем пункта 1.4 настоящего Порядка, осуществляется на основании Соглашения, заключенного между Минсельхозпродом и администрацией муниципального образования в государственной интеграционной информационной системе управления общественными финансами "Электронный бюджет" по форме, аналогичной установленной в соответствии с </w:t>
      </w:r>
      <w:hyperlink r:id="rId44" w:history="1">
        <w:r>
          <w:rPr>
            <w:color w:val="0000FF"/>
          </w:rPr>
          <w:t>пунктом 12</w:t>
        </w:r>
      </w:hyperlink>
      <w:r>
        <w:t xml:space="preserve"> Правил, и предусматривающего в том числе условия, определенные </w:t>
      </w:r>
      <w:hyperlink r:id="rId45" w:history="1">
        <w:r>
          <w:rPr>
            <w:color w:val="0000FF"/>
          </w:rPr>
          <w:t>подпунктом "л (1)" пункта 10</w:t>
        </w:r>
      </w:hyperlink>
      <w:r>
        <w:t xml:space="preserve"> Правил формирования, предоставления и распределения субсидий из федерального бюджета бюджету субъекта Российской Федерации, утвержденных постановлением Правительства Российской Федерации от 30 сентября 2014 г. N 999.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Предоставление субсидий, источником финансового обеспечения которых являются средства, указанные в абзаце четвертом пункта 1.4 настоящего Порядка, осуществляется на основании Соглашения, заключенного между Минсельхозпродом и администрацией муниципального образования, в соответствии с типовой формой соглашения, утвержденной министерством финансов Нижегородской области.".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4.5. В </w:t>
      </w:r>
      <w:hyperlink r:id="rId46" w:history="1">
        <w:r>
          <w:rPr>
            <w:color w:val="0000FF"/>
          </w:rPr>
          <w:t>пункте 2.6</w:t>
        </w:r>
      </w:hyperlink>
      <w:r>
        <w:t>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1) в </w:t>
      </w:r>
      <w:hyperlink r:id="rId47" w:history="1">
        <w:r>
          <w:rPr>
            <w:color w:val="0000FF"/>
          </w:rPr>
          <w:t>абзаце втором</w:t>
        </w:r>
      </w:hyperlink>
      <w:r>
        <w:t xml:space="preserve"> слова "показателя результативности" заменить словами "значения </w:t>
      </w:r>
      <w:r>
        <w:lastRenderedPageBreak/>
        <w:t>результата";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2) в </w:t>
      </w:r>
      <w:hyperlink r:id="rId48" w:history="1">
        <w:r>
          <w:rPr>
            <w:color w:val="0000FF"/>
          </w:rPr>
          <w:t>абзаце третьем</w:t>
        </w:r>
      </w:hyperlink>
      <w:r>
        <w:t xml:space="preserve"> слова "показателя результативности" заменить словом "результата".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4.6. </w:t>
      </w:r>
      <w:hyperlink r:id="rId49" w:history="1">
        <w:r>
          <w:rPr>
            <w:color w:val="0000FF"/>
          </w:rPr>
          <w:t>Пункт 2.7</w:t>
        </w:r>
      </w:hyperlink>
      <w:r>
        <w:t xml:space="preserve"> изложить в следующей редакции: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"2.7. Перечисление субсидии осуществляется в установленном порядке: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- в части субсидии, источником финансового обеспечения которой являются средства, указанные в абзаце третьем пункта 1.4 настоящего Порядка, на счет территориального органа Федерального казначейства по Нижегородской области, открытый органу Федерального казначейства в учреждении Центрального Банка Российской Федерации для учета операций со средствами местного бюджета получателя субсидии;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- в части субсидии, источником финансового обеспечения которой являются средства, указанные в абзаце четвертом пункта 1.4 настоящего Порядка, на балансовый счет N 40101 "Доходы, распределяемые органами Федерального казначейства между уровнями бюджетной системы Российской Федерации" для последующего зачисления средств на счет местного бюджета.".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4.7. В </w:t>
      </w:r>
      <w:hyperlink r:id="rId50" w:history="1">
        <w:r>
          <w:rPr>
            <w:color w:val="0000FF"/>
          </w:rPr>
          <w:t>абзацах первом</w:t>
        </w:r>
      </w:hyperlink>
      <w:r>
        <w:t xml:space="preserve">, </w:t>
      </w:r>
      <w:hyperlink r:id="rId51" w:history="1">
        <w:r>
          <w:rPr>
            <w:color w:val="0000FF"/>
          </w:rPr>
          <w:t>втором пункта 4.2</w:t>
        </w:r>
      </w:hyperlink>
      <w:r>
        <w:t xml:space="preserve"> слова "показателя результативности" заменить словом "результата".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4.8. В </w:t>
      </w:r>
      <w:hyperlink r:id="rId52" w:history="1">
        <w:r>
          <w:rPr>
            <w:color w:val="0000FF"/>
          </w:rPr>
          <w:t>Порядке</w:t>
        </w:r>
      </w:hyperlink>
      <w:r>
        <w:t xml:space="preserve"> формирования и утверждения списка граждан - получателей жилья по договору найма жилого помещения на очередной финансовый год и плановый период, являющемся приложением к Порядку предоставления и расходования субсидии бюджетам муниципальных районов и городских округов Нижегородской области на оказание финансовой поддержки при исполнении расходных обязательств муниципальных образований по строительству жилья, предоставляемого по договору найма жилого помещения: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1) в </w:t>
      </w:r>
      <w:hyperlink r:id="rId53" w:history="1">
        <w:r>
          <w:rPr>
            <w:color w:val="0000FF"/>
          </w:rPr>
          <w:t>пункте 1</w:t>
        </w:r>
      </w:hyperlink>
      <w:r>
        <w:t xml:space="preserve"> после слов "Гражданин, соответствующий требованиям, установленным пунктами 3 и 4 Положения о предоставлении субсидии" дополнить словами "(за исключением граждан, указанных в подпункте "в" пункта 4 Положения о предоставлении субсидии)";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2) </w:t>
      </w:r>
      <w:hyperlink r:id="rId54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"3. Списки участников программных мероприятий формируются и утверждаются органами местного самоуправления в хронологическом порядке по дате подачи заявления.".</w:t>
      </w:r>
    </w:p>
    <w:p w:rsidR="007F3866" w:rsidRDefault="007F3866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F386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F3866" w:rsidRDefault="007F3866">
            <w:pPr>
              <w:pStyle w:val="ConsPlusNormal"/>
              <w:jc w:val="both"/>
            </w:pPr>
            <w:r>
              <w:rPr>
                <w:color w:val="392C69"/>
              </w:rPr>
              <w:t xml:space="preserve">Действие п. 5 изменений </w:t>
            </w:r>
            <w:hyperlink w:anchor="P1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16.04.2020.</w:t>
            </w:r>
          </w:p>
        </w:tc>
      </w:tr>
    </w:tbl>
    <w:p w:rsidR="007F3866" w:rsidRDefault="007F3866">
      <w:pPr>
        <w:pStyle w:val="ConsPlusNormal"/>
        <w:spacing w:before="280"/>
        <w:ind w:firstLine="540"/>
        <w:jc w:val="both"/>
      </w:pPr>
      <w:bookmarkStart w:id="3" w:name="P103"/>
      <w:bookmarkEnd w:id="3"/>
      <w:r>
        <w:t xml:space="preserve">5. </w:t>
      </w:r>
      <w:hyperlink r:id="rId55" w:history="1">
        <w:r>
          <w:rPr>
            <w:color w:val="0000FF"/>
          </w:rPr>
          <w:t>Дополнить</w:t>
        </w:r>
      </w:hyperlink>
      <w:r>
        <w:t xml:space="preserve"> приложением 4 следующего содержания: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jc w:val="right"/>
      </w:pPr>
      <w:r>
        <w:t>"Приложение 4</w:t>
      </w:r>
    </w:p>
    <w:p w:rsidR="007F3866" w:rsidRDefault="007F3866">
      <w:pPr>
        <w:pStyle w:val="ConsPlusNormal"/>
        <w:jc w:val="right"/>
      </w:pPr>
      <w:r>
        <w:t>к подпрограмме "Комплексное</w:t>
      </w:r>
    </w:p>
    <w:p w:rsidR="007F3866" w:rsidRDefault="007F3866">
      <w:pPr>
        <w:pStyle w:val="ConsPlusNormal"/>
        <w:jc w:val="right"/>
      </w:pPr>
      <w:r>
        <w:t>развитие сельских территорий</w:t>
      </w:r>
    </w:p>
    <w:p w:rsidR="007F3866" w:rsidRDefault="007F3866">
      <w:pPr>
        <w:pStyle w:val="ConsPlusNormal"/>
        <w:jc w:val="right"/>
      </w:pPr>
      <w:r>
        <w:t>Нижегородской области"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jc w:val="center"/>
      </w:pPr>
      <w:r>
        <w:t>ПОРЯДОК</w:t>
      </w:r>
    </w:p>
    <w:p w:rsidR="007F3866" w:rsidRDefault="007F3866">
      <w:pPr>
        <w:pStyle w:val="ConsPlusNormal"/>
        <w:jc w:val="center"/>
      </w:pPr>
      <w:r>
        <w:t>ПРЕДОСТАВЛЕНИЯ И РАСПРЕДЕЛЕНИЯ СУБСИДИИ ИЗ ОБЛАСТНОГО</w:t>
      </w:r>
    </w:p>
    <w:p w:rsidR="007F3866" w:rsidRDefault="007F3866">
      <w:pPr>
        <w:pStyle w:val="ConsPlusNormal"/>
        <w:jc w:val="center"/>
      </w:pPr>
      <w:r>
        <w:t>БЮДЖЕТА БЮДЖЕТАМ МУНИЦИПАЛЬНЫХ РАЙОНОВ И ГОРОДСКИХ ОКРУГОВ</w:t>
      </w:r>
    </w:p>
    <w:p w:rsidR="007F3866" w:rsidRDefault="007F3866">
      <w:pPr>
        <w:pStyle w:val="ConsPlusNormal"/>
        <w:jc w:val="center"/>
      </w:pPr>
      <w:r>
        <w:t>НИЖЕГОРОДСКОЙ ОБЛАСТИ НА РЕАЛИЗАЦИЮ МЕРОПРИЯТИЙ</w:t>
      </w:r>
    </w:p>
    <w:p w:rsidR="007F3866" w:rsidRDefault="007F3866">
      <w:pPr>
        <w:pStyle w:val="ConsPlusNormal"/>
        <w:jc w:val="center"/>
      </w:pPr>
      <w:r>
        <w:t>ПО БЛАГОУСТРОЙСТВУ СЕЛЬСКИХ ТЕРРИТОРИЙ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jc w:val="center"/>
      </w:pPr>
      <w:r>
        <w:t>1. Общие положения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ind w:firstLine="540"/>
        <w:jc w:val="both"/>
      </w:pPr>
      <w:r>
        <w:t xml:space="preserve">1.1. Настоящий Порядок разработан в соответствии со </w:t>
      </w:r>
      <w:hyperlink r:id="rId56" w:history="1">
        <w:r>
          <w:rPr>
            <w:color w:val="0000FF"/>
          </w:rPr>
          <w:t>статьей 139</w:t>
        </w:r>
      </w:hyperlink>
      <w:r>
        <w:t xml:space="preserve"> и </w:t>
      </w:r>
      <w:hyperlink r:id="rId57" w:history="1">
        <w:r>
          <w:rPr>
            <w:color w:val="0000FF"/>
          </w:rPr>
          <w:t>частью 4 статьи 179</w:t>
        </w:r>
      </w:hyperlink>
      <w:r>
        <w:t xml:space="preserve"> Бюджетного кодекса Российской Федерации, </w:t>
      </w:r>
      <w:hyperlink r:id="rId58" w:history="1">
        <w:r>
          <w:rPr>
            <w:color w:val="0000FF"/>
          </w:rPr>
          <w:t>Правилами</w:t>
        </w:r>
      </w:hyperlink>
      <w:r>
        <w:t xml:space="preserve"> предоставления и распределения субсидий из федерального бюджета бюджетам субъектов Российской Федерации на реализацию мероприятий по благоустройству сельских территорий, являющимися приложением 7 к государственной программе Российской Федерации "Комплексное развитие сельских территорий", утвержденной постановлением Правительства Российской Федерации от 31 мая 2019 г. N 696 (далее - Правила), и устанавливает общие положения о предоставлении и распределении субсидии из областного бюджета бюджетам муниципальных районов и городских округов Нижегородской области на реализацию мероприятий по благоустройству сельских территорий (далее - субсидия), критерии отбора муниципальных районов и городских округов Нижегородской области (далее - муниципальные образования) для предоставления им субсидии, условия и порядок предоставления субсидии, требования к отчетности и требования об осуществлении контроля за соблюдением целей, условий и порядка предоставления субсидии и ответственности за их несоблюдение.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1.2. В целях настоящего Порядка под сельскими территориями понимаются: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сельские поселения или сельские поселения и межселенные территории, объединенные общей территорией в границах муниципального района Нижегородской области;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сельские населенные пункты, входящие в состав городских поселений, муниципальных округов, городских округов Нижегородской области (за исключением городского округа город Нижний Новгород);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рабочие поселки, наделенные статусом городских поселений Нижегородской области;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рабочие поселки, входящие в состав городских поселений, муниципальных округов, городских округов Нижегородской области (за исключением городского округа город Нижний Новгород).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Перечень таких сельских населенных пунктов и рабочих поселков определяется министерством сельского хозяйства и продовольственных ресурсов Нижегородской области (далее - Минсельхозпрод).</w:t>
      </w:r>
    </w:p>
    <w:p w:rsidR="007F3866" w:rsidRDefault="007F3866">
      <w:pPr>
        <w:pStyle w:val="ConsPlusNormal"/>
        <w:spacing w:before="220"/>
        <w:ind w:firstLine="540"/>
        <w:jc w:val="both"/>
      </w:pPr>
      <w:bookmarkStart w:id="4" w:name="P125"/>
      <w:bookmarkEnd w:id="4"/>
      <w:r>
        <w:t xml:space="preserve">1.3. Субсидия предоставляется бюджетам муниципальных образований (далее - местный бюджет) в рамках подпрограммы "Комплексное развитие сельских территорий Нижегородской области" государственной программы "Развитие агропромышленного комплекса Нижегородской области", утвержденной постановлением Правительства Нижегородской области от 28 апреля 2014 г. N 280 (далее - Государственная программа), в целях софинансирования Нижегородской областью расходных обязательств муниципальных образований, возникающих при выполнении полномочий органов местного самоуправления муниципальных образований по вопросам местного значения в связи с реализацией муниципальных программ, обеспечивающих достижение целей и показателей результативности Государственной программы, предусматривающих мероприятия по реализации общественно значимых проектов по благоустройству сельских территорий (далее - проекты) по направлениям, предусмотренным </w:t>
      </w:r>
      <w:hyperlink r:id="rId59" w:history="1">
        <w:r>
          <w:rPr>
            <w:color w:val="0000FF"/>
          </w:rPr>
          <w:t>пунктом 3</w:t>
        </w:r>
      </w:hyperlink>
      <w:r>
        <w:t xml:space="preserve"> Правил.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Элементы благоустройства и виды работ, включаемые в проекты, определяются приказом Минсельхозпрода.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Дублирование предоставления субсидии, предусмотренной настоящим Порядком, с иными мероприятиями государственной поддержки в рамках реализации мероприятий Государственной программы, а также иных государственных программ Нижегородской области не допускается.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1.4. Субсидия предоставляется в пределах бюджетных ассигнований, предусмотренных в законе Нижегородской области об областном бюджете на соответствующий финансовый год и </w:t>
      </w:r>
      <w:r>
        <w:lastRenderedPageBreak/>
        <w:t xml:space="preserve">плановый период, сводной бюджетной росписью областного бюджета, и лимитов бюджетных обязательств, утвержденных в установленном порядке министерством финансов Нижегородской области, на цели, указанные в </w:t>
      </w:r>
      <w:hyperlink w:anchor="P125" w:history="1">
        <w:r>
          <w:rPr>
            <w:color w:val="0000FF"/>
          </w:rPr>
          <w:t>пункте 1.3</w:t>
        </w:r>
      </w:hyperlink>
      <w:r>
        <w:t xml:space="preserve"> настоящего Порядка.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Источниками финансового обеспечения субсидии являются:</w:t>
      </w:r>
    </w:p>
    <w:p w:rsidR="007F3866" w:rsidRDefault="007F3866">
      <w:pPr>
        <w:pStyle w:val="ConsPlusNormal"/>
        <w:spacing w:before="220"/>
        <w:ind w:firstLine="540"/>
        <w:jc w:val="both"/>
      </w:pPr>
      <w:bookmarkStart w:id="5" w:name="P130"/>
      <w:bookmarkEnd w:id="5"/>
      <w:r>
        <w:t>- федеральные средства, а также средства областного бюджета, предусмотренные в целях обеспечения софинансирования к федеральным средствам;</w:t>
      </w:r>
    </w:p>
    <w:p w:rsidR="007F3866" w:rsidRDefault="007F3866">
      <w:pPr>
        <w:pStyle w:val="ConsPlusNormal"/>
        <w:spacing w:before="220"/>
        <w:ind w:firstLine="540"/>
        <w:jc w:val="both"/>
      </w:pPr>
      <w:bookmarkStart w:id="6" w:name="P131"/>
      <w:bookmarkEnd w:id="6"/>
      <w:r>
        <w:t>- средства областного бюджета, сверх суммы средств областного бюджета, указанные в абзаце третьем настоящего пункта.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Минсельхозпрод,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главным распорядителем бюджетных средств.".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1.5. Субсидия предоставляется бюджетам муниципальных образований, проекты по благоустройству сельских территорий которых отобраны по результатам конкурсного отбора с учетом рейтингования (далее - отбор).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Порядок проведения отбора устанавливается приказом Минсельхозпрода.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Отбор осуществляет комиссия на основании документов, представленных муниципальными образованиями согласно перечню документов, определенных Минсельхозпродом, в соответствии с критериями отбора и в порядке рейтингования.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Положение о комиссии и ее состав утверждаются приказом Минсельхозпрода.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1.6. Критериями отбора муниципальных образований для предоставления субсидии являются: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срок реализации проекта по благоустройству сельских территорий;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размер запрашиваемых средств субсидии на реализацию проекта;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уровень софинансирования проекта за счет обязательного вклада граждан и (или) юридических лиц (индивидуальных предпринимателей), общественных, включая волонтерские, организаций в форме предоставления денежных средств;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уровень софинансирования проекта за счет обязательного вклада граждан и (или) юридических лиц (индивидуальных предпринимателей), общественных, включая волонтерские, организаций в различных формах (кроме предоставления денежных средств);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уровень участия населения, участвующего в реализации проекта, к общей численности населения, проживающего на соответствующей сельской территории;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уровень участия граждан до 30 лет, участвующих в реализации проекта, к общему числу лиц, участвующих в реализации проекта.</w:t>
      </w:r>
    </w:p>
    <w:p w:rsidR="007F3866" w:rsidRDefault="007F3866">
      <w:pPr>
        <w:pStyle w:val="ConsPlusNormal"/>
        <w:spacing w:before="220"/>
        <w:ind w:firstLine="540"/>
        <w:jc w:val="both"/>
      </w:pPr>
      <w:bookmarkStart w:id="7" w:name="P144"/>
      <w:bookmarkEnd w:id="7"/>
      <w:r>
        <w:t>1.7. Размер государственной поддержки, предоставляемой муниципальному образованию на реализацию каждого проекта, не превышает 2 млн рублей и составляет не более 70 процентов общего объема финансового обеспечения реализации проекта.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jc w:val="center"/>
      </w:pPr>
      <w:r>
        <w:t>2. Условия и порядок предоставления субсидий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ind w:firstLine="540"/>
        <w:jc w:val="both"/>
      </w:pPr>
      <w:r>
        <w:t>2.1. Субсидия предоставляется при выполнении следующих условий:</w:t>
      </w:r>
    </w:p>
    <w:p w:rsidR="007F3866" w:rsidRDefault="007F3866">
      <w:pPr>
        <w:pStyle w:val="ConsPlusNormal"/>
        <w:spacing w:before="220"/>
        <w:ind w:firstLine="540"/>
        <w:jc w:val="both"/>
      </w:pPr>
      <w:bookmarkStart w:id="8" w:name="P149"/>
      <w:bookmarkEnd w:id="8"/>
      <w:r>
        <w:lastRenderedPageBreak/>
        <w:t xml:space="preserve">наличие в местном бюджете (сводной бюджетной росписи местного бюджета) бюджетных ассигнований на исполнение расходного обязательства муниципального образования, в целях софинансирования которого предоставляется субсидия, в объеме, необходимом для его исполнения, включая размер планируемой к предоставлению из областного бюджета субсидии в соответствии с </w:t>
      </w:r>
      <w:hyperlink w:anchor="P157" w:history="1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7F3866" w:rsidRDefault="007F3866">
      <w:pPr>
        <w:pStyle w:val="ConsPlusNormal"/>
        <w:spacing w:before="220"/>
        <w:ind w:firstLine="540"/>
        <w:jc w:val="both"/>
      </w:pPr>
      <w:bookmarkStart w:id="9" w:name="P150"/>
      <w:bookmarkEnd w:id="9"/>
      <w:r>
        <w:t xml:space="preserve">наличие утвержденной муниципальным правовым актом муниципальной программы, предусматривающей мероприятия, указанные в </w:t>
      </w:r>
      <w:hyperlink w:anchor="P125" w:history="1">
        <w:r>
          <w:rPr>
            <w:color w:val="0000FF"/>
          </w:rPr>
          <w:t>пункте 1.3</w:t>
        </w:r>
      </w:hyperlink>
      <w:r>
        <w:t xml:space="preserve"> настоящего Порядка, направленной на достижение целей и результатов Государственной программы;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обеспечение финансирования реализации проекта за счет средств местного бюджета, а также обязательного вклада граждан и (или) юридических лиц (индивидуальных предпринимателей), общественных, включая волонтерские, организаций в реализацию проекта в различных формах, в том числе в форме денежных средств, трудового участия, волонтерской деятельности, предоставления помещений и технических средств, в объеме не менее 30 процентов от сметной стоимости проекта. При этом объем софинансирования муниципальным образованием мероприятий по благоустройству сельских территорий должен составлять не менее 4% общего объема финансового обеспечения реализации проекта;</w:t>
      </w:r>
    </w:p>
    <w:p w:rsidR="007F3866" w:rsidRDefault="007F3866">
      <w:pPr>
        <w:pStyle w:val="ConsPlusNormal"/>
        <w:spacing w:before="220"/>
        <w:ind w:firstLine="540"/>
        <w:jc w:val="both"/>
      </w:pPr>
      <w:bookmarkStart w:id="10" w:name="P152"/>
      <w:bookmarkEnd w:id="10"/>
      <w:r>
        <w:t>работы, выполняемые в рамках проекта, должны быть завершены до 31 декабря года, в котором получена субсидия;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заключение соглашения между Минсельхозпродом и органом местного самоуправления о предоставлении из областного бюджета субсидии местному бюджету, предусматривающего обязательства муниципального образования по исполнению расходных обязательств муниципального образования, в целях софинансирования которых предоставляется субсидия, и ответственность за неисполнение предусмотренных указанным соглашением обязательств (далее - соглашение).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2.2. Для подтверждения выполнения условий предоставления субсидии, предусмотренных </w:t>
      </w:r>
      <w:hyperlink w:anchor="P149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50" w:history="1">
        <w:r>
          <w:rPr>
            <w:color w:val="0000FF"/>
          </w:rPr>
          <w:t>третьим пункта 2.1</w:t>
        </w:r>
      </w:hyperlink>
      <w:r>
        <w:t xml:space="preserve"> настоящего Порядка, муниципальное образование при заключении соглашения предоставляет в Минсельхозпрод: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выписку из решения представительного органа местного самоуправления муниципального образования, подтверждающую наличие в местном бюджете на соответствующий финансовый год бюджетных ассигнований на исполнение расходного обязательства муниципального образования, в целях софинансирования которого предоставляется субсидия, в объеме, необходимом для его исполнения, включая размер планируемой к предоставлению из областного бюджета субсидии в соответствии с </w:t>
      </w:r>
      <w:hyperlink w:anchor="P157" w:history="1">
        <w:r>
          <w:rPr>
            <w:color w:val="0000FF"/>
          </w:rPr>
          <w:t>пунктом 2.3</w:t>
        </w:r>
      </w:hyperlink>
      <w:r>
        <w:t xml:space="preserve"> настоящего Порядка;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выписку из утвержденной муниципальным правовым актом муниципальной программы (подпрограммы муниципальной программы), предусматривающей мероприятия, указанные в </w:t>
      </w:r>
      <w:hyperlink w:anchor="P125" w:history="1">
        <w:r>
          <w:rPr>
            <w:color w:val="0000FF"/>
          </w:rPr>
          <w:t>пункте 1.3</w:t>
        </w:r>
      </w:hyperlink>
      <w:r>
        <w:t xml:space="preserve"> настоящего Порядка, направленной на достижение целей и результатов Государственной программы.</w:t>
      </w:r>
    </w:p>
    <w:p w:rsidR="007F3866" w:rsidRDefault="007F3866">
      <w:pPr>
        <w:pStyle w:val="ConsPlusNormal"/>
        <w:spacing w:before="220"/>
        <w:ind w:firstLine="540"/>
        <w:jc w:val="both"/>
      </w:pPr>
      <w:bookmarkStart w:id="11" w:name="P157"/>
      <w:bookmarkEnd w:id="11"/>
      <w:r>
        <w:t xml:space="preserve">2.3. Субсидия местным бюджетам из областного бюджета распределяется между муниципальными образованиями, соответствующими условиям предоставления субсидии, предусмотренным </w:t>
      </w:r>
      <w:hyperlink w:anchor="P149" w:history="1">
        <w:r>
          <w:rPr>
            <w:color w:val="0000FF"/>
          </w:rPr>
          <w:t>абзацами вторым</w:t>
        </w:r>
      </w:hyperlink>
      <w:r>
        <w:t xml:space="preserve"> - </w:t>
      </w:r>
      <w:hyperlink w:anchor="P152" w:history="1">
        <w:r>
          <w:rPr>
            <w:color w:val="0000FF"/>
          </w:rPr>
          <w:t>пятым пункта 2.1</w:t>
        </w:r>
      </w:hyperlink>
      <w:r>
        <w:t xml:space="preserve"> настоящего Порядка.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Размер субсидии i-му местному бюджету (Ci</w:t>
      </w:r>
      <w:r>
        <w:rPr>
          <w:vertAlign w:val="subscript"/>
        </w:rPr>
        <w:t>общ</w:t>
      </w:r>
      <w:r>
        <w:t>) рассчитывается по формуле: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jc w:val="center"/>
      </w:pPr>
      <w:r>
        <w:t>Ci</w:t>
      </w:r>
      <w:r>
        <w:rPr>
          <w:vertAlign w:val="subscript"/>
        </w:rPr>
        <w:t>общ</w:t>
      </w:r>
      <w:r>
        <w:t xml:space="preserve"> = Ci</w:t>
      </w:r>
      <w:r>
        <w:rPr>
          <w:vertAlign w:val="subscript"/>
        </w:rPr>
        <w:t>1</w:t>
      </w:r>
      <w:r>
        <w:t xml:space="preserve"> + Ci</w:t>
      </w:r>
      <w:r>
        <w:rPr>
          <w:vertAlign w:val="subscript"/>
        </w:rPr>
        <w:t>2</w:t>
      </w:r>
      <w:r>
        <w:t xml:space="preserve"> + ... + Ci</w:t>
      </w:r>
      <w:r>
        <w:rPr>
          <w:vertAlign w:val="subscript"/>
        </w:rPr>
        <w:t>n</w:t>
      </w:r>
      <w:r>
        <w:t>,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ind w:firstLine="540"/>
        <w:jc w:val="both"/>
      </w:pPr>
      <w:r>
        <w:t>где: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Ci</w:t>
      </w:r>
      <w:r>
        <w:rPr>
          <w:vertAlign w:val="subscript"/>
        </w:rPr>
        <w:t>1</w:t>
      </w:r>
      <w:r>
        <w:t>, Ci</w:t>
      </w:r>
      <w:r>
        <w:rPr>
          <w:vertAlign w:val="subscript"/>
        </w:rPr>
        <w:t>2</w:t>
      </w:r>
      <w:r>
        <w:t>, Ci</w:t>
      </w:r>
      <w:r>
        <w:rPr>
          <w:vertAlign w:val="subscript"/>
        </w:rPr>
        <w:t>n</w:t>
      </w:r>
      <w:r>
        <w:t xml:space="preserve"> - расчетный объем средств из областного бюджета по каждому проекту по </w:t>
      </w:r>
      <w:r>
        <w:lastRenderedPageBreak/>
        <w:t>благоустройству сельских территорий, запланированному к реализации на территории i-го муниципального образования, который рассчитывается по формуле: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jc w:val="center"/>
      </w:pPr>
      <w:r>
        <w:t>Ci = VI x У</w:t>
      </w:r>
      <w:r>
        <w:rPr>
          <w:vertAlign w:val="subscript"/>
        </w:rPr>
        <w:t>софин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ind w:firstLine="540"/>
        <w:jc w:val="both"/>
      </w:pPr>
      <w:r>
        <w:t>где: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Vi - объем средств, необходимый для исполнения расходного обязательства муниципального образования, в целях софинансирования которого предоставляется субсидия, в части завершения реализации мероприятий, предусмотренных проектом по благоустройству сельских территорий;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У</w:t>
      </w:r>
      <w:r>
        <w:rPr>
          <w:vertAlign w:val="subscript"/>
        </w:rPr>
        <w:t>софин</w:t>
      </w:r>
      <w:r>
        <w:t xml:space="preserve"> - предельный уровень софинансирования Нижегородской областью расходного обязательства муниципального образования, установленный </w:t>
      </w:r>
      <w:hyperlink w:anchor="P144" w:history="1">
        <w:r>
          <w:rPr>
            <w:color w:val="0000FF"/>
          </w:rPr>
          <w:t>пунктом 1.7</w:t>
        </w:r>
      </w:hyperlink>
      <w:r>
        <w:t xml:space="preserve"> настоящего Порядка.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В случае, если расчетный объем средств из областного бюджета по каждому проекту по благоустройству сельских территорий, запланированному к реализации на территории i-го муниципального образования (Ci), определяемый в соответствии с настоящим пунктом, превышает запрашиваемый муниципальным образованием размер средств по проекту, то субсидия предоставляется в запрашиваемом муниципальным образованием размере.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Предложение о распределении субсидии местным бюджетам из областного бюджета между муниципальными образованиями формируется Минсельхозпродом после распределения Правительством Российской Федерации субсидии из федерального бюджета бюджету Нижегородской области.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Предложение формируется в соответствии с рейтингом, определенным по результатам отбора, исходя из объемов средств, выделенных из федерального и областного бюджетов на мероприятия по благоустройству сельских территорий Нижегородской области.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2.4. Распределение субсидии местным бюджетам из областного бюджета между муниципальными образованиями утверждается законом Нижегородской области об областном бюджете на соответствующий финансовый год и плановый период.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2.5. Предоставление субсидий, источником финансового обеспечения которых являются средства, указанные в </w:t>
      </w:r>
      <w:hyperlink w:anchor="P130" w:history="1">
        <w:r>
          <w:rPr>
            <w:color w:val="0000FF"/>
          </w:rPr>
          <w:t>абзаце третьем пункта 1.4</w:t>
        </w:r>
      </w:hyperlink>
      <w:r>
        <w:t xml:space="preserve"> настоящего Порядка, осуществляется на основании соглашения, заключенного между Минсельхозпродом и администрацией муниципального образования в государственной интеграционной информационной системе управления общественными финансами "Электронный бюджет" по форме, аналогичной установленной в соответствии с </w:t>
      </w:r>
      <w:hyperlink r:id="rId60" w:history="1">
        <w:r>
          <w:rPr>
            <w:color w:val="0000FF"/>
          </w:rPr>
          <w:t>пунктом 12</w:t>
        </w:r>
      </w:hyperlink>
      <w:r>
        <w:t xml:space="preserve"> Правил, и предусматривающего в том числе условия, определенные </w:t>
      </w:r>
      <w:hyperlink r:id="rId61" w:history="1">
        <w:r>
          <w:rPr>
            <w:color w:val="0000FF"/>
          </w:rPr>
          <w:t>подпунктом "л (1)" пункта 10</w:t>
        </w:r>
      </w:hyperlink>
      <w:r>
        <w:t xml:space="preserve"> Правил формирования, предоставления и распределения субсидий из федерального бюджета бюджету субъекта Российской Федерации, утвержденных постановлением Правительства Российской Федерации от 30 сентября 2014 г. N 999.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Предоставление субсидий, источником финансового обеспечения которых являются средства, указанные в </w:t>
      </w:r>
      <w:hyperlink w:anchor="P131" w:history="1">
        <w:r>
          <w:rPr>
            <w:color w:val="0000FF"/>
          </w:rPr>
          <w:t>абзаце четвертом пункта 1.4</w:t>
        </w:r>
      </w:hyperlink>
      <w:r>
        <w:t xml:space="preserve"> настоящего Порядка, осуществляется на основании соглашения, заключенного между Минсельхозпродом и администрацией муниципального образования, в соответствии с типовой формой соглашения, утвержденной министерством финансов Нижегородской области.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2.6. Перечисление субсидии осуществляется в порядке межбюджетных отношений под фактически выполненные работы (оказанные услуги), после представления в Минсельхозпрод копий документов, подтверждающих возникновение у муниципального образования денежных обязательств по оплате за поставленные товары (счет, счет-фактура, накладная или акт приемки-передачи), выполненные работы (справки о стоимости выполненных работ и затрат по унифицированной </w:t>
      </w:r>
      <w:hyperlink r:id="rId62" w:history="1">
        <w:r>
          <w:rPr>
            <w:color w:val="0000FF"/>
          </w:rPr>
          <w:t>форме N КС-3</w:t>
        </w:r>
      </w:hyperlink>
      <w:r>
        <w:t xml:space="preserve">, утвержденной постановлением Госкомстата России от 11 ноября </w:t>
      </w:r>
      <w:r>
        <w:lastRenderedPageBreak/>
        <w:t>1999 г. N 100), оказанные услуги (акт выполненных работ, счет).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2.7. Перечисление субсидии осуществляется в установленном порядке: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- в части субсидии, источником финансового обеспечения которой являются средства, указанные в </w:t>
      </w:r>
      <w:hyperlink w:anchor="P130" w:history="1">
        <w:r>
          <w:rPr>
            <w:color w:val="0000FF"/>
          </w:rPr>
          <w:t>абзаце третьем пункта 1.4</w:t>
        </w:r>
      </w:hyperlink>
      <w:r>
        <w:t xml:space="preserve"> настоящего Порядка, на счет территориального органа Федерального казначейства по Нижегородской области, открытый органу Федерального казначейства в учреждении Центрального банка Российской Федерации для учета операций со средствами местного бюджета получателя субсидии;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- в части субсидии, источником финансового обеспечения которой являются средства, указанные в </w:t>
      </w:r>
      <w:hyperlink w:anchor="P131" w:history="1">
        <w:r>
          <w:rPr>
            <w:color w:val="0000FF"/>
          </w:rPr>
          <w:t>абзаце четвертом пункта 1.4</w:t>
        </w:r>
      </w:hyperlink>
      <w:r>
        <w:t xml:space="preserve"> настоящего Порядка, на балансовый счет N 40101 "Доходы, распределяемые органами Федерального казначейства между уровнями бюджетной системы Российской Федерации" для последующего зачисления средств на счет местного бюджета.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2.8. Администрации муниципальных образований используют субсидию по целевому назначению - на реализацию направлений, установленных </w:t>
      </w:r>
      <w:hyperlink r:id="rId63" w:history="1">
        <w:r>
          <w:rPr>
            <w:color w:val="0000FF"/>
          </w:rPr>
          <w:t>пунктом 3</w:t>
        </w:r>
      </w:hyperlink>
      <w:r>
        <w:t xml:space="preserve"> Правил.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Субсидии, поступившие в бюджеты муниципальных районов и городских округов Нижегородской области, в целях софинансирования проектов по благоустройству сельских территорий сельских или городских поселений, входящих в состав соответствующего муниципального района (городского (муниципального) округа) Нижегородской области, могут быть направлены в виде иных межбюджетных трансфертов в бюджеты соответствующих поселений в соответствии с действующим законодательством.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2.9. Эффективность использования субсидии оценивается ежегодно Минсельхозпродом на основании критерия оценки эффективности использования муниципальным образованием субсидии.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Критерием оценки эффективности использования субсидии является достижение результата использования субсидии - количества реализованных общественно значимых проектов по благоустройству сельских территорий.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Оценка эффективности использования субсидии осуществляется по итогам года, в котором запланировано достижение значения результата в соответствии с соглашением, на основе анализа отчетности муниципального образования о достижении значения результата использования субсидии, представленной в соответствии с </w:t>
      </w:r>
      <w:hyperlink w:anchor="P188" w:history="1">
        <w:r>
          <w:rPr>
            <w:color w:val="0000FF"/>
          </w:rPr>
          <w:t>пунктом 3.1</w:t>
        </w:r>
      </w:hyperlink>
      <w:r>
        <w:t xml:space="preserve"> настоящего Порядка, путем сравнения фактически достигнутого значения результата использования субсидии за соответствующий год со значением результата использования субсидии, предусмотренным соглашением.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jc w:val="center"/>
      </w:pPr>
      <w:r>
        <w:t>3. Требования к отчетности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ind w:firstLine="540"/>
        <w:jc w:val="both"/>
      </w:pPr>
      <w:bookmarkStart w:id="12" w:name="P188"/>
      <w:bookmarkEnd w:id="12"/>
      <w:r>
        <w:t>3.1. Администрации муниципальных образований представляют в Минсельхозпрод отчетность об использовании субсидии в порядке, по форме и в сроки, предусмотренные соглашением.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3.2. Ответственность за достоверность представляемых в Минсельхозпрод сведений и соблюдение условий, предусмотренных настоящим Порядком и соглашением, возлагается на орган местного самоуправления муниципального образования.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jc w:val="center"/>
      </w:pPr>
      <w:r>
        <w:t>4. Требования об осуществлении контроля за соблюдением</w:t>
      </w:r>
    </w:p>
    <w:p w:rsidR="007F3866" w:rsidRDefault="007F3866">
      <w:pPr>
        <w:pStyle w:val="ConsPlusNormal"/>
        <w:jc w:val="center"/>
      </w:pPr>
      <w:r>
        <w:t>целей, условий и порядка предоставления субсидии</w:t>
      </w:r>
    </w:p>
    <w:p w:rsidR="007F3866" w:rsidRDefault="007F3866">
      <w:pPr>
        <w:pStyle w:val="ConsPlusNormal"/>
        <w:jc w:val="center"/>
      </w:pPr>
      <w:r>
        <w:t>и ответственности за их несоблюдение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ind w:firstLine="540"/>
        <w:jc w:val="both"/>
      </w:pPr>
      <w:r>
        <w:t xml:space="preserve">4.1. Минсельхозпрод и органы государственного финансового контроля в соответствии с </w:t>
      </w:r>
      <w:r>
        <w:lastRenderedPageBreak/>
        <w:t>установленными полномочиями осуществляют обязательную проверку соблюдения условий, целей и порядка предоставления субсидии муниципальным образованием.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 xml:space="preserve">4.2. В случае, если муниципальным образованием допущены нарушения обязательств, предусмотренных соглашением, в том числе по обеспечению финансирования за счет средств местного бюджета расходного обязательства муниципального образования, в целях софинансирования которого предоставляется субсидия, и (или) по достижению значения результата использования субсидии, средства субсидии, предоставленной за счет средств областного бюджета, подлежат возврату в объеме, рассчитанном в соответствии с </w:t>
      </w:r>
      <w:hyperlink r:id="rId64" w:history="1">
        <w:r>
          <w:rPr>
            <w:color w:val="0000FF"/>
          </w:rPr>
          <w:t>Правилами</w:t>
        </w:r>
      </w:hyperlink>
      <w:r>
        <w:t xml:space="preserve"> формирования, предоставления и распределения субсидий из областного бюджета бюджетам муниципальных районов (городских округов) Нижегородской области, утвержденными постановлением Правительства Нижегородской области от 4 марта 2020 г. N 181.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В случае, если муниципальным образованием допущены нарушения обязательств, предусмотренных соглашением, в том числе по обеспечению финансирования за счет средств местного бюджета расходного обязательства муниципального образования, в целях софинансирования которого предоставляется субсидия, и (или) по достижению значения результата использования субсидии, средства субсидии, предоставленной за счет средств федерального бюджета, подлежат возврату в порядке и на аналогичных условиях, установленных Правилами.</w:t>
      </w:r>
    </w:p>
    <w:p w:rsidR="007F3866" w:rsidRDefault="007F3866">
      <w:pPr>
        <w:pStyle w:val="ConsPlusNormal"/>
        <w:spacing w:before="220"/>
        <w:ind w:firstLine="540"/>
        <w:jc w:val="both"/>
      </w:pPr>
      <w:r>
        <w:t>4.3. В случае нецелевого использования субсидии муниципальным образованием к нему применяются бюджетные меры принуждения, предусмотренные бюджетным законодательством Российской Федерации.".</w:t>
      </w: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ind w:firstLine="540"/>
        <w:jc w:val="both"/>
      </w:pPr>
    </w:p>
    <w:p w:rsidR="007F3866" w:rsidRDefault="007F386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7F3866">
      <w:bookmarkStart w:id="13" w:name="_GoBack"/>
      <w:bookmarkEnd w:id="13"/>
    </w:p>
    <w:sectPr w:rsidR="00176A32" w:rsidSect="005A5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866"/>
    <w:rsid w:val="00400528"/>
    <w:rsid w:val="007F3866"/>
    <w:rsid w:val="00B3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D3A9A9-9BBF-4C6C-915A-B5E13D5FE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3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38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386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E74C08A2D31BD53EC21F5D041870E41F8754712378E3F396D8E96E3C161B07D267DE25C3FA342101733A81251D5C94DEC54D05F40DCB3931EDF9644FY8z5J" TargetMode="External"/><Relationship Id="rId18" Type="http://schemas.openxmlformats.org/officeDocument/2006/relationships/hyperlink" Target="consultantplus://offline/ref=E74C08A2D31BD53EC21F5D041870E41F8754712378E3F396D8E96E3C161B07D267DE25C3FA342101733A8126115C94DEC54D05F40DCB3931EDF9644FY8z5J" TargetMode="External"/><Relationship Id="rId26" Type="http://schemas.openxmlformats.org/officeDocument/2006/relationships/hyperlink" Target="consultantplus://offline/ref=E74C08A2D31BD53EC21F5D041870E41F8754712378E3F396D8E96E3C161B07D267DE25C3FA342101733A812C1A5C94DEC54D05F40DCB3931EDF9644FY8z5J" TargetMode="External"/><Relationship Id="rId39" Type="http://schemas.openxmlformats.org/officeDocument/2006/relationships/hyperlink" Target="consultantplus://offline/ref=E74C08A2D31BD53EC21F5D041870E41F8754712378E3F396D8E96E3C161B07D267DE25C3FA342101733A80241E5C94DEC54D05F40DCB3931EDF9644FY8z5J" TargetMode="External"/><Relationship Id="rId21" Type="http://schemas.openxmlformats.org/officeDocument/2006/relationships/hyperlink" Target="consultantplus://offline/ref=E74C08A2D31BD53EC21F5D041870E41F8754712378E3F396D8E96E3C161B07D267DE25C3FA342101733A81271A5C94DEC54D05F40DCB3931EDF9644FY8z5J" TargetMode="External"/><Relationship Id="rId34" Type="http://schemas.openxmlformats.org/officeDocument/2006/relationships/hyperlink" Target="consultantplus://offline/ref=E74C08A2D31BD53EC21F5D041870E41F8754712378E3F396D8E96E3C161B07D267DE25C3FA342101733A812D1C5C94DEC54D05F40DCB3931EDF9644FY8z5J" TargetMode="External"/><Relationship Id="rId42" Type="http://schemas.openxmlformats.org/officeDocument/2006/relationships/hyperlink" Target="consultantplus://offline/ref=E74C08A2D31BD53EC21F5D041870E41F8754712378E3F396D8E96E3C161B07D267DE25C3FA342101733A8024115C94DEC54D05F40DCB3931EDF9644FY8z5J" TargetMode="External"/><Relationship Id="rId47" Type="http://schemas.openxmlformats.org/officeDocument/2006/relationships/hyperlink" Target="consultantplus://offline/ref=E74C08A2D31BD53EC21F5D041870E41F8754712378E3F396D8E96E3C161B07D267DE25C3FA342101733A80271D5C94DEC54D05F40DCB3931EDF9644FY8z5J" TargetMode="External"/><Relationship Id="rId50" Type="http://schemas.openxmlformats.org/officeDocument/2006/relationships/hyperlink" Target="consultantplus://offline/ref=E74C08A2D31BD53EC21F5D041870E41F8754712378E3F396D8E96E3C161B07D267DE25C3FA342101733A80201B5C94DEC54D05F40DCB3931EDF9644FY8z5J" TargetMode="External"/><Relationship Id="rId55" Type="http://schemas.openxmlformats.org/officeDocument/2006/relationships/hyperlink" Target="consultantplus://offline/ref=E74C08A2D31BD53EC21F5D041870E41F8754712378E3F396D8E96E3C161B07D267DE25C3FA342101733A8426115C94DEC54D05F40DCB3931EDF9644FY8z5J" TargetMode="External"/><Relationship Id="rId63" Type="http://schemas.openxmlformats.org/officeDocument/2006/relationships/hyperlink" Target="consultantplus://offline/ref=E74C08A2D31BD53EC21F43090E1CBB1A835A282978E7F0C983B9686B494B0187279E2395BD7627542376D2291B56DE8F89060AF70EYDz5J" TargetMode="External"/><Relationship Id="rId7" Type="http://schemas.openxmlformats.org/officeDocument/2006/relationships/hyperlink" Target="consultantplus://offline/ref=E74C08A2D31BD53EC21F5D041870E41F8754712378E3F396D8E96E3C161B07D267DE25C3FA342101733A8426115C94DEC54D05F40DCB3931EDF9644FY8z5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74C08A2D31BD53EC21F5D041870E41F8754712378E3F396D8E96E3C161B07D267DE25C3FA342101733A81261C5C94DEC54D05F40DCB3931EDF9644FY8z5J" TargetMode="External"/><Relationship Id="rId20" Type="http://schemas.openxmlformats.org/officeDocument/2006/relationships/hyperlink" Target="consultantplus://offline/ref=E74C08A2D31BD53EC21F5D041870E41F8754712378E3F396D8E96E3C161B07D267DE25C3FA342101733A8127195C94DEC54D05F40DCB3931EDF9644FY8z5J" TargetMode="External"/><Relationship Id="rId29" Type="http://schemas.openxmlformats.org/officeDocument/2006/relationships/hyperlink" Target="consultantplus://offline/ref=E74C08A2D31BD53EC21F5D041870E41F8754712378E3F396D8E96E3C161B07D267DE25C3FA342101733A812C105C94DEC54D05F40DCB3931EDF9644FY8z5J" TargetMode="External"/><Relationship Id="rId41" Type="http://schemas.openxmlformats.org/officeDocument/2006/relationships/hyperlink" Target="consultantplus://offline/ref=E74C08A2D31BD53EC21F5D041870E41F8754712378E3F396D8E96E3C161B07D267DE25C3FA342101733A8024105C94DEC54D05F40DCB3931EDF9644FY8z5J" TargetMode="External"/><Relationship Id="rId54" Type="http://schemas.openxmlformats.org/officeDocument/2006/relationships/hyperlink" Target="consultantplus://offline/ref=E74C08A2D31BD53EC21F5D041870E41F8754712378E3F396D8E96E3C161B07D267DE25C3FA342101733A8021185C94DEC54D05F40DCB3931EDF9644FY8z5J" TargetMode="External"/><Relationship Id="rId62" Type="http://schemas.openxmlformats.org/officeDocument/2006/relationships/hyperlink" Target="consultantplus://offline/ref=E74C08A2D31BD53EC21F43090E1CBB1A82592C2E79E9ADC38BE064694E445E9020D72F97B97229047966D6604D5AC38E9F1800E90ED53BY3z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E74C08A2D31BD53EC21F5D041870E41F8754712378E2FC9AD9EB6E3C161B07D267DE25C3E834790D713399241049C28F83Y1z8J" TargetMode="External"/><Relationship Id="rId11" Type="http://schemas.openxmlformats.org/officeDocument/2006/relationships/hyperlink" Target="consultantplus://offline/ref=E74C08A2D31BD53EC21F5D041870E41F8754712378E3F396D8E96E3C161B07D267DE25C3FA342101733A82221C5C94DEC54D05F40DCB3931EDF9644FY8z5J" TargetMode="External"/><Relationship Id="rId24" Type="http://schemas.openxmlformats.org/officeDocument/2006/relationships/hyperlink" Target="consultantplus://offline/ref=E74C08A2D31BD53EC21F5D041870E41F8754712378E3F396D8E96E3C161B07D267DE25C3FA342101733A81231C5C94DEC54D05F40DCB3931EDF9644FY8z5J" TargetMode="External"/><Relationship Id="rId32" Type="http://schemas.openxmlformats.org/officeDocument/2006/relationships/hyperlink" Target="consultantplus://offline/ref=E74C08A2D31BD53EC21F43090E1CBB1A835A27267FE2F0C983B9686B494B0187279E2392BE78250B2663C3711554C191811016F50CD7Y3z9J" TargetMode="External"/><Relationship Id="rId37" Type="http://schemas.openxmlformats.org/officeDocument/2006/relationships/hyperlink" Target="consultantplus://offline/ref=E74C08A2D31BD53EC21F5D041870E41F8754712378E3F396D8E96E3C161B07D267DE25C3FA342101733A80241C5C94DEC54D05F40DCB3931EDF9644FY8z5J" TargetMode="External"/><Relationship Id="rId40" Type="http://schemas.openxmlformats.org/officeDocument/2006/relationships/hyperlink" Target="consultantplus://offline/ref=E74C08A2D31BD53EC21F5D041870E41F8754712378E3F396D8E96E3C161B07D267DE25C3FA342101733A80241F5C94DEC54D05F40DCB3931EDF9644FY8z5J" TargetMode="External"/><Relationship Id="rId45" Type="http://schemas.openxmlformats.org/officeDocument/2006/relationships/hyperlink" Target="consultantplus://offline/ref=E74C08A2D31BD53EC21F43090E1CBB1A835A262F72E1F0C983B9686B494B0187279E2396BC7727542376D2291B56DE8F89060AF70EYDz5J" TargetMode="External"/><Relationship Id="rId53" Type="http://schemas.openxmlformats.org/officeDocument/2006/relationships/hyperlink" Target="consultantplus://offline/ref=E74C08A2D31BD53EC21F5D041870E41F8754712378E3F396D8E96E3C161B07D267DE25C3FA342101733A8020105C94DEC54D05F40DCB3931EDF9644FY8z5J" TargetMode="External"/><Relationship Id="rId58" Type="http://schemas.openxmlformats.org/officeDocument/2006/relationships/hyperlink" Target="consultantplus://offline/ref=E74C08A2D31BD53EC21F43090E1CBB1A835A282978E7F0C983B9686B494B0187279E2396B97028087439D3755C02CD8C800608FF12D7393BYFz3J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E74C08A2D31BD53EC21F5D041870E41F8754712378E3F396D8E96E3C161B07D267DE25C3FA34210172328725195C94DEC54D05F40DCB3931EDF9644FY8z5J" TargetMode="External"/><Relationship Id="rId15" Type="http://schemas.openxmlformats.org/officeDocument/2006/relationships/hyperlink" Target="consultantplus://offline/ref=E74C08A2D31BD53EC21F5D041870E41F8754712378E3F396D8E96E3C161B07D267DE25C3FA342101733A81261B5C94DEC54D05F40DCB3931EDF9644FY8z5J" TargetMode="External"/><Relationship Id="rId23" Type="http://schemas.openxmlformats.org/officeDocument/2006/relationships/hyperlink" Target="consultantplus://offline/ref=E74C08A2D31BD53EC21F5D041870E41F8754712378E3F396D8E96E3C161B07D267DE25C3FA342101733A81231B5C94DEC54D05F40DCB3931EDF9644FY8z5J" TargetMode="External"/><Relationship Id="rId28" Type="http://schemas.openxmlformats.org/officeDocument/2006/relationships/hyperlink" Target="consultantplus://offline/ref=E74C08A2D31BD53EC21F5D041870E41F8754712378E3F396D8E96E3C161B07D267DE25C3FA342101733A812C1E5C94DEC54D05F40DCB3931EDF9644FY8z5J" TargetMode="External"/><Relationship Id="rId36" Type="http://schemas.openxmlformats.org/officeDocument/2006/relationships/hyperlink" Target="consultantplus://offline/ref=E74C08A2D31BD53EC21F5D041870E41F8754712378E3F396D8E96E3C161B07D267DE25C3FA342101733A80241A5C94DEC54D05F40DCB3931EDF9644FY8z5J" TargetMode="External"/><Relationship Id="rId49" Type="http://schemas.openxmlformats.org/officeDocument/2006/relationships/hyperlink" Target="consultantplus://offline/ref=E74C08A2D31BD53EC21F5D041870E41F8754712378E3F396D8E96E3C161B07D267DE25C3FA342101733A80271F5C94DEC54D05F40DCB3931EDF9644FY8z5J" TargetMode="External"/><Relationship Id="rId57" Type="http://schemas.openxmlformats.org/officeDocument/2006/relationships/hyperlink" Target="consultantplus://offline/ref=E74C08A2D31BD53EC21F43090E1CBB1A835A27267FE2F0C983B9686B494B0187279E2392BE78250B2663C3711554C191811016F50CD7Y3z9J" TargetMode="External"/><Relationship Id="rId61" Type="http://schemas.openxmlformats.org/officeDocument/2006/relationships/hyperlink" Target="consultantplus://offline/ref=E74C08A2D31BD53EC21F43090E1CBB1A835A262F72E1F0C983B9686B494B0187279E2396BC7727542376D2291B56DE8F89060AF70EYDz5J" TargetMode="External"/><Relationship Id="rId10" Type="http://schemas.openxmlformats.org/officeDocument/2006/relationships/hyperlink" Target="consultantplus://offline/ref=E74C08A2D31BD53EC21F5D041870E41F8754712378E3F396D8E96E3C161B07D267DE25C3FA342101733A82221B5C94DEC54D05F40DCB3931EDF9644FY8z5J" TargetMode="External"/><Relationship Id="rId19" Type="http://schemas.openxmlformats.org/officeDocument/2006/relationships/hyperlink" Target="consultantplus://offline/ref=E74C08A2D31BD53EC21F43090E1CBB1A835A282C79EBF0C983B9686B494B0187279E2396B9702C017339D3755C02CD8C800608FF12D7393BYFz3J" TargetMode="External"/><Relationship Id="rId31" Type="http://schemas.openxmlformats.org/officeDocument/2006/relationships/hyperlink" Target="consultantplus://offline/ref=E74C08A2D31BD53EC21F43090E1CBB1A835A27267FE2F0C983B9686B494B0187279E2392BE712B0B2663C3711554C191811016F50CD7Y3z9J" TargetMode="External"/><Relationship Id="rId44" Type="http://schemas.openxmlformats.org/officeDocument/2006/relationships/hyperlink" Target="consultantplus://offline/ref=E74C08A2D31BD53EC21F43090E1CBB1A835A282978E7F0C983B9686B494B0187279E2396B9702F007339D3755C02CD8C800608FF12D7393BYFz3J" TargetMode="External"/><Relationship Id="rId52" Type="http://schemas.openxmlformats.org/officeDocument/2006/relationships/hyperlink" Target="consultantplus://offline/ref=E74C08A2D31BD53EC21F5D041870E41F8754712378E3F396D8E96E3C161B07D267DE25C3FA342101733A80201F5C94DEC54D05F40DCB3931EDF9644FY8z5J" TargetMode="External"/><Relationship Id="rId60" Type="http://schemas.openxmlformats.org/officeDocument/2006/relationships/hyperlink" Target="consultantplus://offline/ref=E74C08A2D31BD53EC21F43090E1CBB1A835A282978E7F0C983B9686B494B0187279E2396B97029007439D3755C02CD8C800608FF12D7393BYFz3J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74C08A2D31BD53EC21F5D041870E41F8754712378E3F396D8E96E3C161B07D267DE25C3FA342101733A8222195C94DEC54D05F40DCB3931EDF9644FY8z5J" TargetMode="External"/><Relationship Id="rId14" Type="http://schemas.openxmlformats.org/officeDocument/2006/relationships/hyperlink" Target="consultantplus://offline/ref=E74C08A2D31BD53EC21F5D041870E41F8754712378E3F396D8E96E3C161B07D267DE25C3FA342101733A81251E5C94DEC54D05F40DCB3931EDF9644FY8z5J" TargetMode="External"/><Relationship Id="rId22" Type="http://schemas.openxmlformats.org/officeDocument/2006/relationships/hyperlink" Target="consultantplus://offline/ref=E74C08A2D31BD53EC21F5D041870E41F8754712378E3F396D8E96E3C161B07D267DE25C3FA342101733A8120185C94DEC54D05F40DCB3931EDF9644FY8z5J" TargetMode="External"/><Relationship Id="rId27" Type="http://schemas.openxmlformats.org/officeDocument/2006/relationships/hyperlink" Target="consultantplus://offline/ref=E74C08A2D31BD53EC21F5D041870E41F8754712378E3F396D8E96E3C161B07D267DE25C3FA342101733A812C1B5C94DEC54D05F40DCB3931EDF9644FY8z5J" TargetMode="External"/><Relationship Id="rId30" Type="http://schemas.openxmlformats.org/officeDocument/2006/relationships/hyperlink" Target="consultantplus://offline/ref=E74C08A2D31BD53EC21F5D041870E41F8754712378E3F396D8E96E3C161B07D267DE25C3FA342101733A812C115C94DEC54D05F40DCB3931EDF9644FY8z5J" TargetMode="External"/><Relationship Id="rId35" Type="http://schemas.openxmlformats.org/officeDocument/2006/relationships/hyperlink" Target="consultantplus://offline/ref=E74C08A2D31BD53EC21F5D041870E41F8754712378E3F396D8E96E3C161B07D267DE25C3FA342101733A8024195C94DEC54D05F40DCB3931EDF9644FY8z5J" TargetMode="External"/><Relationship Id="rId43" Type="http://schemas.openxmlformats.org/officeDocument/2006/relationships/hyperlink" Target="consultantplus://offline/ref=E74C08A2D31BD53EC21F5D041870E41F8754712378E3F396D8E96E3C161B07D267DE25C3FA342101733A80271A5C94DEC54D05F40DCB3931EDF9644FY8z5J" TargetMode="External"/><Relationship Id="rId48" Type="http://schemas.openxmlformats.org/officeDocument/2006/relationships/hyperlink" Target="consultantplus://offline/ref=E74C08A2D31BD53EC21F5D041870E41F8754712378E3F396D8E96E3C161B07D267DE25C3FA342101733A80271E5C94DEC54D05F40DCB3931EDF9644FY8z5J" TargetMode="External"/><Relationship Id="rId56" Type="http://schemas.openxmlformats.org/officeDocument/2006/relationships/hyperlink" Target="consultantplus://offline/ref=E74C08A2D31BD53EC21F43090E1CBB1A835A27267FE2F0C983B9686B494B0187279E2392BE712B0B2663C3711554C191811016F50CD7Y3z9J" TargetMode="External"/><Relationship Id="rId64" Type="http://schemas.openxmlformats.org/officeDocument/2006/relationships/hyperlink" Target="consultantplus://offline/ref=E74C08A2D31BD53EC21F5D041870E41F8754712378E3FE9CD8E86E3C161B07D267DE25C3FA342101723287251B5C94DEC54D05F40DCB3931EDF9644FY8z5J" TargetMode="External"/><Relationship Id="rId8" Type="http://schemas.openxmlformats.org/officeDocument/2006/relationships/hyperlink" Target="consultantplus://offline/ref=E74C08A2D31BD53EC21F5D041870E41F8754712378E3F396D8E96E3C161B07D267DE25C3FA342101733A842D1A5C94DEC54D05F40DCB3931EDF9644FY8z5J" TargetMode="External"/><Relationship Id="rId51" Type="http://schemas.openxmlformats.org/officeDocument/2006/relationships/hyperlink" Target="consultantplus://offline/ref=E74C08A2D31BD53EC21F5D041870E41F8754712378E3F396D8E96E3C161B07D267DE25C3FA342101733A80201C5C94DEC54D05F40DCB3931EDF9644FY8z5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E74C08A2D31BD53EC21F5D041870E41F8754712378E3F396D8E96E3C161B07D267DE25C3FA342101733A81251C5C94DEC54D05F40DCB3931EDF9644FY8z5J" TargetMode="External"/><Relationship Id="rId17" Type="http://schemas.openxmlformats.org/officeDocument/2006/relationships/hyperlink" Target="consultantplus://offline/ref=E74C08A2D31BD53EC21F5D041870E41F8754712378E3F396D8E96E3C161B07D267DE25C3FA342101733A81261F5C94DEC54D05F40DCB3931EDF9644FY8z5J" TargetMode="External"/><Relationship Id="rId25" Type="http://schemas.openxmlformats.org/officeDocument/2006/relationships/hyperlink" Target="consultantplus://offline/ref=E74C08A2D31BD53EC21F5D041870E41F8754712378E3F396D8E96E3C161B07D267DE25C3FA342101733A81231D5C94DEC54D05F40DCB3931EDF9644FY8z5J" TargetMode="External"/><Relationship Id="rId33" Type="http://schemas.openxmlformats.org/officeDocument/2006/relationships/hyperlink" Target="consultantplus://offline/ref=E74C08A2D31BD53EC21F43090E1CBB1A835A282978E7F0C983B9686B494B0187279E2396B9702E077B39D3755C02CD8C800608FF12D7393BYFz3J" TargetMode="External"/><Relationship Id="rId38" Type="http://schemas.openxmlformats.org/officeDocument/2006/relationships/hyperlink" Target="consultantplus://offline/ref=E74C08A2D31BD53EC21F5D041870E41F8754712378E3F396D8E96E3C161B07D267DE25C3FA342101733A80241D5C94DEC54D05F40DCB3931EDF9644FY8z5J" TargetMode="External"/><Relationship Id="rId46" Type="http://schemas.openxmlformats.org/officeDocument/2006/relationships/hyperlink" Target="consultantplus://offline/ref=E74C08A2D31BD53EC21F5D041870E41F8754712378E3F396D8E96E3C161B07D267DE25C3FA342101733A80271C5C94DEC54D05F40DCB3931EDF9644FY8z5J" TargetMode="External"/><Relationship Id="rId59" Type="http://schemas.openxmlformats.org/officeDocument/2006/relationships/hyperlink" Target="consultantplus://offline/ref=E74C08A2D31BD53EC21F43090E1CBB1A835A282978E7F0C983B9686B494B0187279E2395BD7627542376D2291B56DE8F89060AF70EYDz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6658</Words>
  <Characters>37957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2020-08-31T09:51:00Z</dcterms:created>
  <dcterms:modified xsi:type="dcterms:W3CDTF">2020-08-31T09:51:00Z</dcterms:modified>
</cp:coreProperties>
</file>