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EE" w:rsidRDefault="00313C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3CEE" w:rsidRDefault="00313CEE">
      <w:pPr>
        <w:pStyle w:val="ConsPlusNormal"/>
        <w:ind w:firstLine="540"/>
        <w:jc w:val="both"/>
        <w:outlineLvl w:val="0"/>
      </w:pPr>
    </w:p>
    <w:p w:rsidR="00313CEE" w:rsidRDefault="00313CEE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313CEE" w:rsidRDefault="00313CEE">
      <w:pPr>
        <w:pStyle w:val="ConsPlusTitle"/>
        <w:jc w:val="center"/>
      </w:pPr>
    </w:p>
    <w:p w:rsidR="00313CEE" w:rsidRDefault="00313CEE">
      <w:pPr>
        <w:pStyle w:val="ConsPlusTitle"/>
        <w:jc w:val="center"/>
      </w:pPr>
      <w:r>
        <w:t>ПОСТАНОВЛЕНИЕ</w:t>
      </w:r>
    </w:p>
    <w:p w:rsidR="00313CEE" w:rsidRDefault="00313CEE">
      <w:pPr>
        <w:pStyle w:val="ConsPlusTitle"/>
        <w:jc w:val="center"/>
      </w:pPr>
      <w:r>
        <w:t>от 7 августа 2015 г. N 515</w:t>
      </w:r>
    </w:p>
    <w:p w:rsidR="00313CEE" w:rsidRDefault="00313CEE">
      <w:pPr>
        <w:pStyle w:val="ConsPlusTitle"/>
        <w:jc w:val="center"/>
      </w:pPr>
    </w:p>
    <w:p w:rsidR="00313CEE" w:rsidRDefault="00313CEE">
      <w:pPr>
        <w:pStyle w:val="ConsPlusTitle"/>
        <w:jc w:val="center"/>
      </w:pPr>
      <w:r>
        <w:t>ОБ УТВЕРЖДЕНИИ ТРЕБОВАНИЙ К ПОРЯДКУ РАЗРАБОТКИ И ПРИНЯТИЯ</w:t>
      </w:r>
    </w:p>
    <w:p w:rsidR="00313CEE" w:rsidRDefault="00313CEE">
      <w:pPr>
        <w:pStyle w:val="ConsPlusTitle"/>
        <w:jc w:val="center"/>
      </w:pPr>
      <w:r>
        <w:t>ПРАВОВЫХ АКТОВ О НОРМИРОВАНИИ В СФЕРЕ ЗАКУПОК ДЛЯ</w:t>
      </w:r>
    </w:p>
    <w:p w:rsidR="00313CEE" w:rsidRDefault="00313CEE">
      <w:pPr>
        <w:pStyle w:val="ConsPlusTitle"/>
        <w:jc w:val="center"/>
      </w:pPr>
      <w:r>
        <w:t>ОБЕСПЕЧЕНИЯ ГОСУДАРСТВЕННЫХ НУЖД НИЖЕГОРОДСКОЙ ОБЛАСТИ, НУЖД</w:t>
      </w:r>
    </w:p>
    <w:p w:rsidR="00313CEE" w:rsidRDefault="00313CEE">
      <w:pPr>
        <w:pStyle w:val="ConsPlusTitle"/>
        <w:jc w:val="center"/>
      </w:pPr>
      <w:r>
        <w:t>ГОСУДАРСТВЕННЫХ БЮДЖЕТНЫХ УЧРЕЖДЕНИЙ НИЖЕГОРОДСКОЙ ОБЛАСТИ</w:t>
      </w:r>
    </w:p>
    <w:p w:rsidR="00313CEE" w:rsidRDefault="00313CEE">
      <w:pPr>
        <w:pStyle w:val="ConsPlusTitle"/>
        <w:jc w:val="center"/>
      </w:pPr>
      <w:r>
        <w:t>И ГОСУДАРСТВЕННЫХ УНИТАРНЫХ ПРЕДПРИЯТИЙ НИЖЕГОРОДСКОЙ</w:t>
      </w:r>
    </w:p>
    <w:p w:rsidR="00313CEE" w:rsidRDefault="00313CEE">
      <w:pPr>
        <w:pStyle w:val="ConsPlusTitle"/>
        <w:jc w:val="center"/>
      </w:pPr>
      <w:r>
        <w:t>ОБЛАСТИ, СОДЕРЖАНИЮ УКАЗАННЫХ АКТОВ И ОБЕСПЕЧЕНИЮ</w:t>
      </w:r>
    </w:p>
    <w:p w:rsidR="00313CEE" w:rsidRDefault="00313CEE">
      <w:pPr>
        <w:pStyle w:val="ConsPlusTitle"/>
        <w:jc w:val="center"/>
      </w:pPr>
      <w:r>
        <w:t>ИХ ИСПОЛНЕНИЯ</w:t>
      </w:r>
    </w:p>
    <w:p w:rsidR="00313CEE" w:rsidRDefault="00313C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3C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3CEE" w:rsidRDefault="00313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3CEE" w:rsidRDefault="00313CE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313CEE" w:rsidRDefault="00313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5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18.10.2016 </w:t>
            </w:r>
            <w:hyperlink r:id="rId6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25.06.2018 </w:t>
            </w:r>
            <w:hyperlink r:id="rId7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313CEE" w:rsidRDefault="00313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8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Правительство Нижегородской области постановляет: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25.09.2018 N 660)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требования</w:t>
        </w:r>
      </w:hyperlink>
      <w:r>
        <w:t xml:space="preserve"> к порядку разработки и принятия правовых актов о нормировании в сфере закупок для обеспечения государственных нужд Нижегородской области, нужд государственных бюджетных учреждений Нижегородской области и государственных унитарных предприятий Нижегородской области, содержанию указанных актов и обеспечению их исполнения.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18.10.2016 N 709)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313CEE" w:rsidRDefault="00313CEE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25.09.2018 N 660)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3. Аппарату Правительства Нижегородской области обеспечить опубликование настоящего постановления.</w:t>
      </w: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jc w:val="right"/>
      </w:pPr>
      <w:r>
        <w:t>Губернатор</w:t>
      </w:r>
    </w:p>
    <w:p w:rsidR="00313CEE" w:rsidRDefault="00313CEE">
      <w:pPr>
        <w:pStyle w:val="ConsPlusNormal"/>
        <w:jc w:val="right"/>
      </w:pPr>
      <w:r>
        <w:t>В.П.ШАНЦЕВ</w:t>
      </w: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jc w:val="right"/>
        <w:outlineLvl w:val="0"/>
      </w:pPr>
      <w:r>
        <w:t>Утверждены</w:t>
      </w:r>
    </w:p>
    <w:p w:rsidR="00313CEE" w:rsidRDefault="00313CEE">
      <w:pPr>
        <w:pStyle w:val="ConsPlusNormal"/>
        <w:jc w:val="right"/>
      </w:pPr>
      <w:r>
        <w:t>постановлением Правительства</w:t>
      </w:r>
    </w:p>
    <w:p w:rsidR="00313CEE" w:rsidRDefault="00313CEE">
      <w:pPr>
        <w:pStyle w:val="ConsPlusNormal"/>
        <w:jc w:val="right"/>
      </w:pPr>
      <w:r>
        <w:t>Нижегородской области</w:t>
      </w:r>
    </w:p>
    <w:p w:rsidR="00313CEE" w:rsidRDefault="00313CEE">
      <w:pPr>
        <w:pStyle w:val="ConsPlusNormal"/>
        <w:jc w:val="right"/>
      </w:pPr>
      <w:r>
        <w:t>от 7 августа 2015 года N 515</w:t>
      </w: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Title"/>
        <w:jc w:val="center"/>
      </w:pPr>
      <w:bookmarkStart w:id="0" w:name="P38"/>
      <w:bookmarkEnd w:id="0"/>
      <w:r>
        <w:t>ТРЕБОВАНИЯ</w:t>
      </w:r>
    </w:p>
    <w:p w:rsidR="00313CEE" w:rsidRDefault="00313CEE">
      <w:pPr>
        <w:pStyle w:val="ConsPlusTitle"/>
        <w:jc w:val="center"/>
      </w:pPr>
      <w:r>
        <w:t>К ПОРЯДКУ РАЗРАБОТКИ И ПРИНЯТИЯ ПРАВОВЫХ АКТОВ О</w:t>
      </w:r>
    </w:p>
    <w:p w:rsidR="00313CEE" w:rsidRDefault="00313CEE">
      <w:pPr>
        <w:pStyle w:val="ConsPlusTitle"/>
        <w:jc w:val="center"/>
      </w:pPr>
      <w:r>
        <w:t>НОРМИРОВАНИИ В СФЕРЕ ЗАКУПОК ДЛЯ ОБЕСПЕЧЕНИЯ ГОСУДАРСТВЕННЫХ</w:t>
      </w:r>
    </w:p>
    <w:p w:rsidR="00313CEE" w:rsidRDefault="00313CEE">
      <w:pPr>
        <w:pStyle w:val="ConsPlusTitle"/>
        <w:jc w:val="center"/>
      </w:pPr>
      <w:r>
        <w:lastRenderedPageBreak/>
        <w:t>НУЖД НИЖЕГОРОДСКОЙ ОБЛАСТИ, НУЖД ГОСУДАРСТВЕННЫХ БЮДЖЕТНЫХ</w:t>
      </w:r>
    </w:p>
    <w:p w:rsidR="00313CEE" w:rsidRDefault="00313CEE">
      <w:pPr>
        <w:pStyle w:val="ConsPlusTitle"/>
        <w:jc w:val="center"/>
      </w:pPr>
      <w:r>
        <w:t>УЧРЕЖДЕНИЙ НИЖЕГОРОДСКОЙ ОБЛАСТИ И ГОСУДАРСТВЕННЫХ УНИТАРНЫХ</w:t>
      </w:r>
    </w:p>
    <w:p w:rsidR="00313CEE" w:rsidRDefault="00313CEE">
      <w:pPr>
        <w:pStyle w:val="ConsPlusTitle"/>
        <w:jc w:val="center"/>
      </w:pPr>
      <w:r>
        <w:t>ПРЕДПРИЯТИЙ НИЖЕГОРОДСКОЙ ОБЛАСТИ, СОДЕРЖАНИЮ УКАЗАННЫХ</w:t>
      </w:r>
    </w:p>
    <w:p w:rsidR="00313CEE" w:rsidRDefault="00313CEE">
      <w:pPr>
        <w:pStyle w:val="ConsPlusTitle"/>
        <w:jc w:val="center"/>
      </w:pPr>
      <w:r>
        <w:t>АКТОВ И ОБЕСПЕЧЕНИЮ ИХ ИСПОЛНЕНИЯ</w:t>
      </w: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jc w:val="center"/>
      </w:pPr>
      <w:r>
        <w:t>(далее - Требования)</w:t>
      </w:r>
    </w:p>
    <w:p w:rsidR="00313CEE" w:rsidRDefault="00313C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3C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3CEE" w:rsidRDefault="00313C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3CEE" w:rsidRDefault="00313CE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313CEE" w:rsidRDefault="00313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21.06.2016 </w:t>
            </w:r>
            <w:hyperlink r:id="rId13" w:history="1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18.10.2016 </w:t>
            </w:r>
            <w:hyperlink r:id="rId14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25.06.2018 </w:t>
            </w:r>
            <w:hyperlink r:id="rId15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313CEE" w:rsidRDefault="00313C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6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ind w:firstLine="540"/>
        <w:jc w:val="both"/>
      </w:pPr>
      <w:bookmarkStart w:id="1" w:name="P52"/>
      <w:bookmarkEnd w:id="1"/>
      <w:r>
        <w:t>1. Настоящими Требованиями определяются общие положения к порядку разработки и принятия, содержанию, обеспечению исполнения следующих правовых актов: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а) Правительства Нижегородской области, утверждающих:</w:t>
      </w:r>
    </w:p>
    <w:p w:rsidR="00313CEE" w:rsidRDefault="00313CEE">
      <w:pPr>
        <w:pStyle w:val="ConsPlusNormal"/>
        <w:spacing w:before="220"/>
        <w:ind w:firstLine="540"/>
        <w:jc w:val="both"/>
      </w:pPr>
      <w:bookmarkStart w:id="2" w:name="P54"/>
      <w:bookmarkEnd w:id="2"/>
      <w:r>
        <w:t>- правила определения нормативных затрат на обеспечение функций органов государственной власти, иных государственных органов Нижегородской области (включая соответственно подведомственные указанным органам казенные учреждения, за исключением казенных учреждений, которым в установленном порядке формируется государственное задание на оказание государственных услуг, выполнение работ);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18.10.2016 N 709)</w:t>
      </w:r>
    </w:p>
    <w:p w:rsidR="00313CEE" w:rsidRDefault="00313CEE">
      <w:pPr>
        <w:pStyle w:val="ConsPlusNormal"/>
        <w:spacing w:before="220"/>
        <w:ind w:firstLine="540"/>
        <w:jc w:val="both"/>
      </w:pPr>
      <w:bookmarkStart w:id="3" w:name="P56"/>
      <w:bookmarkEnd w:id="3"/>
      <w:r>
        <w:t>- правила определения требований к закупаемым органами государственной власти, иными государственными органами Нижегородской области, их подведомственными казенными и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услуг);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18.10.2016 N 709)</w:t>
      </w:r>
    </w:p>
    <w:p w:rsidR="00313CEE" w:rsidRDefault="00313CEE">
      <w:pPr>
        <w:pStyle w:val="ConsPlusNormal"/>
        <w:spacing w:before="220"/>
        <w:ind w:firstLine="540"/>
        <w:jc w:val="both"/>
      </w:pPr>
      <w:bookmarkStart w:id="4" w:name="P58"/>
      <w:bookmarkEnd w:id="4"/>
      <w:r>
        <w:t>б) органов государственной власти, иных государственных органов Нижегородской области, утверждающих:</w:t>
      </w:r>
    </w:p>
    <w:p w:rsidR="00313CEE" w:rsidRDefault="00313CEE">
      <w:pPr>
        <w:pStyle w:val="ConsPlusNormal"/>
        <w:spacing w:before="220"/>
        <w:ind w:firstLine="540"/>
        <w:jc w:val="both"/>
      </w:pPr>
      <w:bookmarkStart w:id="5" w:name="P59"/>
      <w:bookmarkEnd w:id="5"/>
      <w:r>
        <w:t>нормативные затраты;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требования к отдельным видам товаров, работ, услуг (в том числе предельные цены товаров, работ, услуг), закупаемым самим органом государственной власти, иным государственным органом Нижегородской области и подведомственными указанным органам казенными и бюджетными учреждениями и государственными унитарными предприятиями.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18.10.2016 N 709)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2. Правовой акт, указанный в </w:t>
      </w:r>
      <w:hyperlink w:anchor="P54" w:history="1">
        <w:r>
          <w:rPr>
            <w:color w:val="0000FF"/>
          </w:rPr>
          <w:t>абзаце втором подпункта "а" пункта 1</w:t>
        </w:r>
      </w:hyperlink>
      <w:r>
        <w:t xml:space="preserve"> настоящих Требований, разрабатывается министерством финансов Нижегородской области в форме проекта постановления Правительства Нижегородской области.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Правовой акт, указанный в </w:t>
      </w:r>
      <w:hyperlink w:anchor="P56" w:history="1">
        <w:r>
          <w:rPr>
            <w:color w:val="0000FF"/>
          </w:rPr>
          <w:t>абзаце третьем подпункта "а" пункта 1</w:t>
        </w:r>
      </w:hyperlink>
      <w:r>
        <w:t xml:space="preserve"> настоящих Требований, разрабатывается министерством экономического развития и инвестиций Нижегородской области в форме проекта постановления Правительства Нижегородской области.</w:t>
      </w:r>
    </w:p>
    <w:p w:rsidR="00313CEE" w:rsidRDefault="00313CEE">
      <w:pPr>
        <w:pStyle w:val="ConsPlusNormal"/>
        <w:jc w:val="both"/>
      </w:pPr>
      <w:r>
        <w:t xml:space="preserve">(в ред. постановлений Правительства Нижегородской области от 21.06.2016 </w:t>
      </w:r>
      <w:hyperlink r:id="rId20" w:history="1">
        <w:r>
          <w:rPr>
            <w:color w:val="0000FF"/>
          </w:rPr>
          <w:t>N 378</w:t>
        </w:r>
      </w:hyperlink>
      <w:r>
        <w:t xml:space="preserve">, от 25.06.2018 </w:t>
      </w:r>
      <w:hyperlink r:id="rId21" w:history="1">
        <w:r>
          <w:rPr>
            <w:color w:val="0000FF"/>
          </w:rPr>
          <w:t>N 466</w:t>
        </w:r>
      </w:hyperlink>
      <w:r>
        <w:t>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власти, иные государственные органы Нижегородской области в случае, если указанные органы не являются одновременно субъектами бюджетного планирования, согласовывают проекты правовых актов, указанных в </w:t>
      </w:r>
      <w:hyperlink w:anchor="P58" w:history="1">
        <w:r>
          <w:rPr>
            <w:color w:val="0000FF"/>
          </w:rPr>
          <w:t>подпункте "б" пункта 1</w:t>
        </w:r>
      </w:hyperlink>
      <w:r>
        <w:t xml:space="preserve"> настоящих </w:t>
      </w:r>
      <w:r>
        <w:lastRenderedPageBreak/>
        <w:t>Требований, с субъектами бюджетного планирования, в ведении которых они находятся.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4. Для проведения обсуждения в целях общественного контроля проектов правовых актов, указанных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настоящих Требований, в соответствии с </w:t>
      </w:r>
      <w:hyperlink r:id="rId22" w:history="1">
        <w:r>
          <w:rPr>
            <w:color w:val="0000FF"/>
          </w:rPr>
          <w:t>пунктом 6</w:t>
        </w:r>
      </w:hyperlink>
      <w: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(далее соответственно - общие требования, обсуждение в целях общественного контроля), органы государственной власти, иные государственные органы Нижегородской области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25.09.2018 N 660)</w:t>
      </w:r>
    </w:p>
    <w:p w:rsidR="00313CEE" w:rsidRDefault="00313CEE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5. Срок проведения обсуждения в целях общественного контроля устанавливается органами государственной власти, иными государственными органами Нижегородской области и не может быть менее 5 рабочих дней со дня размещения проектов правовых актов, указанных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настоящих Требований, в единой информационной системе в сфере закупок.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25.09.2018 N 660)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6. Органы государственной власти, иные государственные органы Нижегородской области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</w:t>
      </w:r>
      <w:hyperlink w:anchor="P68" w:history="1">
        <w:r>
          <w:rPr>
            <w:color w:val="0000FF"/>
          </w:rPr>
          <w:t>пункта 5</w:t>
        </w:r>
      </w:hyperlink>
      <w:r>
        <w:t xml:space="preserve"> настоящих Требований.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25.09.2018 N 660)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7. Органы государственной власти, иные государственные органы Нижегородской области не позднее 30 рабочих дней со дня истечения срока, указанного в </w:t>
      </w:r>
      <w:hyperlink w:anchor="P68" w:history="1">
        <w:r>
          <w:rPr>
            <w:color w:val="0000FF"/>
          </w:rPr>
          <w:t>пункте 5</w:t>
        </w:r>
      </w:hyperlink>
      <w:r>
        <w:t xml:space="preserve">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государственной власти, иного государственного органа Нижегородской области о невозможности учета поступивших предложений.</w:t>
      </w:r>
    </w:p>
    <w:p w:rsidR="00313CEE" w:rsidRDefault="00313CEE">
      <w:pPr>
        <w:pStyle w:val="ConsPlusNormal"/>
        <w:jc w:val="both"/>
      </w:pPr>
      <w:r>
        <w:t xml:space="preserve">(п. 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25.09.2018 N 660)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8. По результатам обсуждения в целях общественного контроля органы государственной власти, иные государственные органы Нижегородской области при необходимости принимают решения о внесении изменений в проекты правовых актов, указанных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настоящих Требований.</w:t>
      </w:r>
    </w:p>
    <w:p w:rsidR="00313CEE" w:rsidRDefault="00313CEE">
      <w:pPr>
        <w:pStyle w:val="ConsPlusNormal"/>
        <w:jc w:val="both"/>
      </w:pPr>
      <w:r>
        <w:t xml:space="preserve">(п. 8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25.09.2018 N 660)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9 - 10. Исключены с 25 сентября 2018 года.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25.09.2018 N 660.</w:t>
      </w:r>
    </w:p>
    <w:p w:rsidR="00313CEE" w:rsidRDefault="00313CEE">
      <w:pPr>
        <w:pStyle w:val="ConsPlusNormal"/>
        <w:spacing w:before="220"/>
        <w:ind w:firstLine="540"/>
        <w:jc w:val="both"/>
      </w:pPr>
      <w:bookmarkStart w:id="7" w:name="P77"/>
      <w:bookmarkEnd w:id="7"/>
      <w:r>
        <w:t xml:space="preserve">11. Органы государственной власти, иные государственные органы Нижегородской области до 1 июня текущего финансового года принимают правовые акты, указанные в </w:t>
      </w:r>
      <w:hyperlink w:anchor="P59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настоящих Требований.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59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настоящих Требований, до предоставления главными распорядителями бюджетных средств распределения бюджетных ассигнований в порядке, установленном финансовым органом.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12. Правовые акты, предусмотренные </w:t>
      </w:r>
      <w:hyperlink w:anchor="P58" w:history="1">
        <w:r>
          <w:rPr>
            <w:color w:val="0000FF"/>
          </w:rPr>
          <w:t>подпунктом "б" пункта 1</w:t>
        </w:r>
      </w:hyperlink>
      <w:r>
        <w:t xml:space="preserve"> настоящих Требований, пересматриваются при необходимости. Пересмотр указанных правовых актов осуществляется органами государственной власти, иными государственными органами Нижегородской области не </w:t>
      </w:r>
      <w:r>
        <w:lastRenderedPageBreak/>
        <w:t xml:space="preserve">позднее срока, установленного </w:t>
      </w:r>
      <w:hyperlink w:anchor="P77" w:history="1">
        <w:r>
          <w:rPr>
            <w:color w:val="0000FF"/>
          </w:rPr>
          <w:t>пунктом 11</w:t>
        </w:r>
      </w:hyperlink>
      <w:r>
        <w:t xml:space="preserve"> настоящих Требований.</w:t>
      </w:r>
    </w:p>
    <w:p w:rsidR="00313CEE" w:rsidRDefault="00313CEE">
      <w:pPr>
        <w:pStyle w:val="ConsPlusNormal"/>
        <w:jc w:val="both"/>
      </w:pPr>
      <w:r>
        <w:t xml:space="preserve">(п. 12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25.09.2018 N 660)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13. Исключен с 25 сентября 2018 года.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25.09.2018 N 660.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14. Органы государственной власти, иные государственные органы Нижегородской области в течение 7 рабочих дней со дня принятия правовых актов, указанных в </w:t>
      </w:r>
      <w:hyperlink w:anchor="P58" w:history="1">
        <w:r>
          <w:rPr>
            <w:color w:val="0000FF"/>
          </w:rPr>
          <w:t>подпункте "б" пункта 1</w:t>
        </w:r>
      </w:hyperlink>
      <w: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15. Внесение изменений в правовые акты, указанные в </w:t>
      </w:r>
      <w:hyperlink w:anchor="P58" w:history="1">
        <w:r>
          <w:rPr>
            <w:color w:val="0000FF"/>
          </w:rPr>
          <w:t>подпункте "б" пункта 1</w:t>
        </w:r>
      </w:hyperlink>
      <w:r>
        <w:t xml:space="preserve"> настоящих Требований, осуществляется в порядке, установленном для их принятия.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16. Постановление Правительства Нижегородской области, утверждающее правила определения требований к закупаемым органами государственной власти, иными государственными органами Нижегородской области, их подведомственными казенными и бюджетными учреждениями и государственными унитарными предприятиями Нижегородской области отдельным видам товаров, работ, услуг (в том числе предельные цены товаров, работ, услуг), должно определять: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18.10.2016 N 709)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Нижегородской области перечень отдельных видов товаров, работ, услуг;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б) порядок отбора отдельных видов товаров, работ, услуг (в том числе предельных цен товаров, работ, услуг), закупаемых органами государственной власти, иными государственными органами Нижегородской области, их подведомственными казенными и бюджетными учреждениями и государственными унитарными предприятиями Нижегородской области (далее - ведомственный перечень);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18.10.2016 N 709)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в) форму ведомственного перечня.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17. Постановление Правительства Нижегородской области, утверждающее правила определения нормативных затрат на обеспечение функций органов государственной власти, иных государственных органов Нижегородской области (включая соответственно подведомственные указанным органам казенные учреждения), должно определять: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а) порядок расчета нормативных затрат, в том числе формулы расчета;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б) обязанность органов государственной власти, иных государственных органов Нижегородской области определить порядок расчета нормативных затрат, для которых порядок расчета не определен Правительством Нижегородской области;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в) требование об определении органами государственной власти, иными государственными органами Нижегородской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18. Правовые акты органов государственной власти, иных государственных органов Нижегородской области, утверждающие требования к отдельным видам товаров, работ, услуг, закупаемым самими органами государственной власти, иными государственными органами Нижегородской области и подведомственными указанным органам казенными учреждениями и </w:t>
      </w:r>
      <w:proofErr w:type="gramStart"/>
      <w:r>
        <w:t>бюджетными учреждениями</w:t>
      </w:r>
      <w:proofErr w:type="gramEnd"/>
      <w:r>
        <w:t xml:space="preserve"> и государственными унитарными предприятиями Нижегородской области, должны содержать следующие сведения:</w:t>
      </w:r>
    </w:p>
    <w:p w:rsidR="00313CEE" w:rsidRDefault="00313CEE">
      <w:pPr>
        <w:pStyle w:val="ConsPlusNormal"/>
        <w:jc w:val="both"/>
      </w:pPr>
      <w:r>
        <w:lastRenderedPageBreak/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18.10.2016 N 709)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б) перечень отдельных видов товаров, работ, услуг с указанием характеристик (свойств) и их значений.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19. Органы государственной власти, иные государственные органы Нижегородской области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20. Правовые акты органов государственной власти, иных государственных органов Нижегородской области, утверждающие нормативные затраты, должны определять: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 xml:space="preserve">21. Правовые акты, указанные в </w:t>
      </w:r>
      <w:hyperlink w:anchor="P58" w:history="1">
        <w:r>
          <w:rPr>
            <w:color w:val="0000FF"/>
          </w:rPr>
          <w:t>подпункте "б" пункта 1</w:t>
        </w:r>
      </w:hyperlink>
      <w: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государственной власти, иных государственных органов Нижегородской области и (или) подведомственных казенных учреждений и (или) бюджетных учреждений и (или) государственных унитарных предприятий Нижегородской области.</w:t>
      </w:r>
    </w:p>
    <w:p w:rsidR="00313CEE" w:rsidRDefault="00313CE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18.10.2016 N 709)</w:t>
      </w:r>
    </w:p>
    <w:p w:rsidR="00313CEE" w:rsidRDefault="00313CEE">
      <w:pPr>
        <w:pStyle w:val="ConsPlusNormal"/>
        <w:spacing w:before="220"/>
        <w:ind w:firstLine="540"/>
        <w:jc w:val="both"/>
      </w:pPr>
      <w: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ind w:firstLine="540"/>
        <w:jc w:val="both"/>
      </w:pPr>
    </w:p>
    <w:p w:rsidR="00313CEE" w:rsidRDefault="00313C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313CEE">
      <w:bookmarkStart w:id="8" w:name="_GoBack"/>
      <w:bookmarkEnd w:id="8"/>
    </w:p>
    <w:sectPr w:rsidR="00176A32" w:rsidSect="006C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EE"/>
    <w:rsid w:val="00313CEE"/>
    <w:rsid w:val="00400528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E4B9-39BC-49D6-AD67-5990141E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3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8EAB3848AC364B18A25682A4989AE33EFF8FAF78142F9A91DFF3CE698C7C1267BF1F252B3A22ACE28B236DB68E368CC8F952FC3531B74C4D277E16FYDG" TargetMode="External"/><Relationship Id="rId13" Type="http://schemas.openxmlformats.org/officeDocument/2006/relationships/hyperlink" Target="consultantplus://offline/ref=F178EAB3848AC364B18A25682A4989AE33EFF8FAF78A47F9A118FF3CE698C7C1267BF1F252B3A22ACE28B235DB68E368CC8F952FC3531B74C4D277E16FYDG" TargetMode="External"/><Relationship Id="rId18" Type="http://schemas.openxmlformats.org/officeDocument/2006/relationships/hyperlink" Target="consultantplus://offline/ref=F178EAB3848AC364B18A25682A4989AE33EFF8FAF78D44F0A219FF3CE698C7C1267BF1F252B3A22ACE28B234D868E368CC8F952FC3531B74C4D277E16FYDG" TargetMode="External"/><Relationship Id="rId26" Type="http://schemas.openxmlformats.org/officeDocument/2006/relationships/hyperlink" Target="consultantplus://offline/ref=F178EAB3848AC364B18A25682A4989AE33EFF8FAF78142F9A91DFF3CE698C7C1267BF1F252B3A22ACE28B237DD68E368CC8F952FC3531B74C4D277E16FY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78EAB3848AC364B18A25682A4989AE33EFF8FAF78E48F9A51DFF3CE698C7C1267BF1F252B3A22ACE28B236D868E368CC8F952FC3531B74C4D277E16FYDG" TargetMode="External"/><Relationship Id="rId34" Type="http://schemas.openxmlformats.org/officeDocument/2006/relationships/hyperlink" Target="consultantplus://offline/ref=F178EAB3848AC364B18A25682A4989AE33EFF8FAF78D44F0A219FF3CE698C7C1267BF1F252B3A22ACE28B234D668E368CC8F952FC3531B74C4D277E16FYDG" TargetMode="External"/><Relationship Id="rId7" Type="http://schemas.openxmlformats.org/officeDocument/2006/relationships/hyperlink" Target="consultantplus://offline/ref=F178EAB3848AC364B18A25682A4989AE33EFF8FAF78E48F9A51DFF3CE698C7C1267BF1F252B3A22ACE28B236DB68E368CC8F952FC3531B74C4D277E16FYDG" TargetMode="External"/><Relationship Id="rId12" Type="http://schemas.openxmlformats.org/officeDocument/2006/relationships/hyperlink" Target="consultantplus://offline/ref=F178EAB3848AC364B18A25682A4989AE33EFF8FAF78142F9A91DFF3CE698C7C1267BF1F252B3A22ACE28B236D968E368CC8F952FC3531B74C4D277E16FYDG" TargetMode="External"/><Relationship Id="rId17" Type="http://schemas.openxmlformats.org/officeDocument/2006/relationships/hyperlink" Target="consultantplus://offline/ref=F178EAB3848AC364B18A25682A4989AE33EFF8FAF78D44F0A219FF3CE698C7C1267BF1F252B3A22ACE28B234DB68E368CC8F952FC3531B74C4D277E16FYDG" TargetMode="External"/><Relationship Id="rId25" Type="http://schemas.openxmlformats.org/officeDocument/2006/relationships/hyperlink" Target="consultantplus://offline/ref=F178EAB3848AC364B18A25682A4989AE33EFF8FAF78142F9A91DFF3CE698C7C1267BF1F252B3A22ACE28B237DC68E368CC8F952FC3531B74C4D277E16FYDG" TargetMode="External"/><Relationship Id="rId33" Type="http://schemas.openxmlformats.org/officeDocument/2006/relationships/hyperlink" Target="consultantplus://offline/ref=F178EAB3848AC364B18A25682A4989AE33EFF8FAF78D44F0A219FF3CE698C7C1267BF1F252B3A22ACE28B234D968E368CC8F952FC3531B74C4D277E16FY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78EAB3848AC364B18A25682A4989AE33EFF8FAF78142F9A91DFF3CE698C7C1267BF1F252B3A22ACE28B236D768E368CC8F952FC3531B74C4D277E16FYDG" TargetMode="External"/><Relationship Id="rId20" Type="http://schemas.openxmlformats.org/officeDocument/2006/relationships/hyperlink" Target="consultantplus://offline/ref=F178EAB3848AC364B18A25682A4989AE33EFF8FAF78A47F9A118FF3CE698C7C1267BF1F252B3A22ACE28B235DB68E368CC8F952FC3531B74C4D277E16FYDG" TargetMode="External"/><Relationship Id="rId29" Type="http://schemas.openxmlformats.org/officeDocument/2006/relationships/hyperlink" Target="consultantplus://offline/ref=F178EAB3848AC364B18A25682A4989AE33EFF8FAF78142F9A91DFF3CE698C7C1267BF1F252B3A22ACE28B237D968E368CC8F952FC3531B74C4D277E16FY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78EAB3848AC364B18A25682A4989AE33EFF8FAF78D44F0A219FF3CE698C7C1267BF1F252B3A22ACE28B234DE68E368CC8F952FC3531B74C4D277E16FYDG" TargetMode="External"/><Relationship Id="rId11" Type="http://schemas.openxmlformats.org/officeDocument/2006/relationships/hyperlink" Target="consultantplus://offline/ref=F178EAB3848AC364B18A25682A4989AE33EFF8FAF78D44F0A219FF3CE698C7C1267BF1F252B3A22ACE28B234DF68E368CC8F952FC3531B74C4D277E16FYDG" TargetMode="External"/><Relationship Id="rId24" Type="http://schemas.openxmlformats.org/officeDocument/2006/relationships/hyperlink" Target="consultantplus://offline/ref=F178EAB3848AC364B18A25682A4989AE33EFF8FAF78142F9A91DFF3CE698C7C1267BF1F252B3A22ACE28B237DF68E368CC8F952FC3531B74C4D277E16FYDG" TargetMode="External"/><Relationship Id="rId32" Type="http://schemas.openxmlformats.org/officeDocument/2006/relationships/hyperlink" Target="consultantplus://offline/ref=F178EAB3848AC364B18A25682A4989AE33EFF8FAF78D44F0A219FF3CE698C7C1267BF1F252B3A22ACE28B234D968E368CC8F952FC3531B74C4D277E16FYDG" TargetMode="External"/><Relationship Id="rId5" Type="http://schemas.openxmlformats.org/officeDocument/2006/relationships/hyperlink" Target="consultantplus://offline/ref=F178EAB3848AC364B18A25682A4989AE33EFF8FAF78A47F9A118FF3CE698C7C1267BF1F252B3A22ACE28B235DB68E368CC8F952FC3531B74C4D277E16FYDG" TargetMode="External"/><Relationship Id="rId15" Type="http://schemas.openxmlformats.org/officeDocument/2006/relationships/hyperlink" Target="consultantplus://offline/ref=F178EAB3848AC364B18A25682A4989AE33EFF8FAF78E48F9A51DFF3CE698C7C1267BF1F252B3A22ACE28B236DB68E368CC8F952FC3531B74C4D277E16FYDG" TargetMode="External"/><Relationship Id="rId23" Type="http://schemas.openxmlformats.org/officeDocument/2006/relationships/hyperlink" Target="consultantplus://offline/ref=F178EAB3848AC364B18A25682A4989AE33EFF8FAF78142F9A91DFF3CE698C7C1267BF1F252B3A22ACE28B237DE68E368CC8F952FC3531B74C4D277E16FYDG" TargetMode="External"/><Relationship Id="rId28" Type="http://schemas.openxmlformats.org/officeDocument/2006/relationships/hyperlink" Target="consultantplus://offline/ref=F178EAB3848AC364B18A25682A4989AE33EFF8FAF78142F9A91DFF3CE698C7C1267BF1F252B3A22ACE28B237D868E368CC8F952FC3531B74C4D277E16FYD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178EAB3848AC364B18A25682A4989AE33EFF8FAF78142F9A91DFF3CE698C7C1267BF1F252B3A22ACE28B236D868E368CC8F952FC3531B74C4D277E16FYDG" TargetMode="External"/><Relationship Id="rId19" Type="http://schemas.openxmlformats.org/officeDocument/2006/relationships/hyperlink" Target="consultantplus://offline/ref=F178EAB3848AC364B18A25682A4989AE33EFF8FAF78D44F0A219FF3CE698C7C1267BF1F252B3A22ACE28B234D868E368CC8F952FC3531B74C4D277E16FYDG" TargetMode="External"/><Relationship Id="rId31" Type="http://schemas.openxmlformats.org/officeDocument/2006/relationships/hyperlink" Target="consultantplus://offline/ref=F178EAB3848AC364B18A25682A4989AE33EFF8FAF78D44F0A219FF3CE698C7C1267BF1F252B3A22ACE28B234D968E368CC8F952FC3531B74C4D277E16FYD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178EAB3848AC364B18A3B653C25D6AB37E6A2F4F2804BA7FD4DF96BB9C8C194663BF7A711F7AE23CE23E6679A36BA3B88C4992CDD4F1A746DY3G" TargetMode="External"/><Relationship Id="rId14" Type="http://schemas.openxmlformats.org/officeDocument/2006/relationships/hyperlink" Target="consultantplus://offline/ref=F178EAB3848AC364B18A25682A4989AE33EFF8FAF78D44F0A219FF3CE698C7C1267BF1F252B3A22ACE28B234DC68E368CC8F952FC3531B74C4D277E16FYDG" TargetMode="External"/><Relationship Id="rId22" Type="http://schemas.openxmlformats.org/officeDocument/2006/relationships/hyperlink" Target="consultantplus://offline/ref=F178EAB3848AC364B18A3B653C25D6AB37E6AFF1FE8D4BA7FD4DF96BB9C8C194663BF7A711F7AF28CB23E6679A36BA3B88C4992CDD4F1A746DY3G" TargetMode="External"/><Relationship Id="rId27" Type="http://schemas.openxmlformats.org/officeDocument/2006/relationships/hyperlink" Target="consultantplus://offline/ref=F178EAB3848AC364B18A25682A4989AE33EFF8FAF78142F9A91DFF3CE698C7C1267BF1F252B3A22ACE28B237DB68E368CC8F952FC3531B74C4D277E16FYDG" TargetMode="External"/><Relationship Id="rId30" Type="http://schemas.openxmlformats.org/officeDocument/2006/relationships/hyperlink" Target="consultantplus://offline/ref=F178EAB3848AC364B18A25682A4989AE33EFF8FAF78142F9A91DFF3CE698C7C1267BF1F252B3A22ACE28B237D868E368CC8F952FC3531B74C4D277E16FYD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2019-11-20T06:24:00Z</dcterms:created>
  <dcterms:modified xsi:type="dcterms:W3CDTF">2019-11-20T06:25:00Z</dcterms:modified>
</cp:coreProperties>
</file>