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8" w:rsidRDefault="009D42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268" w:rsidRDefault="009D4268">
      <w:pPr>
        <w:pStyle w:val="ConsPlusNormal"/>
        <w:ind w:firstLine="540"/>
        <w:jc w:val="both"/>
        <w:outlineLvl w:val="0"/>
      </w:pPr>
    </w:p>
    <w:p w:rsidR="009D4268" w:rsidRDefault="009D4268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15 мая 2015 года N 06998-302-160</w:t>
      </w:r>
      <w:proofErr w:type="gramEnd"/>
    </w:p>
    <w:p w:rsidR="009D4268" w:rsidRDefault="009D4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9D4268" w:rsidRDefault="009D4268">
      <w:pPr>
        <w:pStyle w:val="ConsPlusTitle"/>
        <w:jc w:val="center"/>
      </w:pPr>
      <w:r>
        <w:t>РЕСУРСОВ НИЖЕГОРОДСКОЙ ОБЛАСТИ</w:t>
      </w:r>
    </w:p>
    <w:p w:rsidR="009D4268" w:rsidRDefault="009D4268">
      <w:pPr>
        <w:pStyle w:val="ConsPlusTitle"/>
        <w:jc w:val="center"/>
      </w:pPr>
    </w:p>
    <w:p w:rsidR="009D4268" w:rsidRDefault="009D4268">
      <w:pPr>
        <w:pStyle w:val="ConsPlusTitle"/>
        <w:jc w:val="center"/>
      </w:pPr>
      <w:r>
        <w:t>ПРИКАЗ</w:t>
      </w:r>
    </w:p>
    <w:p w:rsidR="009D4268" w:rsidRDefault="009D4268">
      <w:pPr>
        <w:pStyle w:val="ConsPlusTitle"/>
        <w:jc w:val="center"/>
      </w:pPr>
      <w:r>
        <w:t>от 24 октября 2013 г. N 160</w:t>
      </w:r>
    </w:p>
    <w:p w:rsidR="009D4268" w:rsidRDefault="009D4268">
      <w:pPr>
        <w:pStyle w:val="ConsPlusTitle"/>
        <w:jc w:val="center"/>
      </w:pPr>
    </w:p>
    <w:p w:rsidR="009D4268" w:rsidRDefault="009D4268">
      <w:pPr>
        <w:pStyle w:val="ConsPlusTitle"/>
        <w:jc w:val="center"/>
      </w:pPr>
      <w:r>
        <w:t>ОБ УТВЕРЖДЕНИИ ЦЕЛЕВЫХ ПОКАЗАТЕЛЕЙ</w:t>
      </w:r>
    </w:p>
    <w:p w:rsidR="009D4268" w:rsidRDefault="009D4268">
      <w:pPr>
        <w:pStyle w:val="ConsPlusTitle"/>
        <w:jc w:val="center"/>
      </w:pPr>
      <w:r>
        <w:t xml:space="preserve">ЭФФЕКТИВНОСТИ РАБОТЫ </w:t>
      </w:r>
      <w:proofErr w:type="gramStart"/>
      <w:r>
        <w:t>ГОСУДАРСТВЕННЫХ</w:t>
      </w:r>
      <w:proofErr w:type="gramEnd"/>
      <w:r>
        <w:t xml:space="preserve"> БЮДЖЕТНЫХ И КАЗЕННЫХ</w:t>
      </w:r>
    </w:p>
    <w:p w:rsidR="009D4268" w:rsidRDefault="009D4268">
      <w:pPr>
        <w:pStyle w:val="ConsPlusTitle"/>
        <w:jc w:val="center"/>
      </w:pPr>
      <w:r>
        <w:t>УЧРЕЖДЕНИЙ, НАХОДЯЩИХСЯ В ВЕДЕНИИ МИНИСТЕРСТВА СЕЛЬСКОГО</w:t>
      </w:r>
    </w:p>
    <w:p w:rsidR="009D4268" w:rsidRDefault="009D4268">
      <w:pPr>
        <w:pStyle w:val="ConsPlusTitle"/>
        <w:jc w:val="center"/>
      </w:pPr>
      <w:r>
        <w:t xml:space="preserve">ХОЗЯЙСТВА И ПРОДОВОЛЬСТВЕННЫХ РЕСУРСОВ </w:t>
      </w:r>
      <w:proofErr w:type="gramStart"/>
      <w:r>
        <w:t>НИЖЕГОРОДСКОЙ</w:t>
      </w:r>
      <w:proofErr w:type="gramEnd"/>
    </w:p>
    <w:p w:rsidR="009D4268" w:rsidRDefault="009D4268">
      <w:pPr>
        <w:pStyle w:val="ConsPlusTitle"/>
        <w:jc w:val="center"/>
      </w:pPr>
      <w:r>
        <w:t>ОБЛАСТИ, И ПОРЯДКА ОЦЕНКИ ЭФФЕКТИВНОСТИ И РЕЗУЛЬТАТИВНОСТИ</w:t>
      </w:r>
    </w:p>
    <w:p w:rsidR="009D4268" w:rsidRDefault="009D4268">
      <w:pPr>
        <w:pStyle w:val="ConsPlusTitle"/>
        <w:jc w:val="center"/>
      </w:pPr>
      <w:r>
        <w:t>ДЕЯТЕЛЬНОСТИ ИХ РУКОВОДИТЕЛЕЙ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68" w:rsidRDefault="009D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07.10.2014 </w:t>
            </w:r>
            <w:hyperlink r:id="rId5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19.07.2016 </w:t>
            </w:r>
            <w:hyperlink r:id="rId6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27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8" w:history="1">
        <w:r>
          <w:rPr>
            <w:color w:val="0000FF"/>
          </w:rPr>
          <w:t>пунктом 9</w:t>
        </w:r>
      </w:hyperlink>
      <w:r>
        <w:t xml:space="preserve"> Положения об отраслевой системе оплаты труда работников государственных бюджетных и казенных учреждений Нижегородской области, утвержденного постановлением Правительства Нижегородской области от 23.07.2008 N 296, приказываю:</w:t>
      </w:r>
      <w:proofErr w:type="gramEnd"/>
    </w:p>
    <w:p w:rsidR="009D4268" w:rsidRDefault="009D426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D4268" w:rsidRDefault="009D4268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Перечень</w:t>
        </w:r>
      </w:hyperlink>
      <w:r>
        <w:t xml:space="preserve">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области;</w:t>
      </w:r>
    </w:p>
    <w:p w:rsidR="009D4268" w:rsidRDefault="009D4268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Порядок</w:t>
        </w:r>
      </w:hyperlink>
      <w:r>
        <w:t xml:space="preserve"> оценки эффективности и результативности деятельности руководителей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2. Возложить ответственность за обработку информации об исполнении учреждениями целевых показателей эффективности работы и оценку эффективности и результативности деятельности их руководителей на следующих должностных лиц министерства: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ГБУ НО "Агротеххимцентр" - первый заместитель министра В.Н. Бархатов;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ГБУ НО "Архив АПК "Горьковский" - начальник управления бюджетного учета, финансового контроля и правовой работы Л.М. Бакина;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ГБУ НО "Волга" - главный специалист отдела экономического анализа и прогнозирования В.В. Жаворонкова;</w:t>
      </w:r>
    </w:p>
    <w:p w:rsidR="009D4268" w:rsidRDefault="009D426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19.07.2016 N 102)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lastRenderedPageBreak/>
        <w:t>ГБУ НО "ИКЦ АПК" - заместитель министра Н.В. Седова;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ГКУ НО "Нижегородсельинвестстрой" - заместитель министра С.А. Курепчиков.</w:t>
      </w:r>
    </w:p>
    <w:p w:rsidR="009D4268" w:rsidRDefault="009D426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07.10.2014 N 152)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в срок до 8 ноября 2013 года уведомить руководителей государственных бюджетных и казенных учреждений, находящихся в ведении министерства, о предстоящих изменениях определенных сторонами условий трудового договора, а также о причинах, вызвавших необходимость таких изменений;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в установленном порядке внести соответствующие изменения в трудовые договоры с руководителями указанных учреждений.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jc w:val="right"/>
      </w:pPr>
      <w:r>
        <w:t>Министр</w:t>
      </w:r>
    </w:p>
    <w:p w:rsidR="009D4268" w:rsidRDefault="009D4268">
      <w:pPr>
        <w:pStyle w:val="ConsPlusNormal"/>
        <w:jc w:val="right"/>
      </w:pPr>
      <w:r>
        <w:t>А.И.МОРОЗОВ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jc w:val="right"/>
        <w:outlineLvl w:val="0"/>
      </w:pPr>
      <w:r>
        <w:t>Утвержден</w:t>
      </w:r>
    </w:p>
    <w:p w:rsidR="009D4268" w:rsidRDefault="009D4268">
      <w:pPr>
        <w:pStyle w:val="ConsPlusNormal"/>
        <w:jc w:val="right"/>
      </w:pPr>
      <w:r>
        <w:t>приказом</w:t>
      </w:r>
    </w:p>
    <w:p w:rsidR="009D4268" w:rsidRDefault="009D4268">
      <w:pPr>
        <w:pStyle w:val="ConsPlusNormal"/>
        <w:jc w:val="right"/>
      </w:pPr>
      <w:r>
        <w:t>министерства сельского хозяйства</w:t>
      </w:r>
    </w:p>
    <w:p w:rsidR="009D4268" w:rsidRDefault="009D4268">
      <w:pPr>
        <w:pStyle w:val="ConsPlusNormal"/>
        <w:jc w:val="right"/>
      </w:pPr>
      <w:r>
        <w:t>и продовольственных ресурсов</w:t>
      </w:r>
    </w:p>
    <w:p w:rsidR="009D4268" w:rsidRDefault="009D4268">
      <w:pPr>
        <w:pStyle w:val="ConsPlusNormal"/>
        <w:jc w:val="right"/>
      </w:pPr>
      <w:r>
        <w:t>Нижегородской области</w:t>
      </w:r>
    </w:p>
    <w:p w:rsidR="009D4268" w:rsidRDefault="009D4268">
      <w:pPr>
        <w:pStyle w:val="ConsPlusNormal"/>
        <w:jc w:val="right"/>
      </w:pPr>
      <w:r>
        <w:t>от 24.10.2013 N 160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jc w:val="center"/>
      </w:pPr>
      <w:bookmarkStart w:id="0" w:name="P50"/>
      <w:bookmarkEnd w:id="0"/>
      <w:r>
        <w:t>ПЕРЕЧЕНЬ</w:t>
      </w:r>
    </w:p>
    <w:p w:rsidR="009D4268" w:rsidRDefault="009D4268">
      <w:pPr>
        <w:pStyle w:val="ConsPlusNormal"/>
        <w:jc w:val="center"/>
      </w:pPr>
      <w:r>
        <w:t>ЦЕЛЕВЫХ ПОКАЗАТЕЛЕЙ ЭФФЕКТИВНОСТИ РАБОТЫ ГОСУДАРСТВЕННЫХ</w:t>
      </w:r>
    </w:p>
    <w:p w:rsidR="009D4268" w:rsidRDefault="009D4268">
      <w:pPr>
        <w:pStyle w:val="ConsPlusNormal"/>
        <w:jc w:val="center"/>
      </w:pPr>
      <w:r>
        <w:t>БЮДЖЕТНЫХ И КАЗЕННЫХ УЧРЕЖДЕНИЙ, НАХОДЯЩИХСЯ В ВЕДЕНИИ</w:t>
      </w:r>
    </w:p>
    <w:p w:rsidR="009D4268" w:rsidRDefault="009D4268">
      <w:pPr>
        <w:pStyle w:val="ConsPlusNormal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9D4268" w:rsidRDefault="009D4268">
      <w:pPr>
        <w:pStyle w:val="ConsPlusNormal"/>
        <w:jc w:val="center"/>
      </w:pPr>
      <w:r>
        <w:t>РЕСУРСОВ НИЖЕГОРОДСКОЙ ОБЛАСТИ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68" w:rsidRDefault="009D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19.07.2016 N 102)</w:t>
            </w:r>
          </w:p>
        </w:tc>
      </w:tr>
    </w:tbl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sectPr w:rsidR="009D4268" w:rsidSect="008C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49"/>
        <w:gridCol w:w="2100"/>
        <w:gridCol w:w="2184"/>
      </w:tblGrid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Целевой показатель эффективности работы учреждения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Критерий оценки (баллы)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Период применения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Кредиторская задолженность по оплате труда и иным выплатам персоналу, срок погашения которой истек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Отсутствие - 1</w:t>
            </w:r>
          </w:p>
          <w:p w:rsidR="009D4268" w:rsidRDefault="009D4268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 xml:space="preserve">Кредиторская задолженность по налоговым и иным платежам в бюджет и внебюджетные фонды, срок погашения </w:t>
            </w:r>
            <w:proofErr w:type="gramStart"/>
            <w:r>
              <w:t>которой</w:t>
            </w:r>
            <w:proofErr w:type="gramEnd"/>
            <w:r>
              <w:t xml:space="preserve"> истек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Отсутствие - 1</w:t>
            </w:r>
          </w:p>
          <w:p w:rsidR="009D4268" w:rsidRDefault="009D4268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Соблюдение срока предоставления проекта государственного задания и расчета нормативных затрат на оказание государственных услуг и содержание имущества учреждения или изменений к ним (срок доводится письмом министерства)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Соблюдение срока подписания соглашения о порядке и условиях предоставления субсидии на финансовое обеспечение выполнения государственного задания либо изменений к нему (доводится письмом министерства)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Соблюдение срока предоставления Плана финансово-хозяйственной деятельности учреждения (бюджетной сметы) либо изменений к ним (доводится письмом министерства)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Соблюдение срока предоставления отчета о выполнении государственного задания (</w:t>
            </w:r>
            <w:proofErr w:type="gramStart"/>
            <w:r>
              <w:t>установлен</w:t>
            </w:r>
            <w:proofErr w:type="gramEnd"/>
            <w:r>
              <w:t xml:space="preserve"> государственным заданием)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 xml:space="preserve">Соблюдение срока предоставления отчета о </w:t>
            </w:r>
            <w:r>
              <w:lastRenderedPageBreak/>
              <w:t xml:space="preserve">результатах деятельности учреждения и об использовании закрепленного за ним государственного имущества (до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lastRenderedPageBreak/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Наличие жалоб на качество предоставления государственных услуг от получателей услуг и замечаний к качеству оказания государственных услуг со стороны министерства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Жалобы отсутствуют - 1</w:t>
            </w:r>
          </w:p>
          <w:p w:rsidR="009D4268" w:rsidRDefault="009D4268">
            <w:pPr>
              <w:pStyle w:val="ConsPlusNormal"/>
              <w:jc w:val="center"/>
            </w:pPr>
            <w:r>
              <w:t>Наличие жалоб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Выполнение государственного задания (в натуральных показателях) за соответствующий период (ежеквартальные (ежемесячные) плановые показатели утверждаются министерством)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Выполнено - 1</w:t>
            </w:r>
          </w:p>
          <w:p w:rsidR="009D4268" w:rsidRDefault="009D4268">
            <w:pPr>
              <w:pStyle w:val="ConsPlusNormal"/>
              <w:jc w:val="center"/>
            </w:pPr>
            <w:r>
              <w:t>Не выполнено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Ежеквартально (для ГБУ НО "Агротеххимцентр" - ежемесячно)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Соблюдение сроков предоставления бюджетной отчетности казенных учреждений и бухгалтерской отчетности бюджетных учреждений (доводятся письмом министерства)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proofErr w:type="gramStart"/>
            <w:r>
              <w:t xml:space="preserve">Соблюдение сроков размещения на официальном сайте www.bus.gov.ru электронных копий документов, указанных в </w:t>
            </w:r>
            <w:hyperlink r:id="rId12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N 86н (государственные задания - в течение 10 дней со дня утверждения, отчеты об исполнении </w:t>
            </w:r>
            <w:r>
              <w:lastRenderedPageBreak/>
              <w:t>государственных заданий - в течение 10</w:t>
            </w:r>
            <w:proofErr w:type="gramEnd"/>
            <w:r>
              <w:t xml:space="preserve"> дней со дня их представления в министерство финансов Нижегородской области, иные документы - в сроки, доведенные письмом министерства)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>Срок соблюден - 1</w:t>
            </w:r>
          </w:p>
          <w:p w:rsidR="009D4268" w:rsidRDefault="009D4268">
            <w:pPr>
              <w:pStyle w:val="ConsPlusNormal"/>
              <w:jc w:val="center"/>
            </w:pPr>
            <w:r>
              <w:t>Срок нарушен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9D4268">
        <w:tc>
          <w:tcPr>
            <w:tcW w:w="680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649" w:type="dxa"/>
          </w:tcPr>
          <w:p w:rsidR="009D4268" w:rsidRDefault="009D4268">
            <w:pPr>
              <w:pStyle w:val="ConsPlusNormal"/>
              <w:jc w:val="center"/>
            </w:pPr>
            <w:r>
              <w:t>Своевременное выполнение приказов министерства (поручений министра)</w:t>
            </w:r>
          </w:p>
        </w:tc>
        <w:tc>
          <w:tcPr>
            <w:tcW w:w="2100" w:type="dxa"/>
          </w:tcPr>
          <w:p w:rsidR="009D4268" w:rsidRDefault="009D4268">
            <w:pPr>
              <w:pStyle w:val="ConsPlusNormal"/>
              <w:jc w:val="center"/>
            </w:pPr>
            <w:r>
              <w:t>Отсутствие неисполненных приказов (поручений) - 1</w:t>
            </w:r>
          </w:p>
          <w:p w:rsidR="009D4268" w:rsidRDefault="009D4268">
            <w:pPr>
              <w:pStyle w:val="ConsPlusNormal"/>
              <w:jc w:val="center"/>
            </w:pPr>
            <w:r>
              <w:t>Наличие - 0</w:t>
            </w:r>
          </w:p>
        </w:tc>
        <w:tc>
          <w:tcPr>
            <w:tcW w:w="2184" w:type="dxa"/>
          </w:tcPr>
          <w:p w:rsidR="009D4268" w:rsidRDefault="009D4268">
            <w:pPr>
              <w:pStyle w:val="ConsPlusNormal"/>
              <w:jc w:val="center"/>
            </w:pPr>
            <w:r>
              <w:t>Ежемесячно</w:t>
            </w:r>
          </w:p>
        </w:tc>
      </w:tr>
    </w:tbl>
    <w:p w:rsidR="009D4268" w:rsidRDefault="009D4268">
      <w:pPr>
        <w:sectPr w:rsidR="009D42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jc w:val="right"/>
        <w:outlineLvl w:val="0"/>
      </w:pPr>
      <w:r>
        <w:t>Утвержден</w:t>
      </w:r>
    </w:p>
    <w:p w:rsidR="009D4268" w:rsidRDefault="009D4268">
      <w:pPr>
        <w:pStyle w:val="ConsPlusNormal"/>
        <w:jc w:val="right"/>
      </w:pPr>
      <w:r>
        <w:t>приказом</w:t>
      </w:r>
    </w:p>
    <w:p w:rsidR="009D4268" w:rsidRDefault="009D4268">
      <w:pPr>
        <w:pStyle w:val="ConsPlusNormal"/>
        <w:jc w:val="right"/>
      </w:pPr>
      <w:r>
        <w:t>министерства сельского хозяйства</w:t>
      </w:r>
    </w:p>
    <w:p w:rsidR="009D4268" w:rsidRDefault="009D4268">
      <w:pPr>
        <w:pStyle w:val="ConsPlusNormal"/>
        <w:jc w:val="right"/>
      </w:pPr>
      <w:r>
        <w:t>и продовольственных ресурсов</w:t>
      </w:r>
    </w:p>
    <w:p w:rsidR="009D4268" w:rsidRDefault="009D4268">
      <w:pPr>
        <w:pStyle w:val="ConsPlusNormal"/>
        <w:jc w:val="right"/>
      </w:pPr>
      <w:r>
        <w:t>Нижегородской области</w:t>
      </w:r>
    </w:p>
    <w:p w:rsidR="009D4268" w:rsidRDefault="009D4268">
      <w:pPr>
        <w:pStyle w:val="ConsPlusNormal"/>
        <w:jc w:val="right"/>
      </w:pPr>
      <w:r>
        <w:t>от 24.10.2013 N 160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Title"/>
        <w:jc w:val="center"/>
      </w:pPr>
      <w:bookmarkStart w:id="1" w:name="P135"/>
      <w:bookmarkEnd w:id="1"/>
      <w:r>
        <w:t>ПОРЯДОК</w:t>
      </w:r>
    </w:p>
    <w:p w:rsidR="009D4268" w:rsidRDefault="009D4268">
      <w:pPr>
        <w:pStyle w:val="ConsPlusTitle"/>
        <w:jc w:val="center"/>
      </w:pPr>
      <w:r>
        <w:t>ОЦЕНКИ ЭФФЕКТИВНОСТИ И РЕЗУЛЬТАТИВНОСТИ ДЕЯТЕЛЬНОСТИ</w:t>
      </w:r>
    </w:p>
    <w:p w:rsidR="009D4268" w:rsidRDefault="009D4268">
      <w:pPr>
        <w:pStyle w:val="ConsPlusTitle"/>
        <w:jc w:val="center"/>
      </w:pPr>
      <w:r>
        <w:t>РУКОВОДИТЕЛЕЙ ГОСУДАРСТВЕННЫХ БЮДЖЕТНЫХ И КАЗЕННЫХ</w:t>
      </w:r>
    </w:p>
    <w:p w:rsidR="009D4268" w:rsidRDefault="009D4268">
      <w:pPr>
        <w:pStyle w:val="ConsPlusTitle"/>
        <w:jc w:val="center"/>
      </w:pPr>
      <w:r>
        <w:t>УЧРЕЖДЕНИЙ, НАХОДЯЩИХСЯ В ВЕДЕНИИ МИНИСТЕРСТВА СЕЛЬСКОГО</w:t>
      </w:r>
    </w:p>
    <w:p w:rsidR="009D4268" w:rsidRDefault="009D4268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68" w:rsidRDefault="009D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19.07.2016 N 102)</w:t>
            </w:r>
          </w:p>
        </w:tc>
      </w:tr>
    </w:tbl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23 июля 2008 года N 296 "Об отраслевой системе оплаты труда работников государственных бюджетных, автономных и казенных учреждений Нижегородской области" и определяет порядок оценки эффективности и результативности деятельности руководителей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 (далее - министерство).</w:t>
      </w:r>
      <w:proofErr w:type="gramEnd"/>
    </w:p>
    <w:p w:rsidR="009D4268" w:rsidRDefault="009D4268">
      <w:pPr>
        <w:pStyle w:val="ConsPlusNormal"/>
        <w:spacing w:before="220"/>
        <w:ind w:firstLine="540"/>
        <w:jc w:val="both"/>
      </w:pPr>
      <w:r>
        <w:t>2. Эффективность и результативность деятельности руководителей государственных бюджетных и казенных учреждений, подведомственных министерству (далее - ГУ), оценивается в зависимости от исполнения целевых показателей эффективности работы ГУ.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3. Оценка эффективности и результативности деятельности руководителей ГУ может осуществляться ежемесячно, ежеквартально, по итогам года. Периодичность оценки эффективности устанавливается трудовым договором с руководителем ГУ.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4. Оценка эффективности и результативности деятельности руководителей ГУ за соответствующий период осуществляется в целях установления им выплат стимулирующего характера за этот период и определения их размеров.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5. Выплаты стимулирующего характера руководителю ГУ устанавливаются приказом министерства и осуществляются за счет и в пределах фонда оплаты труда работников ГУ на текущий финансовый год.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установления стимулирующих выплат руководитель ГУ в срок не позднее 1 числа месяца, следующего за отчетным периодом (для установления стимулирующих выплат по итогам года - до 20 декабря), представляет должностному лицу министерства, ответственному за обработку информации об исполнении учреждением целевых показателей эффективности работы, </w:t>
      </w:r>
      <w:hyperlink w:anchor="P188" w:history="1">
        <w:r>
          <w:rPr>
            <w:color w:val="0000FF"/>
          </w:rPr>
          <w:t>заявление</w:t>
        </w:r>
      </w:hyperlink>
      <w:r>
        <w:t xml:space="preserve"> об установлении стимулирующей выплаты по форме согласно приложению к настоящему Порядку.</w:t>
      </w:r>
      <w:proofErr w:type="gramEnd"/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19.07.2016 N 102 пункт 7 изложен в новой редакции, действие которой </w:t>
            </w:r>
            <w:hyperlink r:id="rId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2016 года.</w:t>
            </w:r>
          </w:p>
        </w:tc>
      </w:tr>
    </w:tbl>
    <w:p w:rsidR="009D4268" w:rsidRDefault="009D4268">
      <w:pPr>
        <w:pStyle w:val="ConsPlusNormal"/>
        <w:spacing w:before="280"/>
        <w:ind w:firstLine="540"/>
        <w:jc w:val="both"/>
      </w:pPr>
      <w:r>
        <w:t>7. Лицо, ответственное за обработку информации об исполнении учреждением целевых показателей эффективности работы, проверяет информацию, содержащуюся в заявлении об установлении стимулирующей выплаты, согласовывает информацию с соответствующими структурными подразделениями министерства и передает в отдел кадровой политики и государственной гражданской службы. В целях проверки достоверности представленной информации ответственное должностное лицо запрашивает у руководителя ГУ документы, подтверждающие факт достижения соответствующих целевых показателей.</w:t>
      </w:r>
    </w:p>
    <w:p w:rsidR="009D4268" w:rsidRDefault="009D42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19.07.2016 N 102)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19.07.2016 N 102 в пункт 8 внесены изменения, действие которых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2016 года.</w:t>
            </w:r>
          </w:p>
        </w:tc>
      </w:tr>
    </w:tbl>
    <w:p w:rsidR="009D4268" w:rsidRDefault="009D4268">
      <w:pPr>
        <w:pStyle w:val="ConsPlusNormal"/>
        <w:spacing w:before="280"/>
        <w:ind w:firstLine="540"/>
        <w:jc w:val="both"/>
      </w:pPr>
      <w:r>
        <w:t>8. Отдел кадровой политики и государственной гражданской службы в установленном порядке готовит проект приказа об установлении руководителю ГУ стимулирующей выплаты за соответствующий период.</w:t>
      </w:r>
    </w:p>
    <w:p w:rsidR="009D4268" w:rsidRDefault="009D42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19.07.2016 N 102)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9. Размер выплаты стимулирующего характера определяется по формуле: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  <w:r>
        <w:t>(S</w:t>
      </w:r>
      <w:proofErr w:type="gramStart"/>
      <w:r>
        <w:t xml:space="preserve"> :</w:t>
      </w:r>
      <w:proofErr w:type="gramEnd"/>
      <w:r>
        <w:t xml:space="preserve"> n) x М, где: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  <w:r>
        <w:t>S - сумма баллов, применяемых в отчетном периоде в соответствии с заявлением об установлении стимулирующей выплаты, согласованным ответственным должностным лицом;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n - количество целевых показателей, применяемых в данном периоде;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М - максимальный размер выплаты стимулирующего характера за соответствующий период, установленный трудовым договором.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19.07.2016 N 102 пункт 10 исключен. Указанное изменение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2016 года.</w:t>
            </w:r>
          </w:p>
        </w:tc>
      </w:tr>
    </w:tbl>
    <w:p w:rsidR="009D4268" w:rsidRDefault="009D4268">
      <w:pPr>
        <w:pStyle w:val="ConsPlusNormal"/>
        <w:spacing w:before="280"/>
        <w:ind w:firstLine="540"/>
        <w:jc w:val="both"/>
      </w:pPr>
      <w:r>
        <w:t xml:space="preserve">10.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19.07.2016 N 102.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19.07.2016 N 102 пункт 11 изложен в новой редакции, действие которой </w:t>
            </w:r>
            <w:hyperlink r:id="rId2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2016 года.</w:t>
            </w:r>
          </w:p>
        </w:tc>
      </w:tr>
    </w:tbl>
    <w:p w:rsidR="009D4268" w:rsidRDefault="009D4268">
      <w:pPr>
        <w:pStyle w:val="ConsPlusNormal"/>
        <w:spacing w:before="28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руководитель ГУ имеет дисциплинарное взыскание или совершил преступление (административное правонарушение), связанное с деятельностью ГУ, установленное вступившим в законную силу приговором суда (постановлением органа, </w:t>
      </w:r>
      <w:r>
        <w:lastRenderedPageBreak/>
        <w:t>уполномоченного рассматривать дела об административных правонарушениях), выплаты стимулирующего характера за месяц, в котором издан приказ о применении дисциплинарного взыскания либо вступил в силу приговор суда (постановление о назначении административного наказания), не производятся.</w:t>
      </w:r>
    </w:p>
    <w:p w:rsidR="009D4268" w:rsidRDefault="009D42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19.07.2016 N 102)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 ресурсов Нижегородской области от 19.07.2016 N 102 приложение к порядку изложено в новой редакции, действие которой </w:t>
            </w:r>
            <w:hyperlink r:id="rId2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2016 года.</w:t>
            </w:r>
          </w:p>
        </w:tc>
      </w:tr>
    </w:tbl>
    <w:p w:rsidR="009D4268" w:rsidRDefault="009D4268">
      <w:pPr>
        <w:pStyle w:val="ConsPlusNormal"/>
        <w:spacing w:before="280"/>
        <w:jc w:val="right"/>
        <w:outlineLvl w:val="1"/>
      </w:pPr>
      <w:r>
        <w:t>Приложение</w:t>
      </w:r>
    </w:p>
    <w:p w:rsidR="009D4268" w:rsidRDefault="009D4268">
      <w:pPr>
        <w:pStyle w:val="ConsPlusNormal"/>
        <w:jc w:val="right"/>
      </w:pPr>
      <w:r>
        <w:t>к Порядку</w:t>
      </w:r>
    </w:p>
    <w:p w:rsidR="009D4268" w:rsidRDefault="009D4268">
      <w:pPr>
        <w:pStyle w:val="ConsPlusNormal"/>
        <w:jc w:val="right"/>
      </w:pPr>
      <w:r>
        <w:t>оценки эффективности и результативности</w:t>
      </w:r>
    </w:p>
    <w:p w:rsidR="009D4268" w:rsidRDefault="009D4268">
      <w:pPr>
        <w:pStyle w:val="ConsPlusNormal"/>
        <w:jc w:val="right"/>
      </w:pPr>
      <w:r>
        <w:t>деятельности руководителей</w:t>
      </w:r>
    </w:p>
    <w:p w:rsidR="009D4268" w:rsidRDefault="009D4268">
      <w:pPr>
        <w:pStyle w:val="ConsPlusNormal"/>
        <w:jc w:val="right"/>
      </w:pPr>
      <w:r>
        <w:t>государственных бюджетных</w:t>
      </w:r>
    </w:p>
    <w:p w:rsidR="009D4268" w:rsidRDefault="009D4268">
      <w:pPr>
        <w:pStyle w:val="ConsPlusNormal"/>
        <w:jc w:val="right"/>
      </w:pPr>
      <w:r>
        <w:t>и казенных учреждений,</w:t>
      </w:r>
    </w:p>
    <w:p w:rsidR="009D4268" w:rsidRDefault="009D4268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ведении</w:t>
      </w:r>
    </w:p>
    <w:p w:rsidR="009D4268" w:rsidRDefault="009D4268">
      <w:pPr>
        <w:pStyle w:val="ConsPlusNormal"/>
        <w:jc w:val="right"/>
      </w:pPr>
      <w:r>
        <w:t>министерства сельского хозяйства</w:t>
      </w:r>
    </w:p>
    <w:p w:rsidR="009D4268" w:rsidRDefault="009D4268">
      <w:pPr>
        <w:pStyle w:val="ConsPlusNormal"/>
        <w:jc w:val="right"/>
      </w:pPr>
      <w:r>
        <w:t>и продовольственных ресурсов</w:t>
      </w:r>
    </w:p>
    <w:p w:rsidR="009D4268" w:rsidRDefault="009D4268">
      <w:pPr>
        <w:pStyle w:val="ConsPlusNormal"/>
        <w:jc w:val="right"/>
      </w:pPr>
      <w:r>
        <w:t>Нижегородской области</w:t>
      </w:r>
    </w:p>
    <w:p w:rsidR="009D4268" w:rsidRDefault="009D4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68" w:rsidRDefault="009D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9D4268" w:rsidRDefault="009D4268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19.07.2016 N 102)</w:t>
            </w:r>
          </w:p>
        </w:tc>
      </w:tr>
    </w:tbl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jc w:val="center"/>
      </w:pPr>
      <w:bookmarkStart w:id="2" w:name="P188"/>
      <w:bookmarkEnd w:id="2"/>
      <w:r>
        <w:t>Заявление</w:t>
      </w:r>
    </w:p>
    <w:p w:rsidR="009D4268" w:rsidRDefault="009D4268">
      <w:pPr>
        <w:pStyle w:val="ConsPlusNormal"/>
        <w:jc w:val="center"/>
      </w:pPr>
      <w:r>
        <w:t>об установлении стимулирующей выплаты</w:t>
      </w:r>
    </w:p>
    <w:p w:rsidR="009D4268" w:rsidRDefault="009D4268">
      <w:pPr>
        <w:pStyle w:val="ConsPlusNormal"/>
        <w:jc w:val="center"/>
      </w:pPr>
      <w:r>
        <w:t>за ___________________ 20___ года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  <w:r>
        <w:t>Прошу установить стимулирующую выплату директору государственного бюджетного (казенного) учреждения Нижегородской области _______________________________________ (Ф.И.О.).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За отчетный период у руководителя отсутствуют дисциплинарные взыскания и установленные вступившим в законную силу приговором суда (постановлением органа, уполномоченного рассматривать дела об административных правонарушениях) преступления (административные правонарушения), связанные с деятельностью учреждения.</w:t>
      </w:r>
    </w:p>
    <w:p w:rsidR="009D4268" w:rsidRDefault="009D4268">
      <w:pPr>
        <w:pStyle w:val="ConsPlusNormal"/>
        <w:spacing w:before="220"/>
        <w:ind w:firstLine="540"/>
        <w:jc w:val="both"/>
      </w:pPr>
      <w:r>
        <w:t>Информация об исполнении целевых показателей эффективности работы учреждения приведена в таблице. Документы, подтверждающие исполнение целевых показателей, прилагаются.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sectPr w:rsidR="009D42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948"/>
        <w:gridCol w:w="1474"/>
        <w:gridCol w:w="3685"/>
      </w:tblGrid>
      <w:tr w:rsidR="009D4268">
        <w:tc>
          <w:tcPr>
            <w:tcW w:w="516" w:type="dxa"/>
          </w:tcPr>
          <w:p w:rsidR="009D4268" w:rsidRDefault="009D42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8" w:type="dxa"/>
          </w:tcPr>
          <w:p w:rsidR="009D4268" w:rsidRDefault="009D4268">
            <w:pPr>
              <w:pStyle w:val="ConsPlusNormal"/>
              <w:jc w:val="center"/>
            </w:pPr>
            <w:r>
              <w:t>Целевой показатель эффективности работы учреждения</w:t>
            </w:r>
          </w:p>
        </w:tc>
        <w:tc>
          <w:tcPr>
            <w:tcW w:w="1474" w:type="dxa"/>
          </w:tcPr>
          <w:p w:rsidR="009D4268" w:rsidRDefault="009D4268">
            <w:pPr>
              <w:pStyle w:val="ConsPlusNormal"/>
              <w:jc w:val="center"/>
            </w:pPr>
            <w:r>
              <w:t>Оценка (в баллах)</w:t>
            </w:r>
          </w:p>
        </w:tc>
        <w:tc>
          <w:tcPr>
            <w:tcW w:w="3685" w:type="dxa"/>
          </w:tcPr>
          <w:p w:rsidR="009D4268" w:rsidRDefault="009D4268">
            <w:pPr>
              <w:pStyle w:val="ConsPlusNormal"/>
              <w:jc w:val="center"/>
            </w:pPr>
            <w:r>
              <w:t>Подпись должностного лица, проверившего информацию</w:t>
            </w:r>
          </w:p>
        </w:tc>
      </w:tr>
      <w:tr w:rsidR="009D4268">
        <w:tc>
          <w:tcPr>
            <w:tcW w:w="516" w:type="dxa"/>
          </w:tcPr>
          <w:p w:rsidR="009D4268" w:rsidRDefault="009D4268">
            <w:pPr>
              <w:pStyle w:val="ConsPlusNormal"/>
            </w:pPr>
          </w:p>
        </w:tc>
        <w:tc>
          <w:tcPr>
            <w:tcW w:w="3948" w:type="dxa"/>
          </w:tcPr>
          <w:p w:rsidR="009D4268" w:rsidRDefault="009D4268">
            <w:pPr>
              <w:pStyle w:val="ConsPlusNormal"/>
            </w:pPr>
          </w:p>
        </w:tc>
        <w:tc>
          <w:tcPr>
            <w:tcW w:w="1474" w:type="dxa"/>
          </w:tcPr>
          <w:p w:rsidR="009D4268" w:rsidRDefault="009D4268">
            <w:pPr>
              <w:pStyle w:val="ConsPlusNormal"/>
            </w:pPr>
          </w:p>
        </w:tc>
        <w:tc>
          <w:tcPr>
            <w:tcW w:w="3685" w:type="dxa"/>
          </w:tcPr>
          <w:p w:rsidR="009D4268" w:rsidRDefault="009D4268">
            <w:pPr>
              <w:pStyle w:val="ConsPlusNormal"/>
            </w:pPr>
          </w:p>
        </w:tc>
      </w:tr>
      <w:tr w:rsidR="009D4268">
        <w:tc>
          <w:tcPr>
            <w:tcW w:w="516" w:type="dxa"/>
          </w:tcPr>
          <w:p w:rsidR="009D4268" w:rsidRDefault="009D4268">
            <w:pPr>
              <w:pStyle w:val="ConsPlusNormal"/>
            </w:pPr>
          </w:p>
        </w:tc>
        <w:tc>
          <w:tcPr>
            <w:tcW w:w="3948" w:type="dxa"/>
          </w:tcPr>
          <w:p w:rsidR="009D4268" w:rsidRDefault="009D4268">
            <w:pPr>
              <w:pStyle w:val="ConsPlusNormal"/>
            </w:pPr>
          </w:p>
        </w:tc>
        <w:tc>
          <w:tcPr>
            <w:tcW w:w="1474" w:type="dxa"/>
          </w:tcPr>
          <w:p w:rsidR="009D4268" w:rsidRDefault="009D4268">
            <w:pPr>
              <w:pStyle w:val="ConsPlusNormal"/>
            </w:pPr>
          </w:p>
        </w:tc>
        <w:tc>
          <w:tcPr>
            <w:tcW w:w="3685" w:type="dxa"/>
          </w:tcPr>
          <w:p w:rsidR="009D4268" w:rsidRDefault="009D4268">
            <w:pPr>
              <w:pStyle w:val="ConsPlusNormal"/>
            </w:pPr>
          </w:p>
        </w:tc>
      </w:tr>
      <w:tr w:rsidR="009D4268">
        <w:tc>
          <w:tcPr>
            <w:tcW w:w="4464" w:type="dxa"/>
            <w:gridSpan w:val="2"/>
          </w:tcPr>
          <w:p w:rsidR="009D4268" w:rsidRDefault="009D4268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9D4268" w:rsidRDefault="009D4268">
            <w:pPr>
              <w:pStyle w:val="ConsPlusNormal"/>
            </w:pPr>
          </w:p>
        </w:tc>
        <w:tc>
          <w:tcPr>
            <w:tcW w:w="3685" w:type="dxa"/>
          </w:tcPr>
          <w:p w:rsidR="009D4268" w:rsidRDefault="009D4268">
            <w:pPr>
              <w:pStyle w:val="ConsPlusNormal"/>
            </w:pPr>
          </w:p>
        </w:tc>
      </w:tr>
    </w:tbl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nformat"/>
        <w:jc w:val="both"/>
      </w:pPr>
      <w:r>
        <w:t>Руководитель</w:t>
      </w:r>
      <w:proofErr w:type="gramStart"/>
      <w:r>
        <w:t xml:space="preserve"> __________________________ (_________________________________)</w:t>
      </w:r>
      <w:proofErr w:type="gramEnd"/>
    </w:p>
    <w:p w:rsidR="009D4268" w:rsidRDefault="009D4268">
      <w:pPr>
        <w:pStyle w:val="ConsPlusNonformat"/>
        <w:jc w:val="both"/>
      </w:pPr>
      <w:r>
        <w:t>СОГЛАСОВАНО:</w:t>
      </w:r>
    </w:p>
    <w:p w:rsidR="009D4268" w:rsidRDefault="009D4268">
      <w:pPr>
        <w:pStyle w:val="ConsPlusNonformat"/>
        <w:jc w:val="both"/>
      </w:pPr>
      <w:r>
        <w:t>_______________________________________</w:t>
      </w:r>
    </w:p>
    <w:p w:rsidR="009D4268" w:rsidRDefault="009D4268">
      <w:pPr>
        <w:pStyle w:val="ConsPlusNonformat"/>
        <w:jc w:val="both"/>
      </w:pPr>
      <w:r>
        <w:t>(должность, Ф.И.О. ответственного лица)</w:t>
      </w:r>
    </w:p>
    <w:p w:rsidR="009D4268" w:rsidRDefault="009D4268">
      <w:pPr>
        <w:pStyle w:val="ConsPlusNonformat"/>
        <w:jc w:val="both"/>
      </w:pPr>
      <w:r>
        <w:t>__________________</w:t>
      </w:r>
    </w:p>
    <w:p w:rsidR="009D4268" w:rsidRDefault="009D4268">
      <w:pPr>
        <w:pStyle w:val="ConsPlusNonformat"/>
        <w:jc w:val="both"/>
      </w:pPr>
      <w:r>
        <w:t xml:space="preserve">    (подпись)</w:t>
      </w: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ind w:firstLine="540"/>
        <w:jc w:val="both"/>
      </w:pPr>
    </w:p>
    <w:p w:rsidR="009D4268" w:rsidRDefault="009D4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4402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4268"/>
    <w:rsid w:val="001243BA"/>
    <w:rsid w:val="003579B4"/>
    <w:rsid w:val="009D4268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9D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0886B6B3A73F46C9A140E662459A00B1D24010F41F52887C53CE8BCDF6951107CC6B1C7EDA95273E9366BR1jAI" TargetMode="External"/><Relationship Id="rId13" Type="http://schemas.openxmlformats.org/officeDocument/2006/relationships/hyperlink" Target="consultantplus://offline/ref=F9E0886B6B3A73F46C9A140E662459A00B1D24010F40F6288AC43CE8BCDF6951107CC6B1C7EDA95273E9376ER1jBI" TargetMode="External"/><Relationship Id="rId18" Type="http://schemas.openxmlformats.org/officeDocument/2006/relationships/hyperlink" Target="consultantplus://offline/ref=F9E0886B6B3A73F46C9A140E662459A00B1D24010F40F6288AC43CE8BCDF6951107CC6B1C7EDA95273E9376FR1j0I" TargetMode="External"/><Relationship Id="rId26" Type="http://schemas.openxmlformats.org/officeDocument/2006/relationships/hyperlink" Target="consultantplus://offline/ref=F9E0886B6B3A73F46C9A140E662459A00B1D24010F40F6288AC43CE8BCDF6951107CC6B1C7EDA95273E9376FR1j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E0886B6B3A73F46C9A140E662459A00B1D24010F40F6288AC43CE8BCDF6951107CC6B1C7EDA95273E9376FR1j1I" TargetMode="External"/><Relationship Id="rId7" Type="http://schemas.openxmlformats.org/officeDocument/2006/relationships/hyperlink" Target="consultantplus://offline/ref=F9E0886B6B3A73F46C9A0A03704806A50E1E79090644FD77D3963ABFE38F6F04503CC0E484A8A651R7j2I" TargetMode="External"/><Relationship Id="rId12" Type="http://schemas.openxmlformats.org/officeDocument/2006/relationships/hyperlink" Target="consultantplus://offline/ref=F9E0886B6B3A73F46C9A0A03704806A50E16780C0E43FD77D3963ABFE38F6F04503CC0E484A9A451R7j2I" TargetMode="External"/><Relationship Id="rId17" Type="http://schemas.openxmlformats.org/officeDocument/2006/relationships/hyperlink" Target="consultantplus://offline/ref=F9E0886B6B3A73F46C9A140E662459A00B1D24010F40F6288AC43CE8BCDF6951107CC6B1C7EDA95273E9376FR1j2I" TargetMode="External"/><Relationship Id="rId25" Type="http://schemas.openxmlformats.org/officeDocument/2006/relationships/hyperlink" Target="consultantplus://offline/ref=F9E0886B6B3A73F46C9A140E662459A00B1D24010F40F6288AC43CE8BCDF6951107CC6B1C7EDA95273E9376CR1j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0886B6B3A73F46C9A140E662459A00B1D24010F40F6288AC43CE8BCDF6951107CC6B1C7EDA95273E9376FR1jBI" TargetMode="External"/><Relationship Id="rId20" Type="http://schemas.openxmlformats.org/officeDocument/2006/relationships/hyperlink" Target="consultantplus://offline/ref=F9E0886B6B3A73F46C9A140E662459A00B1D24010F40F6288AC43CE8BCDF6951107CC6B1C7EDA95273E9376FR1j0I" TargetMode="External"/><Relationship Id="rId29" Type="http://schemas.openxmlformats.org/officeDocument/2006/relationships/hyperlink" Target="consultantplus://offline/ref=F9E0886B6B3A73F46C9A140E662459A00B1D24010F40F6288AC43CE8BCDF6951107CC6B1C7EDA95273E9376FR1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0886B6B3A73F46C9A140E662459A00B1D24010F40F6288AC43CE8BCDF6951107CC6B1C7EDA95273E9376ER1j4I" TargetMode="External"/><Relationship Id="rId11" Type="http://schemas.openxmlformats.org/officeDocument/2006/relationships/hyperlink" Target="consultantplus://offline/ref=F9E0886B6B3A73F46C9A140E662459A00B1D24010F40F6288AC43CE8BCDF6951107CC6B1C7EDA95273E9376ER1jAI" TargetMode="External"/><Relationship Id="rId24" Type="http://schemas.openxmlformats.org/officeDocument/2006/relationships/hyperlink" Target="consultantplus://offline/ref=F9E0886B6B3A73F46C9A140E662459A00B1D24010F40F6288AC43CE8BCDF6951107CC6B1C7EDA95273E9376FR1j6I" TargetMode="External"/><Relationship Id="rId5" Type="http://schemas.openxmlformats.org/officeDocument/2006/relationships/hyperlink" Target="consultantplus://offline/ref=F9E0886B6B3A73F46C9A140E662459A00B1D24010F44F7268FC53CE8BCDF6951107CC6B1C7EDA95273E9376ER1j7I" TargetMode="External"/><Relationship Id="rId15" Type="http://schemas.openxmlformats.org/officeDocument/2006/relationships/hyperlink" Target="consultantplus://offline/ref=F9E0886B6B3A73F46C9A140E662459A00B1D24010F40F6288AC43CE8BCDF6951107CC6B1C7EDA95273E9376FR1j2I" TargetMode="External"/><Relationship Id="rId23" Type="http://schemas.openxmlformats.org/officeDocument/2006/relationships/hyperlink" Target="consultantplus://offline/ref=F9E0886B6B3A73F46C9A140E662459A00B1D24010F40F6288AC43CE8BCDF6951107CC6B1C7EDA95273E9376FR1j1I" TargetMode="External"/><Relationship Id="rId28" Type="http://schemas.openxmlformats.org/officeDocument/2006/relationships/hyperlink" Target="consultantplus://offline/ref=F9E0886B6B3A73F46C9A140E662459A00B1D24010F40F6288AC43CE8BCDF6951107CC6B1C7EDA95273E9376CR1j2I" TargetMode="External"/><Relationship Id="rId10" Type="http://schemas.openxmlformats.org/officeDocument/2006/relationships/hyperlink" Target="consultantplus://offline/ref=F9E0886B6B3A73F46C9A140E662459A00B1D24010F44F7268FC53CE8BCDF6951107CC6B1C7EDA95273E9376ER1j4I" TargetMode="External"/><Relationship Id="rId19" Type="http://schemas.openxmlformats.org/officeDocument/2006/relationships/hyperlink" Target="consultantplus://offline/ref=F9E0886B6B3A73F46C9A140E662459A00B1D24010F40F6288AC43CE8BCDF6951107CC6B1C7EDA95273E9376FR1jB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E0886B6B3A73F46C9A140E662459A00B1D24010F40F6288AC43CE8BCDF6951107CC6B1C7EDA95273E9376ER1j5I" TargetMode="External"/><Relationship Id="rId14" Type="http://schemas.openxmlformats.org/officeDocument/2006/relationships/hyperlink" Target="consultantplus://offline/ref=F9E0886B6B3A73F46C9A140E662459A00B1D24010F41F52887C53CE8BCDF695110R7jCI" TargetMode="External"/><Relationship Id="rId22" Type="http://schemas.openxmlformats.org/officeDocument/2006/relationships/hyperlink" Target="consultantplus://offline/ref=F9E0886B6B3A73F46C9A140E662459A00B1D24010F40F6288AC43CE8BCDF6951107CC6B1C7EDA95273E9376FR1jBI" TargetMode="External"/><Relationship Id="rId27" Type="http://schemas.openxmlformats.org/officeDocument/2006/relationships/hyperlink" Target="consultantplus://offline/ref=F9E0886B6B3A73F46C9A140E662459A00B1D24010F40F6288AC43CE8BCDF6951107CC6B1C7EDA95273E9376FR1j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14702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2018-09-12T08:35:00Z</dcterms:created>
  <dcterms:modified xsi:type="dcterms:W3CDTF">2018-09-12T08:35:00Z</dcterms:modified>
</cp:coreProperties>
</file>