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N 12(1)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Государственной программе развития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хозяйства и регулирования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рынков сельскохозяйственной продукции,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сырья и продовольствия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ПРАВИЛА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ПРЕДОСТАВЛЕНИЯ И РАСПРЕДЕЛЕНИЯ СУБСИДИЙ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ИЗ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ФЕДЕРАЛЬНОГО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БЮДЖЕТА БЮДЖЕТАМ СУБЪЕКТОВ РОССИЙСКОЙ ФЕДЕРАЦИИ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СТИМУЛИРОВАНИЕ УВЕЛИЧЕНИЯ ПРОИЗВОДСТВА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КАРТОФЕЛЯ И ОВОЩЕЙ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9"/>
        <w:gridCol w:w="113"/>
      </w:tblGrid>
      <w:tr w:rsidR="00617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D9F" w:rsidRDefault="0061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D9F" w:rsidRDefault="0061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7D9F" w:rsidRDefault="006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4"/>
                <w:szCs w:val="24"/>
              </w:rPr>
            </w:pPr>
            <w:r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17D9F" w:rsidRDefault="006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(введены </w:t>
            </w:r>
            <w:hyperlink r:id="rId5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 Правительства РФ</w:t>
            </w:r>
            <w:proofErr w:type="gramEnd"/>
          </w:p>
          <w:p w:rsidR="00617D9F" w:rsidRDefault="006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4"/>
                <w:szCs w:val="24"/>
              </w:rPr>
            </w:pPr>
            <w:r>
              <w:rPr>
                <w:rFonts w:ascii="Arial" w:hAnsi="Arial" w:cs="Arial"/>
                <w:color w:val="392C69"/>
                <w:sz w:val="24"/>
                <w:szCs w:val="24"/>
              </w:rPr>
              <w:t>от 18.04.2022 N 695 (ред. 18.11.2022;)</w:t>
            </w:r>
          </w:p>
          <w:p w:rsidR="00617D9F" w:rsidRDefault="006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4"/>
                <w:szCs w:val="24"/>
              </w:rPr>
            </w:pPr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 Правительства РФ от 13.06.2023 N 976)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D9F" w:rsidRDefault="006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4"/>
                <w:szCs w:val="24"/>
              </w:rPr>
            </w:pPr>
          </w:p>
        </w:tc>
      </w:tr>
    </w:tbl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(далее - субсидии).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. 1 в ред. </w:t>
      </w:r>
      <w:hyperlink r:id="rId7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13.06.2023 N 976)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Понятия, используемые в настоящих Правилах, означают следующее: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"агротехнологические работы" - комплекс мероприятий по обработке почв, внесению удобрений, подготовке семян и посадочного материала (включая стоимость семян и посадочного материала), посеву и посадке, уходу за посевами, а также по уборке урожая;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утратил силу. -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13.06.2023 N 976;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"средства" - средства бюджета субъекта Российской Федерации, источником софинансирования которых являются субсидии;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"технология досвечивания" - технология круглогодичного выращивания овощей защищенного грунта с использованием системы электрического досвечивания, соответствующей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требованиям</w:t>
        </w:r>
      </w:hyperlink>
      <w:r>
        <w:rPr>
          <w:rFonts w:ascii="Arial" w:hAnsi="Arial" w:cs="Arial"/>
          <w:sz w:val="24"/>
          <w:szCs w:val="24"/>
        </w:rPr>
        <w:t xml:space="preserve"> к мощности досвечивания и урожайности овощей с 1 гектара производственной площади, определенным Министерством сельского хозяйства Российской Федерации (при этом требования к мощности досвечивания не применяются при использовании светодиодных </w:t>
      </w:r>
      <w:proofErr w:type="spellStart"/>
      <w:r>
        <w:rPr>
          <w:rFonts w:ascii="Arial" w:hAnsi="Arial" w:cs="Arial"/>
          <w:sz w:val="24"/>
          <w:szCs w:val="24"/>
        </w:rPr>
        <w:t>фитооблучателей</w:t>
      </w:r>
      <w:proofErr w:type="spellEnd"/>
      <w:r>
        <w:rPr>
          <w:rFonts w:ascii="Arial" w:hAnsi="Arial" w:cs="Arial"/>
          <w:sz w:val="24"/>
          <w:szCs w:val="24"/>
        </w:rPr>
        <w:t>);</w:t>
      </w:r>
      <w:proofErr w:type="gramEnd"/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13.06.2023 N 976)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"инвестиционный проект" - документация, включающая обоснование экономической целесообразности, объема и сроков осуществления затрат на создание и (или) модернизацию хранилищ,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таких затрат;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"модернизация" - работы, связанные с повышением технико-экономических показателей оборудования, здания, строения и сооружения;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"подработка" - подработка сельскохозяйственной продукции, включающая технологические операции для создания товарного вида сельскохозяйственной продукции, используемой в дальнейшем для реализации потребителям без </w:t>
      </w:r>
      <w:r>
        <w:rPr>
          <w:rFonts w:ascii="Arial" w:hAnsi="Arial" w:cs="Arial"/>
          <w:sz w:val="24"/>
          <w:szCs w:val="24"/>
        </w:rPr>
        <w:lastRenderedPageBreak/>
        <w:t>последующей промышленной переработки (сортировка, калибровка, мойка, упаковка и дозревание) или в виде сырья для последующей (промышленной) переработки продукции;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"прямые понесенные затраты" - выраженные в денежной форме расходы получателей средств на создание и (или) модернизацию хранилищ, равные фактической и (или) плановой стоимости хранилища;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"создание" - строительство зданий, строений и сооружений (в том числе на месте сносимых объектов капитального строительства) и оснащение их специальной техникой и оборудованием, предусмотренные соответствующим инвестиционным проектом;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"фактическая и (или) плановая стоимость хранилища" - сумма затрат, понесенных и (или) планируемых получателями средств на создание и (или) модернизацию хранилищ;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"хранилище" - здание, строение или сооружение, предназначенные для сбора, хранения, хранения и подработки, первичной переработки и реализации различных видов овощей и картофеля и оснащенные соответствующим технологическим оборудованием.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Субсидии предоставляются в целях софинансирования расходных обязательств субъектов Российской Федерации, возникающих при реализации мероприятий государственных программ (подпрограмм) субъектов Российской Федерации, направленных на развитие агропромышленного комплекса, и (или) при предоставлении средств из бюджета субъекта Российской Федерации местным бюджетам в целях софинансирования расходных обязательств муниципальных образований, расположенных на территории субъекта Российской Федерации, при реализации муниципальных программ развития агропромышленного комплекса, связанных с предоставлением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средств из бюджета субъекта Российской Федерации (местного бюджета)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гражданам, ведущим личное подсобное хозяйство и применяющим специальный налоговый режим "Налог на профессиональный доход", на финансовое обеспечение (возмещение) части затрат (без учета налога на добавленную стоимость), понесенных при реализации направлений, указанных в </w:t>
      </w:r>
      <w:hyperlink w:anchor="Par33" w:history="1">
        <w:r>
          <w:rPr>
            <w:rFonts w:ascii="Arial" w:hAnsi="Arial" w:cs="Arial"/>
            <w:color w:val="0000FF"/>
            <w:sz w:val="24"/>
            <w:szCs w:val="24"/>
          </w:rPr>
          <w:t>пункте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а также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российским организациям, осуществляющим создание и (или) модернизацию хранилищ (далее - получатели средств),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 на предоставление субсидий на цели, указанные в настоящем пункте.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(п. 3 в ред.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13.06.2023 N 976)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33"/>
      <w:bookmarkEnd w:id="0"/>
      <w:r>
        <w:rPr>
          <w:rFonts w:ascii="Arial" w:hAnsi="Arial" w:cs="Arial"/>
          <w:sz w:val="24"/>
          <w:szCs w:val="24"/>
        </w:rPr>
        <w:t>4. Средства предоставляются: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34"/>
      <w:bookmarkEnd w:id="1"/>
      <w:proofErr w:type="gramStart"/>
      <w:r>
        <w:rPr>
          <w:rFonts w:ascii="Arial" w:hAnsi="Arial" w:cs="Arial"/>
          <w:sz w:val="24"/>
          <w:szCs w:val="24"/>
        </w:rPr>
        <w:t xml:space="preserve">а)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12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"О развитии малого и среднего предпринимательства в Российской Федерации",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</w:t>
      </w:r>
      <w:proofErr w:type="gramEnd"/>
      <w:r>
        <w:rPr>
          <w:rFonts w:ascii="Arial" w:hAnsi="Arial" w:cs="Arial"/>
          <w:sz w:val="24"/>
          <w:szCs w:val="24"/>
        </w:rPr>
        <w:t xml:space="preserve"> производства, а также на повышение плодородия и качества почв - по ставке на 1 гектар посевной площади, занятой картофелем и овощными культурами открытого грунта;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б)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36"/>
      <w:bookmarkEnd w:id="2"/>
      <w:r>
        <w:rPr>
          <w:rFonts w:ascii="Arial" w:hAnsi="Arial" w:cs="Arial"/>
          <w:sz w:val="24"/>
          <w:szCs w:val="24"/>
        </w:rPr>
        <w:t>на финансовое обеспечение (возмещение) части затрат на поддержку элитного семеноводства - по ставке на 1 тонну элитных и (или) оригинальных семян картофеля и (или) овощных культур, включая гибриды овощных культур;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37"/>
      <w:bookmarkEnd w:id="3"/>
      <w:r>
        <w:rPr>
          <w:rFonts w:ascii="Arial" w:hAnsi="Arial" w:cs="Arial"/>
          <w:sz w:val="24"/>
          <w:szCs w:val="24"/>
        </w:rPr>
        <w:t>на финансовое обеспечение (возмещение) части затрат на производство овощей защищенного грунта, произведенных с применением технологии досвечивания, - по ставке на 1 тонну произведенных овощей защищенного грунта собственного производства;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38"/>
      <w:bookmarkEnd w:id="4"/>
      <w:r>
        <w:rPr>
          <w:rFonts w:ascii="Arial" w:hAnsi="Arial" w:cs="Arial"/>
          <w:sz w:val="24"/>
          <w:szCs w:val="24"/>
        </w:rPr>
        <w:t>на финансовое обеспечение (возмещение) части затрат на поддержку производства картофеля и овощей открытого грунта - по ставке на 1 тонну произведенных картофеля и овощей открытого грунта;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39"/>
      <w:bookmarkEnd w:id="5"/>
      <w:r>
        <w:rPr>
          <w:rFonts w:ascii="Arial" w:hAnsi="Arial" w:cs="Arial"/>
          <w:sz w:val="24"/>
          <w:szCs w:val="24"/>
        </w:rPr>
        <w:t>в) гражданам, ведущим личное подсобное хозяйство и применяющим специальный налоговый режим "Налог на профессиональный доход":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финансовое обеспечение (возмещение) части затрат на поддержку элитного семеноводства - по ставке на 1 гектар посевной площади, засеянной элитными семенами картофеля и овощных культур, включая гибриды овощных культур;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финансовое обеспечение (возмещение части затрат) на поддержку производства картофеля и овощей открытого грунта - по ставке на 1 тонну реализованных картофеля и овощей открытого грунта;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42"/>
      <w:bookmarkEnd w:id="6"/>
      <w:proofErr w:type="gramStart"/>
      <w:r>
        <w:rPr>
          <w:rFonts w:ascii="Arial" w:hAnsi="Arial" w:cs="Arial"/>
          <w:sz w:val="24"/>
          <w:szCs w:val="24"/>
        </w:rPr>
        <w:t xml:space="preserve">г) сельскохозяйственным товаропроизводителям (за исключением граждан, ведущих личное подсобное хозяйство) и российским организациям, осуществляющим создание и (или) модернизацию хранилищ, на финансовое обеспечение (возмещение) части прямых понесенных затрат на создание и (или) модернизацию хранилищ по инвестиционным проектам, отобранным в соответствии с порядком, указанным в </w:t>
      </w:r>
      <w:hyperlink w:anchor="Par43" w:history="1">
        <w:r>
          <w:rPr>
            <w:rFonts w:ascii="Arial" w:hAnsi="Arial" w:cs="Arial"/>
            <w:color w:val="0000FF"/>
            <w:sz w:val="24"/>
            <w:szCs w:val="24"/>
          </w:rPr>
          <w:t>пункте 5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за исключением затрат, на возмещение которых предоставлены средства в соответствии с </w:t>
      </w:r>
      <w:hyperlink r:id="rId13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Российской Федерации от 24 ноября 2018 г. N 1413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комплекса", - в 2024 году и в последующие годы.</w:t>
      </w:r>
      <w:proofErr w:type="gramEnd"/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43"/>
      <w:bookmarkEnd w:id="7"/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Порядок конкурсного отбора инвестиционных проектов, представленных получателями средств на возмещение части прямых понесенных затрат на создание и (или) модернизацию хранилищ (далее - отбор), процедура ранжирования и распределения инвестиционных проектов по федеральным округам Российской Федерации, по результатам которой комиссией по проведению отбора инвестиционных проектов, образуемой Министерством сельского хозяйства Российской Федерации (далее - комиссия), принимается решение об отборе инвестиционных проектов, критерии балльной оценки, 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также требования к хранилищам и составу заявочной документации, представляемой сельскохозяйственными товаропроизводителями (за исключением граждан, ведущих личное подсобное хозяйство) и российскими организациями, осуществляющими создание и (или) модернизацию хранилищ, в исполнительный орган субъекта Российской Федерации, уполномоченный высшим исполнительным органом субъекта Российской Федерации (далее соответственно - </w:t>
      </w:r>
      <w:r>
        <w:rPr>
          <w:rFonts w:ascii="Arial" w:hAnsi="Arial" w:cs="Arial"/>
          <w:sz w:val="24"/>
          <w:szCs w:val="24"/>
        </w:rPr>
        <w:lastRenderedPageBreak/>
        <w:t>заявочная документация, уполномоченный орган), устанавливаются Министерством сельского хозяйства Российской Федерации.</w:t>
      </w:r>
      <w:proofErr w:type="gramEnd"/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45"/>
      <w:bookmarkEnd w:id="8"/>
      <w:r>
        <w:rPr>
          <w:rFonts w:ascii="Arial" w:hAnsi="Arial" w:cs="Arial"/>
          <w:sz w:val="24"/>
          <w:szCs w:val="24"/>
        </w:rPr>
        <w:t>7. Средства предоставляются получателям средств: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по направлению, указанному в </w:t>
      </w:r>
      <w:hyperlink w:anchor="Par34" w:history="1">
        <w:r>
          <w:rPr>
            <w:rFonts w:ascii="Arial" w:hAnsi="Arial" w:cs="Arial"/>
            <w:color w:val="0000FF"/>
            <w:sz w:val="24"/>
            <w:szCs w:val="24"/>
          </w:rPr>
          <w:t>подпункте "а" пункта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при условии, что на посев при проведении агротехнологических работ получателями средств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таких семян соответствуют для овощных культур </w:t>
      </w:r>
      <w:hyperlink r:id="rId14" w:history="1">
        <w:r>
          <w:rPr>
            <w:rFonts w:ascii="Arial" w:hAnsi="Arial" w:cs="Arial"/>
            <w:color w:val="0000FF"/>
            <w:sz w:val="24"/>
            <w:szCs w:val="24"/>
          </w:rPr>
          <w:t>ГОСТ 32592-2013</w:t>
        </w:r>
      </w:hyperlink>
      <w:r>
        <w:rPr>
          <w:rFonts w:ascii="Arial" w:hAnsi="Arial" w:cs="Arial"/>
          <w:sz w:val="24"/>
          <w:szCs w:val="24"/>
        </w:rPr>
        <w:t xml:space="preserve">, ГОСТ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30106-94, </w:t>
      </w:r>
      <w:hyperlink r:id="rId15" w:history="1">
        <w:r>
          <w:rPr>
            <w:rFonts w:ascii="Arial" w:hAnsi="Arial" w:cs="Arial"/>
            <w:color w:val="0000FF"/>
            <w:sz w:val="24"/>
            <w:szCs w:val="24"/>
          </w:rPr>
          <w:t>ГОСТ 32917-2014</w:t>
        </w:r>
      </w:hyperlink>
      <w:r>
        <w:rPr>
          <w:rFonts w:ascii="Arial" w:hAnsi="Arial" w:cs="Arial"/>
          <w:sz w:val="24"/>
          <w:szCs w:val="24"/>
        </w:rPr>
        <w:t xml:space="preserve">, для картофеля - </w:t>
      </w:r>
      <w:hyperlink r:id="rId16" w:history="1">
        <w:r>
          <w:rPr>
            <w:rFonts w:ascii="Arial" w:hAnsi="Arial" w:cs="Arial"/>
            <w:color w:val="0000FF"/>
            <w:sz w:val="24"/>
            <w:szCs w:val="24"/>
          </w:rPr>
          <w:t>ГОСТ 33996-2016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13.06.2023 N 976)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по направлению, указанному в </w:t>
      </w:r>
      <w:hyperlink w:anchor="Par38" w:history="1">
        <w:r>
          <w:rPr>
            <w:rFonts w:ascii="Arial" w:hAnsi="Arial" w:cs="Arial"/>
            <w:color w:val="0000FF"/>
            <w:sz w:val="24"/>
            <w:szCs w:val="24"/>
          </w:rPr>
          <w:t>абзаце четвертом подпункта "б" пункта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с учетом следующих условий: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внесение удобрений, используемых при производстве картофеля и овощей открытого грунта, в объеме, установленном уполномоченным органом;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семян и посадочного материала сельскохозяйственных культур, сорта или гибриды которых внесены в Государственный реестр селекционных достижений, допущенных к использованию, при условии, что сортовые и посевные качества таких семян и посадочного материала соответствуют для овощных культур </w:t>
      </w:r>
      <w:hyperlink r:id="rId18" w:history="1">
        <w:r>
          <w:rPr>
            <w:rFonts w:ascii="Arial" w:hAnsi="Arial" w:cs="Arial"/>
            <w:color w:val="0000FF"/>
            <w:sz w:val="24"/>
            <w:szCs w:val="24"/>
          </w:rPr>
          <w:t>ГОСТ 32592-2013</w:t>
        </w:r>
      </w:hyperlink>
      <w:r>
        <w:rPr>
          <w:rFonts w:ascii="Arial" w:hAnsi="Arial" w:cs="Arial"/>
          <w:sz w:val="24"/>
          <w:szCs w:val="24"/>
        </w:rPr>
        <w:t xml:space="preserve">, ГОСТ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30106-94, для картофеля - </w:t>
      </w:r>
      <w:hyperlink r:id="rId19" w:history="1">
        <w:r>
          <w:rPr>
            <w:rFonts w:ascii="Arial" w:hAnsi="Arial" w:cs="Arial"/>
            <w:color w:val="0000FF"/>
            <w:sz w:val="24"/>
            <w:szCs w:val="24"/>
          </w:rPr>
          <w:t>ГОСТ 33996-2016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по направлениям, указанным в </w:t>
      </w:r>
      <w:hyperlink w:anchor="Par39" w:history="1">
        <w:r>
          <w:rPr>
            <w:rFonts w:ascii="Arial" w:hAnsi="Arial" w:cs="Arial"/>
            <w:color w:val="0000FF"/>
            <w:sz w:val="24"/>
            <w:szCs w:val="24"/>
          </w:rPr>
          <w:t>подпункте "в" пункта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с учетом следующих условий: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применение налогового режима должно подтверждаться справкой о постановке на учет (снятии с учета) физического лица в качестве плательщика налога на профессиональный доход;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гражданин, ведущий личное подсобное хозяйство и применяющий специальный налоговый режим "Налог на профессиональный доход", должен: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представить выписку из </w:t>
      </w:r>
      <w:proofErr w:type="spellStart"/>
      <w:r>
        <w:rPr>
          <w:rFonts w:ascii="Arial" w:hAnsi="Arial" w:cs="Arial"/>
          <w:sz w:val="24"/>
          <w:szCs w:val="24"/>
        </w:rPr>
        <w:t>похозяйственной</w:t>
      </w:r>
      <w:proofErr w:type="spellEnd"/>
      <w:r>
        <w:rPr>
          <w:rFonts w:ascii="Arial" w:hAnsi="Arial" w:cs="Arial"/>
          <w:sz w:val="24"/>
          <w:szCs w:val="24"/>
        </w:rPr>
        <w:t xml:space="preserve"> книги, подтверждающую ведение производственной деятельности не менее чем в течение 12 месяцев, предшествующих году предоставления субсидии;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55"/>
      <w:bookmarkEnd w:id="9"/>
      <w:r>
        <w:rPr>
          <w:rFonts w:ascii="Arial" w:hAnsi="Arial" w:cs="Arial"/>
          <w:sz w:val="24"/>
          <w:szCs w:val="24"/>
        </w:rPr>
        <w:t xml:space="preserve">г) по направлению, указанному в </w:t>
      </w:r>
      <w:hyperlink w:anchor="Par42" w:history="1">
        <w:r>
          <w:rPr>
            <w:rFonts w:ascii="Arial" w:hAnsi="Arial" w:cs="Arial"/>
            <w:color w:val="0000FF"/>
            <w:sz w:val="24"/>
            <w:szCs w:val="24"/>
          </w:rPr>
          <w:t>подпункте "г" пункта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с учетом следующих условий: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создание и (или) модернизация хранилищ начаты не ранее чем за 3 года до начала предоставления субсидии и хранилища введены в эксплуатацию не позднее 1 июля года предоставления субсидии (требование к сроку начала создания и (</w:t>
      </w:r>
      <w:proofErr w:type="gramStart"/>
      <w:r>
        <w:rPr>
          <w:rFonts w:ascii="Arial" w:hAnsi="Arial" w:cs="Arial"/>
          <w:sz w:val="24"/>
          <w:szCs w:val="24"/>
        </w:rPr>
        <w:t xml:space="preserve">или) </w:t>
      </w:r>
      <w:proofErr w:type="gramEnd"/>
      <w:r>
        <w:rPr>
          <w:rFonts w:ascii="Arial" w:hAnsi="Arial" w:cs="Arial"/>
          <w:sz w:val="24"/>
          <w:szCs w:val="24"/>
        </w:rPr>
        <w:t xml:space="preserve">модернизации хранилищ не распространяется в течение 3 лет со дня подачи заявки на участие в отборе в отношении хранилищ по инвестиционным проектам, которые отобраны комиссией, но </w:t>
      </w:r>
      <w:proofErr w:type="gramStart"/>
      <w:r>
        <w:rPr>
          <w:rFonts w:ascii="Arial" w:hAnsi="Arial" w:cs="Arial"/>
          <w:sz w:val="24"/>
          <w:szCs w:val="24"/>
        </w:rPr>
        <w:t>субсидия</w:t>
      </w:r>
      <w:proofErr w:type="gramEnd"/>
      <w:r>
        <w:rPr>
          <w:rFonts w:ascii="Arial" w:hAnsi="Arial" w:cs="Arial"/>
          <w:sz w:val="24"/>
          <w:szCs w:val="24"/>
        </w:rPr>
        <w:t xml:space="preserve"> по которым не предоставлена в связи с отсутствием лимитов бюджетных обязательств, доведенных до Министерства сельского хозяйства </w:t>
      </w:r>
      <w:r>
        <w:rPr>
          <w:rFonts w:ascii="Arial" w:hAnsi="Arial" w:cs="Arial"/>
          <w:sz w:val="24"/>
          <w:szCs w:val="24"/>
        </w:rPr>
        <w:lastRenderedPageBreak/>
        <w:t>Российской Федерации, на предоставление субсидии на соответствующий финансовый год на создание и (или) модернизацию хранилищ);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13.06.2023 N 976)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средства из бюджета субъекта Российской Федерации на возмещение получателям средств части прямых понесенных затрат не могут служить источником финансового обеспечения расходов, связанных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хранилищ;</w:t>
      </w:r>
      <w:proofErr w:type="gramEnd"/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59"/>
      <w:bookmarkEnd w:id="10"/>
      <w:r>
        <w:rPr>
          <w:rFonts w:ascii="Arial" w:hAnsi="Arial" w:cs="Arial"/>
          <w:sz w:val="24"/>
          <w:szCs w:val="24"/>
        </w:rPr>
        <w:t>доля средств в общем размере прямых понесенных затрат составляет в отношении хранилищ 25 процентов фактической стоимости хранилища (но не выше предельной стоимости хранилища, определяемой исходя из предельного значения стоимости единицы мощности хранилища, устанавливаемого Министерством сельского хозяйства Российской Федерации).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60"/>
      <w:bookmarkEnd w:id="11"/>
      <w:r>
        <w:rPr>
          <w:rFonts w:ascii="Arial" w:hAnsi="Arial" w:cs="Arial"/>
          <w:sz w:val="24"/>
          <w:szCs w:val="24"/>
        </w:rPr>
        <w:t>Подтверждением факта ввода в эксплуатацию хранилища является наличие разрешения на ввод хранилища в эксплуатацию, при модернизации - наличие акта приемки хранилища и (или) документов, подтверждающих приобретение техники и (или) оборудования.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13.06.2023 N 976)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Распределение средств по направлениям, указанным в </w:t>
      </w:r>
      <w:hyperlink w:anchor="Par34" w:history="1">
        <w:r>
          <w:rPr>
            <w:rFonts w:ascii="Arial" w:hAnsi="Arial" w:cs="Arial"/>
            <w:color w:val="0000FF"/>
            <w:sz w:val="24"/>
            <w:szCs w:val="24"/>
          </w:rPr>
          <w:t>подпунктах "а"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w:anchor="Par39" w:history="1">
        <w:r>
          <w:rPr>
            <w:rFonts w:ascii="Arial" w:hAnsi="Arial" w:cs="Arial"/>
            <w:color w:val="0000FF"/>
            <w:sz w:val="24"/>
            <w:szCs w:val="24"/>
          </w:rPr>
          <w:t>"в" пункта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осуществляется высшим исполнительным органом субъекта Российской Федерации самостоятельно исходя из необходимости достижения результатов использования субсидий.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13.06.2023 N 976)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направлениям, указанным в </w:t>
      </w:r>
      <w:hyperlink w:anchor="Par34" w:history="1">
        <w:r>
          <w:rPr>
            <w:rFonts w:ascii="Arial" w:hAnsi="Arial" w:cs="Arial"/>
            <w:color w:val="0000FF"/>
            <w:sz w:val="24"/>
            <w:szCs w:val="24"/>
          </w:rPr>
          <w:t>подпунктах "а"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w:anchor="Par39" w:history="1">
        <w:r>
          <w:rPr>
            <w:rFonts w:ascii="Arial" w:hAnsi="Arial" w:cs="Arial"/>
            <w:color w:val="0000FF"/>
            <w:sz w:val="24"/>
            <w:szCs w:val="24"/>
          </w:rPr>
          <w:t>"в" пункта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ставки определяются высшим исполнительным органом субъекта Российской Федерации или уполномоченным органом.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13.06.2023 N 976)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Размер средств по направлению, указанному в </w:t>
      </w:r>
      <w:hyperlink w:anchor="Par42" w:history="1">
        <w:r>
          <w:rPr>
            <w:rFonts w:ascii="Arial" w:hAnsi="Arial" w:cs="Arial"/>
            <w:color w:val="0000FF"/>
            <w:sz w:val="24"/>
            <w:szCs w:val="24"/>
          </w:rPr>
          <w:t>подпункте "г" пункта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предоставляемых высшим исполнительным органом субъекта Российской Федерации или уполномоченным органом получателю средств, должен быть не менее доли средств, установленной </w:t>
      </w:r>
      <w:hyperlink w:anchor="Par59" w:history="1">
        <w:r>
          <w:rPr>
            <w:rFonts w:ascii="Arial" w:hAnsi="Arial" w:cs="Arial"/>
            <w:color w:val="0000FF"/>
            <w:sz w:val="24"/>
            <w:szCs w:val="24"/>
          </w:rPr>
          <w:t>абзацем четвертым подпункта "г" пункта 7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с учетом решения комиссии по результатам отбора, проведенного в соответствии с </w:t>
      </w:r>
      <w:hyperlink w:anchor="Par43" w:history="1">
        <w:r>
          <w:rPr>
            <w:rFonts w:ascii="Arial" w:hAnsi="Arial" w:cs="Arial"/>
            <w:color w:val="0000FF"/>
            <w:sz w:val="24"/>
            <w:szCs w:val="24"/>
          </w:rPr>
          <w:t>пунктом 5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в том числе в случае выделения</w:t>
      </w:r>
      <w:proofErr w:type="gramEnd"/>
      <w:r>
        <w:rPr>
          <w:rFonts w:ascii="Arial" w:hAnsi="Arial" w:cs="Arial"/>
          <w:sz w:val="24"/>
          <w:szCs w:val="24"/>
        </w:rPr>
        <w:t xml:space="preserve"> субъекту Российской Федерации дополнительных бюджетных ассигнований, указанных в </w:t>
      </w:r>
      <w:hyperlink w:anchor="Par197" w:history="1">
        <w:r>
          <w:rPr>
            <w:rFonts w:ascii="Arial" w:hAnsi="Arial" w:cs="Arial"/>
            <w:color w:val="0000FF"/>
            <w:sz w:val="24"/>
            <w:szCs w:val="24"/>
          </w:rPr>
          <w:t>пункте 21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либо перераспределения между субъектами Российской Федерации невостребованных бюджетных ассигнований, указанных в </w:t>
      </w:r>
      <w:hyperlink w:anchor="Par221" w:history="1">
        <w:r>
          <w:rPr>
            <w:rFonts w:ascii="Arial" w:hAnsi="Arial" w:cs="Arial"/>
            <w:color w:val="0000FF"/>
            <w:sz w:val="24"/>
            <w:szCs w:val="24"/>
          </w:rPr>
          <w:t>пункте 25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(абзац введен </w:t>
      </w:r>
      <w:hyperlink r:id="rId24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13.06.2023 N 976)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Предоставление средств высшим исполнительным органом субъекта Российской Федерации или уполномоченным органом получателям средств по направлению, указанному в </w:t>
      </w:r>
      <w:hyperlink w:anchor="Par42" w:history="1">
        <w:r>
          <w:rPr>
            <w:rFonts w:ascii="Arial" w:hAnsi="Arial" w:cs="Arial"/>
            <w:color w:val="0000FF"/>
            <w:sz w:val="24"/>
            <w:szCs w:val="24"/>
          </w:rPr>
          <w:t>подпункте "г" пункта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осуществляется при подтверждении факта ввода хранилища в эксплуатацию в соответствии с </w:t>
      </w:r>
      <w:hyperlink w:anchor="Par60" w:history="1">
        <w:r>
          <w:rPr>
            <w:rFonts w:ascii="Arial" w:hAnsi="Arial" w:cs="Arial"/>
            <w:color w:val="0000FF"/>
            <w:sz w:val="24"/>
            <w:szCs w:val="24"/>
          </w:rPr>
          <w:t>абзацем пятым подпункта "г" пункта 7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(абзац введен </w:t>
      </w:r>
      <w:hyperlink r:id="rId25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13.06.2023 N 976)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 Критериями отбора субъектов Российской Федерации для предоставления субсидии являются: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наличие нормативного правового акта субъекта Российской Федерации, содержащего положения, указанные в </w:t>
      </w:r>
      <w:hyperlink w:anchor="Par45" w:history="1">
        <w:r>
          <w:rPr>
            <w:rFonts w:ascii="Arial" w:hAnsi="Arial" w:cs="Arial"/>
            <w:color w:val="0000FF"/>
            <w:sz w:val="24"/>
            <w:szCs w:val="24"/>
          </w:rPr>
          <w:t>пункте 7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Предоставление субсидии осуществляется на основании соглашения о предоставлении субсидии, подготавливаемого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</w:t>
      </w:r>
      <w:hyperlink r:id="rId26" w:history="1">
        <w:r>
          <w:rPr>
            <w:rFonts w:ascii="Arial" w:hAnsi="Arial" w:cs="Arial"/>
            <w:color w:val="0000FF"/>
            <w:sz w:val="24"/>
            <w:szCs w:val="24"/>
          </w:rPr>
          <w:t>формой</w:t>
        </w:r>
      </w:hyperlink>
      <w:r>
        <w:rPr>
          <w:rFonts w:ascii="Arial" w:hAnsi="Arial" w:cs="Arial"/>
          <w:sz w:val="24"/>
          <w:szCs w:val="24"/>
        </w:rPr>
        <w:t xml:space="preserve"> соглашения, утвержденной Министерством финансов Российской Федерации (далее - соглашение о предоставлении субсидии).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Условиями предоставления субсидии являются: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наличие правового акта субъекта Российской Федерации, предусматривающего мероприятия, при реализации которых возникают расходные обязательства субъекта Российской Федерации, в целях софинансирования которых предоставляется субсидия, в соответствии с требованиями нормативных правовых актов Российской Федерации;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>
        <w:rPr>
          <w:rFonts w:ascii="Arial" w:hAnsi="Arial" w:cs="Arial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которого осуществляется из федерального бюджета, в объеме, необходимом для его исполнения;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в)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</w:t>
      </w:r>
      <w:hyperlink r:id="rId27" w:history="1">
        <w:r>
          <w:rPr>
            <w:rFonts w:ascii="Arial" w:hAnsi="Arial" w:cs="Arial"/>
            <w:color w:val="0000FF"/>
            <w:sz w:val="24"/>
            <w:szCs w:val="24"/>
          </w:rPr>
          <w:t>пунктом 10</w:t>
        </w:r>
      </w:hyperlink>
      <w:r>
        <w:rPr>
          <w:rFonts w:ascii="Arial" w:hAnsi="Arial" w:cs="Arial"/>
          <w:sz w:val="24"/>
          <w:szCs w:val="24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Федерации" (далее - Правила формирования субсидий).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77"/>
      <w:bookmarkEnd w:id="12"/>
      <w:r>
        <w:rPr>
          <w:rFonts w:ascii="Arial" w:hAnsi="Arial" w:cs="Arial"/>
          <w:sz w:val="24"/>
          <w:szCs w:val="24"/>
        </w:rPr>
        <w:t xml:space="preserve">11(1). </w:t>
      </w:r>
      <w:proofErr w:type="gramStart"/>
      <w:r>
        <w:rPr>
          <w:rFonts w:ascii="Arial" w:hAnsi="Arial" w:cs="Arial"/>
          <w:sz w:val="24"/>
          <w:szCs w:val="24"/>
        </w:rPr>
        <w:t>В соглашение о предоставлении субсидии подлежат включению обязательство субъекта Российской Федерации по перечислению не позднее 1 мая текущего финансового года (в 2023 году - не позднее 15 июня) получателям средств не менее 50 процентов размера субсидии, предусмотренного этому субъекту Российской Федерации в федеральном бюджете на текущий финансовый год (для субъектов Российской Федерации, входящих в состав Дальневосточного федерального округа, - не менее 20</w:t>
      </w:r>
      <w:proofErr w:type="gramEnd"/>
      <w:r>
        <w:rPr>
          <w:rFonts w:ascii="Arial" w:hAnsi="Arial" w:cs="Arial"/>
          <w:sz w:val="24"/>
          <w:szCs w:val="24"/>
        </w:rPr>
        <w:t xml:space="preserve"> процентов), а также обязательство по заключению в соответствии с </w:t>
      </w:r>
      <w:hyperlink w:anchor="Par191" w:history="1">
        <w:r>
          <w:rPr>
            <w:rFonts w:ascii="Arial" w:hAnsi="Arial" w:cs="Arial"/>
            <w:color w:val="0000FF"/>
            <w:sz w:val="24"/>
            <w:szCs w:val="24"/>
          </w:rPr>
          <w:t>пунктом 20(1)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 дополнительного соглашения к соглашению о предоставлении субсидии об уменьшении размера субсидии, подлежащей предоставлению из федерального бюджета бюджету субъекта Российской Федерации в текущем финансовом году, в случае нарушения обязательства по перечислению средств, указанного в настоящем пункте.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(п. 11(1) </w:t>
      </w:r>
      <w:proofErr w:type="gramStart"/>
      <w:r>
        <w:rPr>
          <w:rFonts w:ascii="Arial" w:hAnsi="Arial" w:cs="Arial"/>
          <w:sz w:val="24"/>
          <w:szCs w:val="24"/>
        </w:rPr>
        <w:t>введен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28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13.06.2023 N 976)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ar79"/>
      <w:bookmarkEnd w:id="13"/>
      <w:r>
        <w:rPr>
          <w:rFonts w:ascii="Arial" w:hAnsi="Arial" w:cs="Arial"/>
          <w:sz w:val="24"/>
          <w:szCs w:val="24"/>
        </w:rPr>
        <w:t>12. Размер субсидии, предоставляемой бюджету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субъекта Российской Федерации (</w:t>
      </w:r>
      <w:proofErr w:type="spellStart"/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>), определяется по формуле: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77"/>
          <w:sz w:val="24"/>
          <w:szCs w:val="24"/>
          <w:lang w:eastAsia="ru-RU"/>
        </w:rPr>
        <w:lastRenderedPageBreak/>
        <w:drawing>
          <wp:inline distT="0" distB="0" distL="0" distR="0">
            <wp:extent cx="4705350" cy="11334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  <w:vertAlign w:val="subscript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- объем бюджетных ассигнований, предусмотренных в федеральном бюджете на предоставление субсидии на соответствующий финансовый год, за исключением субсидии на создание и (или) модернизацию хранилищ;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- </w:t>
      </w:r>
      <w:hyperlink r:id="rId30" w:history="1">
        <w:r>
          <w:rPr>
            <w:rFonts w:ascii="Arial" w:hAnsi="Arial" w:cs="Arial"/>
            <w:color w:val="0000FF"/>
            <w:sz w:val="24"/>
            <w:szCs w:val="24"/>
          </w:rPr>
          <w:t>коэффициент</w:t>
        </w:r>
      </w:hyperlink>
      <w:r>
        <w:rPr>
          <w:rFonts w:ascii="Arial" w:hAnsi="Arial" w:cs="Arial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производство овощей открытого грунта;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- </w:t>
      </w:r>
      <w:hyperlink r:id="rId31" w:history="1">
        <w:r>
          <w:rPr>
            <w:rFonts w:ascii="Arial" w:hAnsi="Arial" w:cs="Arial"/>
            <w:color w:val="0000FF"/>
            <w:sz w:val="24"/>
            <w:szCs w:val="24"/>
          </w:rPr>
          <w:t>коэффициент</w:t>
        </w:r>
      </w:hyperlink>
      <w:r>
        <w:rPr>
          <w:rFonts w:ascii="Arial" w:hAnsi="Arial" w:cs="Arial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производство и прирост производства овощей защищенного грунта, произведенных с применением технологии досвечивания;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- </w:t>
      </w:r>
      <w:hyperlink r:id="rId32" w:history="1">
        <w:r>
          <w:rPr>
            <w:rFonts w:ascii="Arial" w:hAnsi="Arial" w:cs="Arial"/>
            <w:color w:val="0000FF"/>
            <w:sz w:val="24"/>
            <w:szCs w:val="24"/>
          </w:rPr>
          <w:t>коэффициент</w:t>
        </w:r>
      </w:hyperlink>
      <w:r>
        <w:rPr>
          <w:rFonts w:ascii="Arial" w:hAnsi="Arial" w:cs="Arial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производство картофеля;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- </w:t>
      </w:r>
      <w:hyperlink r:id="rId33" w:history="1">
        <w:r>
          <w:rPr>
            <w:rFonts w:ascii="Arial" w:hAnsi="Arial" w:cs="Arial"/>
            <w:color w:val="0000FF"/>
            <w:sz w:val="24"/>
            <w:szCs w:val="24"/>
          </w:rPr>
          <w:t>коэффициент</w:t>
        </w:r>
      </w:hyperlink>
      <w:r>
        <w:rPr>
          <w:rFonts w:ascii="Arial" w:hAnsi="Arial" w:cs="Arial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поддержку посева элитными семенами картофеля и овощных культур, включая гибриды овощных культур;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 - </w:t>
      </w:r>
      <w:hyperlink r:id="rId34" w:history="1">
        <w:r>
          <w:rPr>
            <w:rFonts w:ascii="Arial" w:hAnsi="Arial" w:cs="Arial"/>
            <w:color w:val="0000FF"/>
            <w:sz w:val="24"/>
            <w:szCs w:val="24"/>
          </w:rPr>
          <w:t>коэффициент</w:t>
        </w:r>
      </w:hyperlink>
      <w:r>
        <w:rPr>
          <w:rFonts w:ascii="Arial" w:hAnsi="Arial" w:cs="Arial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 и овощными культурами открытого грунта;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 xml:space="preserve"> - </w:t>
      </w:r>
      <w:hyperlink r:id="rId35" w:history="1">
        <w:r>
          <w:rPr>
            <w:rFonts w:ascii="Arial" w:hAnsi="Arial" w:cs="Arial"/>
            <w:color w:val="0000FF"/>
            <w:sz w:val="24"/>
            <w:szCs w:val="24"/>
          </w:rPr>
          <w:t>коэффициент</w:t>
        </w:r>
      </w:hyperlink>
      <w:r>
        <w:rPr>
          <w:rFonts w:ascii="Arial" w:hAnsi="Arial" w:cs="Arial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прирост реализованного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7</w:t>
      </w:r>
      <w:r>
        <w:rPr>
          <w:rFonts w:ascii="Arial" w:hAnsi="Arial" w:cs="Arial"/>
          <w:sz w:val="24"/>
          <w:szCs w:val="24"/>
        </w:rPr>
        <w:t xml:space="preserve"> - </w:t>
      </w:r>
      <w:hyperlink r:id="rId36" w:history="1">
        <w:r>
          <w:rPr>
            <w:rFonts w:ascii="Arial" w:hAnsi="Arial" w:cs="Arial"/>
            <w:color w:val="0000FF"/>
            <w:sz w:val="24"/>
            <w:szCs w:val="24"/>
          </w:rPr>
          <w:t>коэффициент</w:t>
        </w:r>
      </w:hyperlink>
      <w:r>
        <w:rPr>
          <w:rFonts w:ascii="Arial" w:hAnsi="Arial" w:cs="Arial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прирост реализованных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и периодичность утверждения указанных в настоящем пункте коэффициентов устанавливаются Министерством сельского хозяйства Российской Федерации;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>
        <w:rPr>
          <w:rFonts w:ascii="Arial" w:hAnsi="Arial" w:cs="Arial"/>
          <w:sz w:val="24"/>
          <w:szCs w:val="24"/>
          <w:vertAlign w:val="subscript"/>
        </w:rPr>
        <w:t>1i</w:t>
      </w:r>
      <w:r>
        <w:rPr>
          <w:rFonts w:ascii="Arial" w:hAnsi="Arial" w:cs="Arial"/>
          <w:sz w:val="24"/>
          <w:szCs w:val="24"/>
        </w:rPr>
        <w:t xml:space="preserve"> - доля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субъекта Российской Федерации в показателях производства овощей открытого грунта;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2i</w:t>
      </w:r>
      <w:r>
        <w:rPr>
          <w:rFonts w:ascii="Arial" w:hAnsi="Arial" w:cs="Arial"/>
          <w:sz w:val="24"/>
          <w:szCs w:val="24"/>
        </w:rPr>
        <w:t xml:space="preserve"> - доля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субъекта Российской </w:t>
      </w:r>
      <w:proofErr w:type="gramStart"/>
      <w:r>
        <w:rPr>
          <w:rFonts w:ascii="Arial" w:hAnsi="Arial" w:cs="Arial"/>
          <w:sz w:val="24"/>
          <w:szCs w:val="24"/>
        </w:rPr>
        <w:t>Федерации</w:t>
      </w:r>
      <w:proofErr w:type="gramEnd"/>
      <w:r>
        <w:rPr>
          <w:rFonts w:ascii="Arial" w:hAnsi="Arial" w:cs="Arial"/>
          <w:sz w:val="24"/>
          <w:szCs w:val="24"/>
        </w:rPr>
        <w:t xml:space="preserve"> в плановых показателях производства овощей защищенного грунта, произведенных с применением технологии досвечивания;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3i</w:t>
      </w:r>
      <w:r>
        <w:rPr>
          <w:rFonts w:ascii="Arial" w:hAnsi="Arial" w:cs="Arial"/>
          <w:sz w:val="24"/>
          <w:szCs w:val="24"/>
        </w:rPr>
        <w:t xml:space="preserve"> - доля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субъекта Российской Федерации в показателях производства картофеля;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4i</w:t>
      </w:r>
      <w:r>
        <w:rPr>
          <w:rFonts w:ascii="Arial" w:hAnsi="Arial" w:cs="Arial"/>
          <w:sz w:val="24"/>
          <w:szCs w:val="24"/>
        </w:rPr>
        <w:t xml:space="preserve"> - доля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субъекта Российской Федерации в плановых показателях посева элитными семенами картофеля и овощных культур, включая гибриды овощных культур;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5i</w:t>
      </w:r>
      <w:r>
        <w:rPr>
          <w:rFonts w:ascii="Arial" w:hAnsi="Arial" w:cs="Arial"/>
          <w:sz w:val="24"/>
          <w:szCs w:val="24"/>
        </w:rPr>
        <w:t xml:space="preserve"> - доля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субъекта Российской Федерации в показателях проведения агротехнологических работ, повышения уровня экологической безопасности сельскохозяйственного производства, а также повышения плодородия и качества почв, занятых картофелем и овощными культурами открытого грунта;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6i</w:t>
      </w:r>
      <w:r>
        <w:rPr>
          <w:rFonts w:ascii="Arial" w:hAnsi="Arial" w:cs="Arial"/>
          <w:sz w:val="24"/>
          <w:szCs w:val="24"/>
        </w:rPr>
        <w:t xml:space="preserve"> - доля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субъекта Российской Федерации в показателях прироста реализованного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7i</w:t>
      </w:r>
      <w:r>
        <w:rPr>
          <w:rFonts w:ascii="Arial" w:hAnsi="Arial" w:cs="Arial"/>
          <w:sz w:val="24"/>
          <w:szCs w:val="24"/>
        </w:rPr>
        <w:t xml:space="preserve"> - доля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субъекта Российской Федерации в показателях прироста реализованных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- предельный уровень софинансирования расходного обязательства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субъекта Российской Федерации из федерального бюджета на очередной финансовый год (процентов), определяемый в соответствии с </w:t>
      </w:r>
      <w:hyperlink r:id="rId37" w:history="1">
        <w:r>
          <w:rPr>
            <w:rFonts w:ascii="Arial" w:hAnsi="Arial" w:cs="Arial"/>
            <w:color w:val="0000FF"/>
            <w:sz w:val="24"/>
            <w:szCs w:val="24"/>
          </w:rPr>
          <w:t>пунктом 13</w:t>
        </w:r>
      </w:hyperlink>
      <w:r>
        <w:rPr>
          <w:rFonts w:ascii="Arial" w:hAnsi="Arial" w:cs="Arial"/>
          <w:sz w:val="24"/>
          <w:szCs w:val="24"/>
        </w:rPr>
        <w:t xml:space="preserve"> Правил формирования субсидий;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  <w:vertAlign w:val="subscript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- объем бюджетных ассигнований, предусмотренных на предоставление субсидии на соответствующий финансовый год на создание и (или) модернизацию хранилищ в i-м субъекте Российской Федерации;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- количество субъектов Российской Федерации, являющихся участниками федерального проекта "Развитие отраслей овощеводства и картофелеводства" на соответствующий финансовый год.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Доля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субъекта Российской Федерации в показателях производства овощей открытого грунта (a</w:t>
      </w:r>
      <w:r>
        <w:rPr>
          <w:rFonts w:ascii="Arial" w:hAnsi="Arial" w:cs="Arial"/>
          <w:sz w:val="24"/>
          <w:szCs w:val="24"/>
          <w:vertAlign w:val="subscript"/>
        </w:rPr>
        <w:t>1i</w:t>
      </w:r>
      <w:r>
        <w:rPr>
          <w:rFonts w:ascii="Arial" w:hAnsi="Arial" w:cs="Arial"/>
          <w:sz w:val="24"/>
          <w:szCs w:val="24"/>
        </w:rPr>
        <w:t>) определяется по формуле: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8"/>
          <w:sz w:val="24"/>
          <w:szCs w:val="24"/>
          <w:lang w:eastAsia="ru-RU"/>
        </w:rPr>
        <w:drawing>
          <wp:inline distT="0" distB="0" distL="0" distR="0">
            <wp:extent cx="2895600" cy="638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vertAlign w:val="subscript"/>
        </w:rPr>
        <w:t>v1i</w:t>
      </w:r>
      <w:r>
        <w:rPr>
          <w:rFonts w:ascii="Arial" w:hAnsi="Arial" w:cs="Arial"/>
          <w:sz w:val="24"/>
          <w:szCs w:val="24"/>
        </w:rPr>
        <w:t xml:space="preserve"> - объем производства овощей открытого грунта в сельскохозяйственных организациях, крестьянских (фермерских) хозяйствах и у индивидуальных предпринимателей в i-м субъекте Российской Федерации за отчетный финансовый год на основании данных Федеральной службы государственной статистики;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</w:t>
      </w:r>
      <w:r>
        <w:rPr>
          <w:rFonts w:ascii="Arial" w:hAnsi="Arial" w:cs="Arial"/>
          <w:sz w:val="24"/>
          <w:szCs w:val="24"/>
          <w:vertAlign w:val="subscript"/>
        </w:rPr>
        <w:t>vпр1i</w:t>
      </w:r>
      <w:r>
        <w:rPr>
          <w:rFonts w:ascii="Arial" w:hAnsi="Arial" w:cs="Arial"/>
          <w:sz w:val="24"/>
          <w:szCs w:val="24"/>
        </w:rPr>
        <w:t xml:space="preserve"> - прирост объема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отчетный финансовый год к среднему объему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3 года, предшествующие отчетному финансовому году, в i-м субъекте Российской Федерации, определяемый по формуле:</w:t>
      </w:r>
      <w:proofErr w:type="gramEnd"/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vertAlign w:val="subscript"/>
        </w:rPr>
        <w:t>vпр1i</w:t>
      </w:r>
      <w:r>
        <w:rPr>
          <w:rFonts w:ascii="Arial" w:hAnsi="Arial" w:cs="Arial"/>
          <w:sz w:val="24"/>
          <w:szCs w:val="24"/>
        </w:rPr>
        <w:t xml:space="preserve"> = D</w:t>
      </w:r>
      <w:r>
        <w:rPr>
          <w:rFonts w:ascii="Arial" w:hAnsi="Arial" w:cs="Arial"/>
          <w:sz w:val="24"/>
          <w:szCs w:val="24"/>
          <w:vertAlign w:val="subscript"/>
        </w:rPr>
        <w:t>v1i</w:t>
      </w:r>
      <w:r>
        <w:rPr>
          <w:rFonts w:ascii="Arial" w:hAnsi="Arial" w:cs="Arial"/>
          <w:sz w:val="24"/>
          <w:szCs w:val="24"/>
        </w:rPr>
        <w:t xml:space="preserve"> - SPR</w:t>
      </w:r>
      <w:r>
        <w:rPr>
          <w:rFonts w:ascii="Arial" w:hAnsi="Arial" w:cs="Arial"/>
          <w:sz w:val="24"/>
          <w:szCs w:val="24"/>
          <w:vertAlign w:val="subscript"/>
        </w:rPr>
        <w:t>v1i</w:t>
      </w:r>
      <w:r>
        <w:rPr>
          <w:rFonts w:ascii="Arial" w:hAnsi="Arial" w:cs="Arial"/>
          <w:sz w:val="24"/>
          <w:szCs w:val="24"/>
        </w:rPr>
        <w:t>,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где SPR</w:t>
      </w:r>
      <w:r>
        <w:rPr>
          <w:rFonts w:ascii="Arial" w:hAnsi="Arial" w:cs="Arial"/>
          <w:sz w:val="24"/>
          <w:szCs w:val="24"/>
          <w:vertAlign w:val="subscript"/>
        </w:rPr>
        <w:t>v1i</w:t>
      </w:r>
      <w:r>
        <w:rPr>
          <w:rFonts w:ascii="Arial" w:hAnsi="Arial" w:cs="Arial"/>
          <w:sz w:val="24"/>
          <w:szCs w:val="24"/>
        </w:rPr>
        <w:t xml:space="preserve"> - средний за 3 года, предшествующие отчетному финансовому году, объем производства овощей открытого грунта в сельскохозяйственных организациях, крестьянских (фермерских) хозяйствах и у индивидуальных предпринимателей в i-м субъекте Российской Федерации на основании данных Федеральной службы государственной статистики.</w:t>
      </w:r>
      <w:proofErr w:type="gramEnd"/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D</w:t>
      </w:r>
      <w:r>
        <w:rPr>
          <w:rFonts w:ascii="Arial" w:hAnsi="Arial" w:cs="Arial"/>
          <w:sz w:val="24"/>
          <w:szCs w:val="24"/>
          <w:vertAlign w:val="subscript"/>
        </w:rPr>
        <w:t>vпр1i</w:t>
      </w:r>
      <w:r>
        <w:rPr>
          <w:rFonts w:ascii="Arial" w:hAnsi="Arial" w:cs="Arial"/>
          <w:sz w:val="24"/>
          <w:szCs w:val="24"/>
        </w:rPr>
        <w:t xml:space="preserve"> имеет отрицательное значение, применяется значение, равное нулю;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vi</w:t>
      </w:r>
      <w:proofErr w:type="spellEnd"/>
      <w:r>
        <w:rPr>
          <w:rFonts w:ascii="Arial" w:hAnsi="Arial" w:cs="Arial"/>
          <w:sz w:val="24"/>
          <w:szCs w:val="24"/>
        </w:rPr>
        <w:t xml:space="preserve"> - коэффициент увеличения показателя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субъекта Российской Федерации. Для субъектов Российской Федерации, входящих в состав Дальневосточного федерального округа, значение коэффициента равно 2, для Калининградской области - 1,2 и для других субъектов Российской Федерации - 1;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ar38" w:history="1">
        <w:r>
          <w:rPr>
            <w:rFonts w:ascii="Arial" w:hAnsi="Arial" w:cs="Arial"/>
            <w:color w:val="0000FF"/>
            <w:sz w:val="24"/>
            <w:szCs w:val="24"/>
          </w:rPr>
          <w:t>абзаце четвертом подпункта "б" пункта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в части производства овощей открытого грунта.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Доля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субъекта Российской </w:t>
      </w:r>
      <w:proofErr w:type="gramStart"/>
      <w:r>
        <w:rPr>
          <w:rFonts w:ascii="Arial" w:hAnsi="Arial" w:cs="Arial"/>
          <w:sz w:val="24"/>
          <w:szCs w:val="24"/>
        </w:rPr>
        <w:t>Федерации</w:t>
      </w:r>
      <w:proofErr w:type="gramEnd"/>
      <w:r>
        <w:rPr>
          <w:rFonts w:ascii="Arial" w:hAnsi="Arial" w:cs="Arial"/>
          <w:sz w:val="24"/>
          <w:szCs w:val="24"/>
        </w:rPr>
        <w:t xml:space="preserve"> в плановых показателях производства овощей защищенного грунта, произведенных с применением технологии досвечивания (a</w:t>
      </w:r>
      <w:r>
        <w:rPr>
          <w:rFonts w:ascii="Arial" w:hAnsi="Arial" w:cs="Arial"/>
          <w:sz w:val="24"/>
          <w:szCs w:val="24"/>
          <w:vertAlign w:val="subscript"/>
        </w:rPr>
        <w:t>2i</w:t>
      </w:r>
      <w:r>
        <w:rPr>
          <w:rFonts w:ascii="Arial" w:hAnsi="Arial" w:cs="Arial"/>
          <w:sz w:val="24"/>
          <w:szCs w:val="24"/>
        </w:rPr>
        <w:t>), определяется по формуле: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504950" cy="533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vertAlign w:val="subscript"/>
        </w:rPr>
        <w:t>v2i</w:t>
      </w:r>
      <w:r>
        <w:rPr>
          <w:rFonts w:ascii="Arial" w:hAnsi="Arial" w:cs="Arial"/>
          <w:sz w:val="24"/>
          <w:szCs w:val="24"/>
        </w:rPr>
        <w:t xml:space="preserve"> - плановый объем производства на очередной финансовый год овощей защищенного грунта, произведенных с применением технологии досвечивания, в i-м субъекте Российской Федерации на основании данных, представленных субъектом Российской Федерации в Министерство сельского хозяйства Российской Федерации по </w:t>
      </w:r>
      <w:hyperlink r:id="rId40" w:history="1">
        <w:r>
          <w:rPr>
            <w:rFonts w:ascii="Arial" w:hAnsi="Arial" w:cs="Arial"/>
            <w:color w:val="0000FF"/>
            <w:sz w:val="24"/>
            <w:szCs w:val="24"/>
          </w:rPr>
          <w:t>форме</w:t>
        </w:r>
      </w:hyperlink>
      <w:r>
        <w:rPr>
          <w:rFonts w:ascii="Arial" w:hAnsi="Arial" w:cs="Arial"/>
          <w:sz w:val="24"/>
          <w:szCs w:val="24"/>
        </w:rPr>
        <w:t xml:space="preserve"> и в </w:t>
      </w:r>
      <w:hyperlink r:id="rId41" w:history="1">
        <w:r>
          <w:rPr>
            <w:rFonts w:ascii="Arial" w:hAnsi="Arial" w:cs="Arial"/>
            <w:color w:val="0000FF"/>
            <w:sz w:val="24"/>
            <w:szCs w:val="24"/>
          </w:rPr>
          <w:t>срок</w:t>
        </w:r>
      </w:hyperlink>
      <w:r>
        <w:rPr>
          <w:rFonts w:ascii="Arial" w:hAnsi="Arial" w:cs="Arial"/>
          <w:sz w:val="24"/>
          <w:szCs w:val="24"/>
        </w:rPr>
        <w:t>, которые устанавливаются Министерством;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ar37" w:history="1">
        <w:r>
          <w:rPr>
            <w:rFonts w:ascii="Arial" w:hAnsi="Arial" w:cs="Arial"/>
            <w:color w:val="0000FF"/>
            <w:sz w:val="24"/>
            <w:szCs w:val="24"/>
          </w:rPr>
          <w:t>абзаце третьем подпункта "б" пункта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Доля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субъекта Российской Федерации в показателях производства картофеля (a</w:t>
      </w:r>
      <w:r>
        <w:rPr>
          <w:rFonts w:ascii="Arial" w:hAnsi="Arial" w:cs="Arial"/>
          <w:sz w:val="24"/>
          <w:szCs w:val="24"/>
          <w:vertAlign w:val="subscript"/>
        </w:rPr>
        <w:t>3i</w:t>
      </w:r>
      <w:r>
        <w:rPr>
          <w:rFonts w:ascii="Arial" w:hAnsi="Arial" w:cs="Arial"/>
          <w:sz w:val="24"/>
          <w:szCs w:val="24"/>
        </w:rPr>
        <w:t>) определяется по формуле: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8"/>
          <w:sz w:val="24"/>
          <w:szCs w:val="24"/>
          <w:lang w:eastAsia="ru-RU"/>
        </w:rPr>
        <w:lastRenderedPageBreak/>
        <w:drawing>
          <wp:inline distT="0" distB="0" distL="0" distR="0">
            <wp:extent cx="2895600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vertAlign w:val="subscript"/>
        </w:rPr>
        <w:t>v3i</w:t>
      </w:r>
      <w:r>
        <w:rPr>
          <w:rFonts w:ascii="Arial" w:hAnsi="Arial" w:cs="Arial"/>
          <w:sz w:val="24"/>
          <w:szCs w:val="24"/>
        </w:rPr>
        <w:t xml:space="preserve"> - объем производства картофеля в сельскохозяйственных организациях, крестьянских (фермерских) хозяйствах и у индивидуальных предпринимателей в i-м субъекте Российской Федерации за отчетный финансовый год на основании данных Федеральной службы государственной статистики;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vertAlign w:val="subscript"/>
        </w:rPr>
        <w:t>vпр3i</w:t>
      </w:r>
      <w:r>
        <w:rPr>
          <w:rFonts w:ascii="Arial" w:hAnsi="Arial" w:cs="Arial"/>
          <w:sz w:val="24"/>
          <w:szCs w:val="24"/>
        </w:rPr>
        <w:t xml:space="preserve"> - прирост объема производства картофеля в сельскохозяйственных организациях, крестьянских (фермерских) хозяйствах и у индивидуальных предпринимателей за отчетный финансовый год к среднему объему производства картофеля в сельскохозяйственных организациях, крестьянских (фермерских) хозяйствах и у индивидуальных предпринимателей за 3 года, предшествующие отчетному финансовому году, в i-м субъекте Российской Федерации, определяемый по формуле: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vertAlign w:val="subscript"/>
        </w:rPr>
        <w:t>vпр3i</w:t>
      </w:r>
      <w:r>
        <w:rPr>
          <w:rFonts w:ascii="Arial" w:hAnsi="Arial" w:cs="Arial"/>
          <w:sz w:val="24"/>
          <w:szCs w:val="24"/>
        </w:rPr>
        <w:t xml:space="preserve"> = D</w:t>
      </w:r>
      <w:r>
        <w:rPr>
          <w:rFonts w:ascii="Arial" w:hAnsi="Arial" w:cs="Arial"/>
          <w:sz w:val="24"/>
          <w:szCs w:val="24"/>
          <w:vertAlign w:val="subscript"/>
        </w:rPr>
        <w:t>v3i</w:t>
      </w:r>
      <w:r>
        <w:rPr>
          <w:rFonts w:ascii="Arial" w:hAnsi="Arial" w:cs="Arial"/>
          <w:sz w:val="24"/>
          <w:szCs w:val="24"/>
        </w:rPr>
        <w:t xml:space="preserve"> - SPR</w:t>
      </w:r>
      <w:r>
        <w:rPr>
          <w:rFonts w:ascii="Arial" w:hAnsi="Arial" w:cs="Arial"/>
          <w:sz w:val="24"/>
          <w:szCs w:val="24"/>
          <w:vertAlign w:val="subscript"/>
        </w:rPr>
        <w:t>v3i</w:t>
      </w:r>
      <w:r>
        <w:rPr>
          <w:rFonts w:ascii="Arial" w:hAnsi="Arial" w:cs="Arial"/>
          <w:sz w:val="24"/>
          <w:szCs w:val="24"/>
        </w:rPr>
        <w:t>,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где SPR</w:t>
      </w:r>
      <w:r>
        <w:rPr>
          <w:rFonts w:ascii="Arial" w:hAnsi="Arial" w:cs="Arial"/>
          <w:sz w:val="24"/>
          <w:szCs w:val="24"/>
          <w:vertAlign w:val="subscript"/>
        </w:rPr>
        <w:t>v3i</w:t>
      </w:r>
      <w:r>
        <w:rPr>
          <w:rFonts w:ascii="Arial" w:hAnsi="Arial" w:cs="Arial"/>
          <w:sz w:val="24"/>
          <w:szCs w:val="24"/>
        </w:rPr>
        <w:t xml:space="preserve"> - средний за 3 года, предшествующие отчетному финансовому году, объем производства картофеля в сельскохозяйственных организациях, крестьянских (фермерских) хозяйствах и у индивидуальных предпринимателей в i-м субъекте Российской Федерации на основании данных Федеральной службы государственной статистики.</w:t>
      </w:r>
      <w:proofErr w:type="gramEnd"/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D</w:t>
      </w:r>
      <w:r>
        <w:rPr>
          <w:rFonts w:ascii="Arial" w:hAnsi="Arial" w:cs="Arial"/>
          <w:sz w:val="24"/>
          <w:szCs w:val="24"/>
          <w:vertAlign w:val="subscript"/>
        </w:rPr>
        <w:t>vпр3i</w:t>
      </w:r>
      <w:r>
        <w:rPr>
          <w:rFonts w:ascii="Arial" w:hAnsi="Arial" w:cs="Arial"/>
          <w:sz w:val="24"/>
          <w:szCs w:val="24"/>
        </w:rPr>
        <w:t xml:space="preserve"> имеет отрицательное значение, применяется значение, равное нулю;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ar38" w:history="1">
        <w:r>
          <w:rPr>
            <w:rFonts w:ascii="Arial" w:hAnsi="Arial" w:cs="Arial"/>
            <w:color w:val="0000FF"/>
            <w:sz w:val="24"/>
            <w:szCs w:val="24"/>
          </w:rPr>
          <w:t>абзаце четвертом подпункта "б" пункта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в части производства картофеля.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Доля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субъекта Российской Федерации в плановых показателях посева элитными семенами картофеля и овощных культур, включая гибриды овощных культур (a</w:t>
      </w:r>
      <w:r>
        <w:rPr>
          <w:rFonts w:ascii="Arial" w:hAnsi="Arial" w:cs="Arial"/>
          <w:sz w:val="24"/>
          <w:szCs w:val="24"/>
          <w:vertAlign w:val="subscript"/>
        </w:rPr>
        <w:t>4i</w:t>
      </w:r>
      <w:r>
        <w:rPr>
          <w:rFonts w:ascii="Arial" w:hAnsi="Arial" w:cs="Arial"/>
          <w:sz w:val="24"/>
          <w:szCs w:val="24"/>
        </w:rPr>
        <w:t>), определяется по формуле: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09725" cy="533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4элитi</w:t>
      </w:r>
      <w:r>
        <w:rPr>
          <w:rFonts w:ascii="Arial" w:hAnsi="Arial" w:cs="Arial"/>
          <w:sz w:val="24"/>
          <w:szCs w:val="24"/>
        </w:rPr>
        <w:t xml:space="preserve"> - площадь, засеваемая элитными семенами картофеля и овощных культур, включая гибриды овощных культур, за отчетный финансовый год на основании данных, представленных субъектом Российской Федерации в Министерство сельского хозяйства Российской Федерации по </w:t>
      </w:r>
      <w:hyperlink r:id="rId44" w:history="1">
        <w:r>
          <w:rPr>
            <w:rFonts w:ascii="Arial" w:hAnsi="Arial" w:cs="Arial"/>
            <w:color w:val="0000FF"/>
            <w:sz w:val="24"/>
            <w:szCs w:val="24"/>
          </w:rPr>
          <w:t>форме</w:t>
        </w:r>
      </w:hyperlink>
      <w:r>
        <w:rPr>
          <w:rFonts w:ascii="Arial" w:hAnsi="Arial" w:cs="Arial"/>
          <w:sz w:val="24"/>
          <w:szCs w:val="24"/>
        </w:rPr>
        <w:t xml:space="preserve"> и в </w:t>
      </w:r>
      <w:hyperlink r:id="rId45" w:history="1">
        <w:r>
          <w:rPr>
            <w:rFonts w:ascii="Arial" w:hAnsi="Arial" w:cs="Arial"/>
            <w:color w:val="0000FF"/>
            <w:sz w:val="24"/>
            <w:szCs w:val="24"/>
          </w:rPr>
          <w:t>срок</w:t>
        </w:r>
      </w:hyperlink>
      <w:r>
        <w:rPr>
          <w:rFonts w:ascii="Arial" w:hAnsi="Arial" w:cs="Arial"/>
          <w:sz w:val="24"/>
          <w:szCs w:val="24"/>
        </w:rPr>
        <w:t>, которые устанавливаются Министерством;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ar36" w:history="1">
        <w:r>
          <w:rPr>
            <w:rFonts w:ascii="Arial" w:hAnsi="Arial" w:cs="Arial"/>
            <w:color w:val="0000FF"/>
            <w:sz w:val="24"/>
            <w:szCs w:val="24"/>
          </w:rPr>
          <w:t>абзаце втором подпункта "б" пункта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17. Доля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субъекта Российской Федерации в общем размере площади проведения агротехнологических работ, повышения уровня экологической безопасности сельскохозяйственного производства, а также повышения плодородия и качества почв, занятых картофелем и овощными культурами открытого грунта (a</w:t>
      </w:r>
      <w:r>
        <w:rPr>
          <w:rFonts w:ascii="Arial" w:hAnsi="Arial" w:cs="Arial"/>
          <w:sz w:val="24"/>
          <w:szCs w:val="24"/>
          <w:vertAlign w:val="subscript"/>
        </w:rPr>
        <w:t>5i</w:t>
      </w:r>
      <w:r>
        <w:rPr>
          <w:rFonts w:ascii="Arial" w:hAnsi="Arial" w:cs="Arial"/>
          <w:sz w:val="24"/>
          <w:szCs w:val="24"/>
        </w:rPr>
        <w:t>), определяется по формуле: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552575" cy="533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vertAlign w:val="subscript"/>
        </w:rPr>
        <w:t>s</w:t>
      </w:r>
      <w:proofErr w:type="gramStart"/>
      <w:r>
        <w:rPr>
          <w:rFonts w:ascii="Arial" w:hAnsi="Arial" w:cs="Arial"/>
          <w:sz w:val="24"/>
          <w:szCs w:val="24"/>
          <w:vertAlign w:val="subscript"/>
        </w:rPr>
        <w:t>пл</w:t>
      </w:r>
      <w:proofErr w:type="gramEnd"/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- размер посевной площади, занятой картофелем и овощными культурами открытого грунта в сельскохозяйственных организациях, крестьянских (фермерских) хозяйствах и у индивидуальных предпринимателей в i-м субъекте Российской Федерации в среднем за 3 года, предшествующие году, в котором осуществляется расчет размера субсидий на очередной финансовый год, на основании данных Федеральной службы государственной статистики;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ar34" w:history="1">
        <w:r>
          <w:rPr>
            <w:rFonts w:ascii="Arial" w:hAnsi="Arial" w:cs="Arial"/>
            <w:color w:val="0000FF"/>
            <w:sz w:val="24"/>
            <w:szCs w:val="24"/>
          </w:rPr>
          <w:t>подпункте "а" пункта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Доля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субъекта Российской Федерации в показателях прироста реализованного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 (a</w:t>
      </w:r>
      <w:r>
        <w:rPr>
          <w:rFonts w:ascii="Arial" w:hAnsi="Arial" w:cs="Arial"/>
          <w:sz w:val="24"/>
          <w:szCs w:val="24"/>
          <w:vertAlign w:val="subscript"/>
        </w:rPr>
        <w:t>6i</w:t>
      </w:r>
      <w:r>
        <w:rPr>
          <w:rFonts w:ascii="Arial" w:hAnsi="Arial" w:cs="Arial"/>
          <w:sz w:val="24"/>
          <w:szCs w:val="24"/>
        </w:rPr>
        <w:t>), определяется по формуле: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78"/>
          <w:sz w:val="24"/>
          <w:szCs w:val="24"/>
          <w:lang w:eastAsia="ru-RU"/>
        </w:rPr>
        <w:drawing>
          <wp:inline distT="0" distB="0" distL="0" distR="0">
            <wp:extent cx="3733800" cy="1143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vertAlign w:val="subscript"/>
        </w:rPr>
        <w:t>v6фпрi</w:t>
      </w:r>
      <w:r>
        <w:rPr>
          <w:rFonts w:ascii="Arial" w:hAnsi="Arial" w:cs="Arial"/>
          <w:sz w:val="24"/>
          <w:szCs w:val="24"/>
        </w:rPr>
        <w:t xml:space="preserve"> - доля среднего объема производства картофеля в хозяйствах населения в i-м субъекте Российской Федерации за 3 года, предшествующие году, в котором осуществляется расчет размера субсидий на очередной финансовый год, в среднем объеме производства картофеля в хозяйствах всех категорий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определяемая по</w:t>
      </w:r>
      <w:proofErr w:type="gramEnd"/>
      <w:r>
        <w:rPr>
          <w:rFonts w:ascii="Arial" w:hAnsi="Arial" w:cs="Arial"/>
          <w:sz w:val="24"/>
          <w:szCs w:val="24"/>
        </w:rPr>
        <w:t xml:space="preserve"> формуле: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371600" cy="561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  <w:vertAlign w:val="subscript"/>
        </w:rPr>
        <w:t>фкартвалi</w:t>
      </w:r>
      <w:proofErr w:type="spellEnd"/>
      <w:r>
        <w:rPr>
          <w:rFonts w:ascii="Arial" w:hAnsi="Arial" w:cs="Arial"/>
          <w:sz w:val="24"/>
          <w:szCs w:val="24"/>
        </w:rPr>
        <w:t xml:space="preserve"> - средний объем производства картофеля в хозяйствах населения в i-м субъекте Российской Федерации за 3 года, предшествующие году, в котором </w:t>
      </w:r>
      <w:r>
        <w:rPr>
          <w:rFonts w:ascii="Arial" w:hAnsi="Arial" w:cs="Arial"/>
          <w:sz w:val="24"/>
          <w:szCs w:val="24"/>
        </w:rPr>
        <w:lastRenderedPageBreak/>
        <w:t>осуществляется расчет размера субсидий на очередной финансовый год, определяемый на основании данных Федеральной службы государственной статистики;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</w:t>
      </w:r>
      <w:proofErr w:type="gramEnd"/>
      <w:r>
        <w:rPr>
          <w:rFonts w:ascii="Arial" w:hAnsi="Arial" w:cs="Arial"/>
          <w:sz w:val="24"/>
          <w:szCs w:val="24"/>
          <w:vertAlign w:val="subscript"/>
        </w:rPr>
        <w:t>фкартвалi</w:t>
      </w:r>
      <w:proofErr w:type="spellEnd"/>
      <w:r>
        <w:rPr>
          <w:rFonts w:ascii="Arial" w:hAnsi="Arial" w:cs="Arial"/>
          <w:sz w:val="24"/>
          <w:szCs w:val="24"/>
        </w:rPr>
        <w:t xml:space="preserve"> - средний объем производства картофеля в хозяйствах всех категорий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определяемый на основании данных Федеральной службы государственной статистики;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vertAlign w:val="subscript"/>
        </w:rPr>
        <w:t>v6плпрi</w:t>
      </w:r>
      <w:r>
        <w:rPr>
          <w:rFonts w:ascii="Arial" w:hAnsi="Arial" w:cs="Arial"/>
          <w:sz w:val="24"/>
          <w:szCs w:val="24"/>
        </w:rPr>
        <w:t xml:space="preserve"> - плановый объем реализации на очередной финансовый год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доход", в i-м субъекте Российской Федерации на основании данных, представленных субъектом Российской Федерации в Министерство сельского хозяйства Российской Федерации по </w:t>
      </w:r>
      <w:hyperlink r:id="rId49" w:history="1">
        <w:r>
          <w:rPr>
            <w:rFonts w:ascii="Arial" w:hAnsi="Arial" w:cs="Arial"/>
            <w:color w:val="0000FF"/>
            <w:sz w:val="24"/>
            <w:szCs w:val="24"/>
          </w:rPr>
          <w:t>форме</w:t>
        </w:r>
      </w:hyperlink>
      <w:r>
        <w:rPr>
          <w:rFonts w:ascii="Arial" w:hAnsi="Arial" w:cs="Arial"/>
          <w:sz w:val="24"/>
          <w:szCs w:val="24"/>
        </w:rPr>
        <w:t xml:space="preserve"> и в </w:t>
      </w:r>
      <w:hyperlink r:id="rId50" w:history="1">
        <w:r>
          <w:rPr>
            <w:rFonts w:ascii="Arial" w:hAnsi="Arial" w:cs="Arial"/>
            <w:color w:val="0000FF"/>
            <w:sz w:val="24"/>
            <w:szCs w:val="24"/>
          </w:rPr>
          <w:t>срок</w:t>
        </w:r>
      </w:hyperlink>
      <w:r>
        <w:rPr>
          <w:rFonts w:ascii="Arial" w:hAnsi="Arial" w:cs="Arial"/>
          <w:sz w:val="24"/>
          <w:szCs w:val="24"/>
        </w:rPr>
        <w:t>, которые устанавливаются Министерством;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ar39" w:history="1">
        <w:r>
          <w:rPr>
            <w:rFonts w:ascii="Arial" w:hAnsi="Arial" w:cs="Arial"/>
            <w:color w:val="0000FF"/>
            <w:sz w:val="24"/>
            <w:szCs w:val="24"/>
          </w:rPr>
          <w:t>подпункте "в" пункта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в части производства и семеноводства картофеля.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ar165"/>
      <w:bookmarkEnd w:id="14"/>
      <w:r>
        <w:rPr>
          <w:rFonts w:ascii="Arial" w:hAnsi="Arial" w:cs="Arial"/>
          <w:sz w:val="24"/>
          <w:szCs w:val="24"/>
        </w:rPr>
        <w:t>19. Доля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субъекта Российской Федерации в показателях прироста реализованных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 (a</w:t>
      </w:r>
      <w:r>
        <w:rPr>
          <w:rFonts w:ascii="Arial" w:hAnsi="Arial" w:cs="Arial"/>
          <w:sz w:val="24"/>
          <w:szCs w:val="24"/>
          <w:vertAlign w:val="subscript"/>
        </w:rPr>
        <w:t>7i</w:t>
      </w:r>
      <w:r>
        <w:rPr>
          <w:rFonts w:ascii="Arial" w:hAnsi="Arial" w:cs="Arial"/>
          <w:sz w:val="24"/>
          <w:szCs w:val="24"/>
        </w:rPr>
        <w:t>), определяется по формуле: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78"/>
          <w:sz w:val="24"/>
          <w:szCs w:val="24"/>
          <w:lang w:eastAsia="ru-RU"/>
        </w:rPr>
        <w:drawing>
          <wp:inline distT="0" distB="0" distL="0" distR="0">
            <wp:extent cx="3829050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vertAlign w:val="subscript"/>
        </w:rPr>
        <w:t>v7фовпрi</w:t>
      </w:r>
      <w:r>
        <w:rPr>
          <w:rFonts w:ascii="Arial" w:hAnsi="Arial" w:cs="Arial"/>
          <w:sz w:val="24"/>
          <w:szCs w:val="24"/>
        </w:rPr>
        <w:t xml:space="preserve"> - доля среднего объема производства овощей открытого грунта в хозяйствах населения в i-м субъекте Российской Федерации за 3 года, предшествующие году, в котором осуществляется расчет размера субсидий на очередной финансовый год, в среднем объеме производства овощей открытого грунта в хозяйствах всех категорий за 3 года, предшествующие году, в котором осуществляется расчет размера субсидий на очередной финансовый год, определяемая по формуле:</w:t>
      </w:r>
      <w:proofErr w:type="gramEnd"/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3620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  <w:vertAlign w:val="subscript"/>
        </w:rPr>
        <w:t>фоввалi</w:t>
      </w:r>
      <w:proofErr w:type="spellEnd"/>
      <w:r>
        <w:rPr>
          <w:rFonts w:ascii="Arial" w:hAnsi="Arial" w:cs="Arial"/>
          <w:sz w:val="24"/>
          <w:szCs w:val="24"/>
        </w:rPr>
        <w:t xml:space="preserve"> - средний объем производства овощей открытого грунта в хозяйствах населения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определяемый на основании данных Федеральной службы государственной статистики;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</w:t>
      </w:r>
      <w:proofErr w:type="gramEnd"/>
      <w:r>
        <w:rPr>
          <w:rFonts w:ascii="Arial" w:hAnsi="Arial" w:cs="Arial"/>
          <w:sz w:val="24"/>
          <w:szCs w:val="24"/>
          <w:vertAlign w:val="subscript"/>
        </w:rPr>
        <w:t>фоввалi</w:t>
      </w:r>
      <w:proofErr w:type="spellEnd"/>
      <w:r>
        <w:rPr>
          <w:rFonts w:ascii="Arial" w:hAnsi="Arial" w:cs="Arial"/>
          <w:sz w:val="24"/>
          <w:szCs w:val="24"/>
        </w:rPr>
        <w:t xml:space="preserve"> - средний объем производства овощей открытого грунта в хозяйствах всех категорий в i-м субъекте Российской Федерации за 3 года, предшествующие году, в </w:t>
      </w:r>
      <w:r>
        <w:rPr>
          <w:rFonts w:ascii="Arial" w:hAnsi="Arial" w:cs="Arial"/>
          <w:sz w:val="24"/>
          <w:szCs w:val="24"/>
        </w:rPr>
        <w:lastRenderedPageBreak/>
        <w:t>котором осуществляется расчет размера субсидий на очередной финансовый год, определяемый на основании данных Федеральной службы государственной статистики;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vertAlign w:val="subscript"/>
        </w:rPr>
        <w:t>v7плпрi</w:t>
      </w:r>
      <w:r>
        <w:rPr>
          <w:rFonts w:ascii="Arial" w:hAnsi="Arial" w:cs="Arial"/>
          <w:sz w:val="24"/>
          <w:szCs w:val="24"/>
        </w:rPr>
        <w:t xml:space="preserve"> - плановый объем реализации на очередной финансовый год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доход", в i-м субъекте Российской Федерации на основании данных, представленных субъектом Российской Федерации в Министерство сельского хозяйства Российской Федерации по форме и в срок, которые устанавливаются Министерством;</w:t>
      </w:r>
      <w:proofErr w:type="gramEnd"/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7</w:t>
      </w:r>
      <w:r>
        <w:rPr>
          <w:rFonts w:ascii="Arial" w:hAnsi="Arial" w:cs="Arial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ar39" w:history="1">
        <w:r>
          <w:rPr>
            <w:rFonts w:ascii="Arial" w:hAnsi="Arial" w:cs="Arial"/>
            <w:color w:val="0000FF"/>
            <w:sz w:val="24"/>
            <w:szCs w:val="24"/>
          </w:rPr>
          <w:t>подпункте "в" пункта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в части производства и семеноводства овощей открытого грунта.</w:t>
      </w:r>
      <w:proofErr w:type="gramEnd"/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ar179"/>
      <w:bookmarkEnd w:id="15"/>
      <w:r>
        <w:rPr>
          <w:rFonts w:ascii="Arial" w:hAnsi="Arial" w:cs="Arial"/>
          <w:sz w:val="24"/>
          <w:szCs w:val="24"/>
        </w:rPr>
        <w:t>20. Объем бюджетных ассигнований, предусмотренных на предоставление субсидии в соответствующем финансовом году на создание и (или) модернизацию хранилищ в i-м субъекте Российской Федерации (</w:t>
      </w:r>
      <w:proofErr w:type="spellStart"/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  <w:vertAlign w:val="subscript"/>
        </w:rPr>
        <w:t>ki</w:t>
      </w:r>
      <w:proofErr w:type="spellEnd"/>
      <w:r>
        <w:rPr>
          <w:rFonts w:ascii="Arial" w:hAnsi="Arial" w:cs="Arial"/>
          <w:sz w:val="24"/>
          <w:szCs w:val="24"/>
        </w:rPr>
        <w:t>), определяется по формуле: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  <w:vertAlign w:val="subscript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x </w:t>
      </w:r>
      <w:proofErr w:type="spellStart"/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- размер субсидии, необходимой для возмещения части прямых понесенных затрат по инвестиционным проектам, отобранным комиссией и предусматривающим создание и (или) модернизацию хранилищ, введенных в эксплуатацию или планируемых к вводу в эксплуатацию не позднее 1 июля года предоставления субсидии в i-м субъекте Российской Федерации, определяемый по формуле: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</w:t>
      </w:r>
      <w:hyperlink r:id="rId53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13.06.2023 N 976)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66825" cy="33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>
        <w:rPr>
          <w:rFonts w:ascii="Arial" w:hAnsi="Arial" w:cs="Arial"/>
          <w:sz w:val="24"/>
          <w:szCs w:val="24"/>
        </w:rPr>
        <w:t xml:space="preserve"> - фактическая и (или) плановая стоимость j-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хранилища;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 - процент возмещения части прямых понесенных затрат в соответствии с </w:t>
      </w:r>
      <w:hyperlink w:anchor="Par59" w:history="1">
        <w:r>
          <w:rPr>
            <w:rFonts w:ascii="Arial" w:hAnsi="Arial" w:cs="Arial"/>
            <w:color w:val="0000FF"/>
            <w:sz w:val="24"/>
            <w:szCs w:val="24"/>
          </w:rPr>
          <w:t>абзацем четвертым подпункта "г" пункта 7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ar191"/>
      <w:bookmarkEnd w:id="16"/>
      <w:r>
        <w:rPr>
          <w:rFonts w:ascii="Arial" w:hAnsi="Arial" w:cs="Arial"/>
          <w:sz w:val="24"/>
          <w:szCs w:val="24"/>
        </w:rPr>
        <w:t xml:space="preserve">20(1). </w:t>
      </w:r>
      <w:proofErr w:type="gramStart"/>
      <w:r>
        <w:rPr>
          <w:rFonts w:ascii="Arial" w:hAnsi="Arial" w:cs="Arial"/>
          <w:sz w:val="24"/>
          <w:szCs w:val="24"/>
        </w:rPr>
        <w:t>Если по состоянию на 1 мая текущего финансового года субъектом Российской Федерации перечислено получателям средств менее 50 процентов размера субсидии, предусмотренного этому субъекту Российской Федерации в федеральном бюджете на текущий финансовый год (для субъектов Российской Федерации, входящих в состав Дальневосточного федерального округа, - менее 20 процентов), размер субсидии, предусмотренный этому субъекту Российской Федерации в федеральном бюджете на текущий финансовый год, подлежит</w:t>
      </w:r>
      <w:proofErr w:type="gramEnd"/>
      <w:r>
        <w:rPr>
          <w:rFonts w:ascii="Arial" w:hAnsi="Arial" w:cs="Arial"/>
          <w:sz w:val="24"/>
          <w:szCs w:val="24"/>
        </w:rPr>
        <w:t xml:space="preserve"> уменьшению на 10 процентов.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Если по состоянию на 15 июня 2023 г. субъектом Российской Федерации перечислено получателям средств менее 50 процентов размера субсидии, предусмотренного этому субъекту Российской Федерации в федеральном бюджете на 2023 год (для субъектов Российской Федерации, входящих в состав Дальневосточного федерального округа, - менее 20 процентов), размер субсидии, предусмотренный этому субъекту Российской Федерации в федеральном бюджете на 2023 год, подлежит уменьшению на 15</w:t>
      </w:r>
      <w:proofErr w:type="gramEnd"/>
      <w:r>
        <w:rPr>
          <w:rFonts w:ascii="Arial" w:hAnsi="Arial" w:cs="Arial"/>
          <w:sz w:val="24"/>
          <w:szCs w:val="24"/>
        </w:rPr>
        <w:t xml:space="preserve"> процентов.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Субъект Российской Федерации, допустивший нарушение обязательства по перечислению средств, указанного в </w:t>
      </w:r>
      <w:hyperlink w:anchor="Par77" w:history="1">
        <w:r>
          <w:rPr>
            <w:rFonts w:ascii="Arial" w:hAnsi="Arial" w:cs="Arial"/>
            <w:color w:val="0000FF"/>
            <w:sz w:val="24"/>
            <w:szCs w:val="24"/>
          </w:rPr>
          <w:t>пункте 11(1)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в течение 30 календарных дней обязан обеспечить заключение дополнительного соглашения к соглашению о предоставлении субсидии об уменьшении размера субсидии, подлежащей предоставлению из федерального бюджета бюджету субъекта Российской Федерации в текущем финансовом году, в размере, установленном настоящим пунктом.</w:t>
      </w:r>
      <w:proofErr w:type="gramEnd"/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Высвобождающиеся бюджетные ассигнования перераспределяются на реализацию мероприятий, предусмотренных </w:t>
      </w:r>
      <w:hyperlink r:id="rId55" w:history="1">
        <w:r>
          <w:rPr>
            <w:rFonts w:ascii="Arial" w:hAnsi="Arial" w:cs="Arial"/>
            <w:color w:val="0000FF"/>
            <w:sz w:val="24"/>
            <w:szCs w:val="24"/>
          </w:rPr>
          <w:t>Правилами</w:t>
        </w:r>
      </w:hyperlink>
      <w:r>
        <w:rPr>
          <w:rFonts w:ascii="Arial" w:hAnsi="Arial" w:cs="Arial"/>
          <w:sz w:val="24"/>
          <w:szCs w:val="24"/>
        </w:rPr>
        <w:t xml:space="preserve">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видов молочной продукции, утвержденными постановлением Правительства Российской Федерации от 24 ноября 2018 г. N 1413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комплекса, а также на приобретение и ввод в</w:t>
      </w:r>
      <w:proofErr w:type="gramEnd"/>
      <w:r>
        <w:rPr>
          <w:rFonts w:ascii="Arial" w:hAnsi="Arial" w:cs="Arial"/>
          <w:sz w:val="24"/>
          <w:szCs w:val="24"/>
        </w:rPr>
        <w:t xml:space="preserve"> промышленную эксплуатацию маркировочного оборудования для внедрения обязательной маркировки отдельных видов молочной продукции", а также иных мероприятий по поручению Правительства Российской Федерации.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Положения </w:t>
      </w:r>
      <w:hyperlink w:anchor="Par191" w:history="1">
        <w:r>
          <w:rPr>
            <w:rFonts w:ascii="Arial" w:hAnsi="Arial" w:cs="Arial"/>
            <w:color w:val="0000FF"/>
            <w:sz w:val="24"/>
            <w:szCs w:val="24"/>
          </w:rPr>
          <w:t>абзаца первого</w:t>
        </w:r>
      </w:hyperlink>
      <w:r>
        <w:rPr>
          <w:rFonts w:ascii="Arial" w:hAnsi="Arial" w:cs="Arial"/>
          <w:sz w:val="24"/>
          <w:szCs w:val="24"/>
        </w:rPr>
        <w:t xml:space="preserve"> настоящего пункта не применяются в отношении средств, предоставляемых на реализацию мероприятий, указанных в </w:t>
      </w:r>
      <w:hyperlink w:anchor="Par39" w:history="1">
        <w:r>
          <w:rPr>
            <w:rFonts w:ascii="Arial" w:hAnsi="Arial" w:cs="Arial"/>
            <w:color w:val="0000FF"/>
            <w:sz w:val="24"/>
            <w:szCs w:val="24"/>
          </w:rPr>
          <w:t>подпунктах "в"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w:anchor="Par42" w:history="1">
        <w:r>
          <w:rPr>
            <w:rFonts w:ascii="Arial" w:hAnsi="Arial" w:cs="Arial"/>
            <w:color w:val="0000FF"/>
            <w:sz w:val="24"/>
            <w:szCs w:val="24"/>
          </w:rPr>
          <w:t>"г" пункта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(п. 20(1) </w:t>
      </w:r>
      <w:proofErr w:type="gramStart"/>
      <w:r>
        <w:rPr>
          <w:rFonts w:ascii="Arial" w:hAnsi="Arial" w:cs="Arial"/>
          <w:sz w:val="24"/>
          <w:szCs w:val="24"/>
        </w:rPr>
        <w:t>введен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6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13.06.2023 N 976)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ar197"/>
      <w:bookmarkEnd w:id="17"/>
      <w:r>
        <w:rPr>
          <w:rFonts w:ascii="Arial" w:hAnsi="Arial" w:cs="Arial"/>
          <w:sz w:val="24"/>
          <w:szCs w:val="24"/>
        </w:rPr>
        <w:t xml:space="preserve">21. </w:t>
      </w:r>
      <w:proofErr w:type="gramStart"/>
      <w:r>
        <w:rPr>
          <w:rFonts w:ascii="Arial" w:hAnsi="Arial" w:cs="Arial"/>
          <w:sz w:val="24"/>
          <w:szCs w:val="24"/>
        </w:rPr>
        <w:t>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Федерации, имеющими дополнительную потребность в субсидиях,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субсидии, рассчитанных в соответствии 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w:anchor="Par79" w:history="1">
        <w:r>
          <w:rPr>
            <w:rFonts w:ascii="Arial" w:hAnsi="Arial" w:cs="Arial"/>
            <w:color w:val="0000FF"/>
            <w:sz w:val="24"/>
            <w:szCs w:val="24"/>
          </w:rPr>
          <w:t>пунктами 12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w:anchor="Par179" w:history="1">
        <w:r>
          <w:rPr>
            <w:rFonts w:ascii="Arial" w:hAnsi="Arial" w:cs="Arial"/>
            <w:color w:val="0000FF"/>
            <w:sz w:val="24"/>
            <w:szCs w:val="24"/>
          </w:rPr>
          <w:t>20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с установлением результатов их использования.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 предоставляемой в соответствии с </w:t>
      </w:r>
      <w:hyperlink w:anchor="Par197" w:history="1">
        <w:r>
          <w:rPr>
            <w:rFonts w:ascii="Arial" w:hAnsi="Arial" w:cs="Arial"/>
            <w:color w:val="0000FF"/>
            <w:sz w:val="24"/>
            <w:szCs w:val="24"/>
          </w:rPr>
          <w:t>абзацем первым</w:t>
        </w:r>
      </w:hyperlink>
      <w:r>
        <w:rPr>
          <w:rFonts w:ascii="Arial" w:hAnsi="Arial" w:cs="Arial"/>
          <w:sz w:val="24"/>
          <w:szCs w:val="24"/>
        </w:rPr>
        <w:t xml:space="preserve">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Уполномоченный орган представляет в Министерство сельского хозяйства Российской </w:t>
      </w:r>
      <w:proofErr w:type="gramStart"/>
      <w:r>
        <w:rPr>
          <w:rFonts w:ascii="Arial" w:hAnsi="Arial" w:cs="Arial"/>
          <w:sz w:val="24"/>
          <w:szCs w:val="24"/>
        </w:rPr>
        <w:t>Федерации</w:t>
      </w:r>
      <w:proofErr w:type="gramEnd"/>
      <w:r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а) выписка из закона субъекта Российской Федерации о бюджете субъекта Российской Федерации (сводной бюджетной росписи бюджета субъекта Российской Федерации) и (или) муниципального правового акта представительного органа муниципального образования о местном бюджете (сводной бюджетной росписи местного бюджета), подтверждающая наличие утвержденных в бюджете субъекта Российской Федерации (местном бюджете) бюджетных ассигнований на финансовое обеспечение указанных в </w:t>
      </w:r>
      <w:hyperlink w:anchor="Par33" w:history="1">
        <w:r>
          <w:rPr>
            <w:rFonts w:ascii="Arial" w:hAnsi="Arial" w:cs="Arial"/>
            <w:color w:val="0000FF"/>
            <w:sz w:val="24"/>
            <w:szCs w:val="24"/>
          </w:rPr>
          <w:t>пункте 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 расходных обязательств субъекта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 (расходных обязательств муниципальных образований, в целях софинансирования которых бюджету субъекта Российской Федерации предоставляется субсидия), - не позднее 30 дней со дня заключения соглашения о предоставлении субсидии;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 xml:space="preserve">. "а" в ред. </w:t>
      </w:r>
      <w:hyperlink r:id="rId57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13.06.2023 N 976)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документ, содержащий информацию об использовании средств бюджетов субъектов Российской Федерации, в целях софинансирования расходных обязательств которых предоставляются субсидии, с приложением перечня получателей средств по </w:t>
      </w:r>
      <w:hyperlink r:id="rId58" w:history="1">
        <w:r>
          <w:rPr>
            <w:rFonts w:ascii="Arial" w:hAnsi="Arial" w:cs="Arial"/>
            <w:color w:val="0000FF"/>
            <w:sz w:val="24"/>
            <w:szCs w:val="24"/>
          </w:rPr>
          <w:t>форме</w:t>
        </w:r>
      </w:hyperlink>
      <w:r>
        <w:rPr>
          <w:rFonts w:ascii="Arial" w:hAnsi="Arial" w:cs="Arial"/>
          <w:sz w:val="24"/>
          <w:szCs w:val="24"/>
        </w:rPr>
        <w:t xml:space="preserve"> и в </w:t>
      </w:r>
      <w:hyperlink r:id="rId59" w:history="1">
        <w:r>
          <w:rPr>
            <w:rFonts w:ascii="Arial" w:hAnsi="Arial" w:cs="Arial"/>
            <w:color w:val="0000FF"/>
            <w:sz w:val="24"/>
            <w:szCs w:val="24"/>
          </w:rPr>
          <w:t>срок</w:t>
        </w:r>
      </w:hyperlink>
      <w:r>
        <w:rPr>
          <w:rFonts w:ascii="Arial" w:hAnsi="Arial" w:cs="Arial"/>
          <w:sz w:val="24"/>
          <w:szCs w:val="24"/>
        </w:rPr>
        <w:t>, которые устанавливаются Министерством сел</w:t>
      </w:r>
      <w:bookmarkStart w:id="18" w:name="_GoBack"/>
      <w:bookmarkEnd w:id="18"/>
      <w:r>
        <w:rPr>
          <w:rFonts w:ascii="Arial" w:hAnsi="Arial" w:cs="Arial"/>
          <w:sz w:val="24"/>
          <w:szCs w:val="24"/>
        </w:rPr>
        <w:t>ьского хозяйства Российской Федерации;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отчет о финансово-экономическом состоянии товаропроизводителей агропромышленного комплекса по </w:t>
      </w:r>
      <w:hyperlink r:id="rId60" w:history="1">
        <w:r>
          <w:rPr>
            <w:rFonts w:ascii="Arial" w:hAnsi="Arial" w:cs="Arial"/>
            <w:color w:val="0000FF"/>
            <w:sz w:val="24"/>
            <w:szCs w:val="24"/>
          </w:rPr>
          <w:t>форме</w:t>
        </w:r>
      </w:hyperlink>
      <w:r>
        <w:rPr>
          <w:rFonts w:ascii="Arial" w:hAnsi="Arial" w:cs="Arial"/>
          <w:sz w:val="24"/>
          <w:szCs w:val="24"/>
        </w:rPr>
        <w:t xml:space="preserve"> и в </w:t>
      </w:r>
      <w:hyperlink r:id="rId61" w:history="1">
        <w:r>
          <w:rPr>
            <w:rFonts w:ascii="Arial" w:hAnsi="Arial" w:cs="Arial"/>
            <w:color w:val="0000FF"/>
            <w:sz w:val="24"/>
            <w:szCs w:val="24"/>
          </w:rPr>
          <w:t>срок</w:t>
        </w:r>
      </w:hyperlink>
      <w:r>
        <w:rPr>
          <w:rFonts w:ascii="Arial" w:hAnsi="Arial" w:cs="Arial"/>
          <w:sz w:val="24"/>
          <w:szCs w:val="24"/>
        </w:rPr>
        <w:t>, которые устанавливаются Министерством сельского хозяйства Российской Федерации;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отчет о достижении значений результатов использования субсидии и обязательствах, принятых в целях их достижения, подготавливаемый (формируемый) с использованием государственной интегрированной информационной системы управления общественными финансами "Электронный бюджет", - в порядке и сроки, которые установлены соглашением о предоставлении субсидии;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значения плановых показателей деятельности, необходимых для расчета размера субсидии в соответствии с </w:t>
      </w:r>
      <w:hyperlink w:anchor="Par79" w:history="1">
        <w:r>
          <w:rPr>
            <w:rFonts w:ascii="Arial" w:hAnsi="Arial" w:cs="Arial"/>
            <w:color w:val="0000FF"/>
            <w:sz w:val="24"/>
            <w:szCs w:val="24"/>
          </w:rPr>
          <w:t>пунктами 12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w:anchor="Par165" w:history="1">
        <w:r>
          <w:rPr>
            <w:rFonts w:ascii="Arial" w:hAnsi="Arial" w:cs="Arial"/>
            <w:color w:val="0000FF"/>
            <w:sz w:val="24"/>
            <w:szCs w:val="24"/>
          </w:rPr>
          <w:t>19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по форме и в срок, которые устанавливаются Министерством сельского хозяйства Российской Федерации;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ar208"/>
      <w:bookmarkEnd w:id="19"/>
      <w:r>
        <w:rPr>
          <w:rFonts w:ascii="Arial" w:hAnsi="Arial" w:cs="Arial"/>
          <w:sz w:val="24"/>
          <w:szCs w:val="24"/>
        </w:rPr>
        <w:t>е) заявочную документацию по форме и в срок, которые устанавливаются Министерством сельского хозяйства Российской Федерации;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ar209"/>
      <w:bookmarkEnd w:id="20"/>
      <w:r>
        <w:rPr>
          <w:rFonts w:ascii="Arial" w:hAnsi="Arial" w:cs="Arial"/>
          <w:sz w:val="24"/>
          <w:szCs w:val="24"/>
        </w:rPr>
        <w:t xml:space="preserve">ж) информацию о соответствии инвестиционного проекта условиям, указанным в </w:t>
      </w:r>
      <w:hyperlink w:anchor="Par55" w:history="1">
        <w:r>
          <w:rPr>
            <w:rFonts w:ascii="Arial" w:hAnsi="Arial" w:cs="Arial"/>
            <w:color w:val="0000FF"/>
            <w:sz w:val="24"/>
            <w:szCs w:val="24"/>
          </w:rPr>
          <w:t>подпункте "г" пункта 7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по форме и в срок, которые устанавливаются Министерством сельского хозяйства Российской Федерации.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ar210"/>
      <w:bookmarkEnd w:id="21"/>
      <w:r>
        <w:rPr>
          <w:rFonts w:ascii="Arial" w:hAnsi="Arial" w:cs="Arial"/>
          <w:sz w:val="24"/>
          <w:szCs w:val="24"/>
        </w:rPr>
        <w:t>24. Для оценки эффективности использования субсидии и в соответствии с показателями, установленными субъекту Российской Федерации федеральным проектом "Развитие отраслей овощеводства и картофелеводства", применяются следующие результаты использования субсидии: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произведено овощей открытого грунта в сельскохозяйственных организациях, крестьянских (фермерских) хозяйствах и у индивидуальных предпринимателей (тыс. тонн);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произведено продукции овощеводства защищенного грунта собственного производства, выращенной с применением технологии досвечивания (тыс. тонн);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произведено картофеля в сельскохозяйственных организациях, крестьянских (фермерских) хозяйствах и у индивидуальных предпринимателей (тыс. тонн);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г) реализовано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доход", получившими государственную поддержку (тыс. тонн);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реализовано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доход", получившими государственную поддержку (тыс. тонн);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достигнут объем высева элитного и (или) оригинального семенного картофеля и овощных культур (тыс. тонн);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посевная площадь под овощами открытого грунта в сельскохозяйственных организациях, крестьянских (фермерских) хозяйствах, включая индивидуальных предпринимателей, составила (тыс. гектаров);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посевная площадь под картофелем в сельскохозяйственных организациях, крестьянских (фермерских) хозяйствах, включая индивидуальных предпринимателей, составила (тыс. гектаров);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 в отношении хранилищ - объем введенных и (или) планируемых к вводу в год предоставления субсидии, а также в годы, предшествующие году предоставления субсидии, мощностей по хранению картофеля и овощей составил (тыс. тонн).</w:t>
      </w:r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(п. 24 в ред. </w:t>
      </w:r>
      <w:hyperlink r:id="rId62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13.06.2023 N 976)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Par221"/>
      <w:bookmarkEnd w:id="22"/>
      <w:r>
        <w:rPr>
          <w:rFonts w:ascii="Arial" w:hAnsi="Arial" w:cs="Arial"/>
          <w:sz w:val="24"/>
          <w:szCs w:val="24"/>
        </w:rPr>
        <w:t xml:space="preserve">25. </w:t>
      </w:r>
      <w:proofErr w:type="gramStart"/>
      <w:r>
        <w:rPr>
          <w:rFonts w:ascii="Arial" w:hAnsi="Arial" w:cs="Arial"/>
          <w:sz w:val="24"/>
          <w:szCs w:val="24"/>
        </w:rPr>
        <w:t>В случае отсутствия в текущем финансовом году у субъекта Российской Федерации потребности в субсидии невостребованные бюджетные ассигнования на предоставление</w:t>
      </w:r>
      <w:proofErr w:type="gramEnd"/>
      <w:r>
        <w:rPr>
          <w:rFonts w:ascii="Arial" w:hAnsi="Arial" w:cs="Arial"/>
          <w:sz w:val="24"/>
          <w:szCs w:val="24"/>
        </w:rPr>
        <w:t xml:space="preserve"> субсидии на основании письменного обращения уполномоченного органа перераспределяются между другими субъектами Российской Федерации с учетом </w:t>
      </w:r>
      <w:hyperlink w:anchor="Par79" w:history="1">
        <w:r>
          <w:rPr>
            <w:rFonts w:ascii="Arial" w:hAnsi="Arial" w:cs="Arial"/>
            <w:color w:val="0000FF"/>
            <w:sz w:val="24"/>
            <w:szCs w:val="24"/>
          </w:rPr>
          <w:t>пунктов 12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w:anchor="Par179" w:history="1">
        <w:r>
          <w:rPr>
            <w:rFonts w:ascii="Arial" w:hAnsi="Arial" w:cs="Arial"/>
            <w:color w:val="0000FF"/>
            <w:sz w:val="24"/>
            <w:szCs w:val="24"/>
          </w:rPr>
          <w:t>20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Эффективность использования субсидии оценивается ежегодно Министерством сельского хозяйства Российской Федерации на основании интегральной </w:t>
      </w:r>
      <w:proofErr w:type="gramStart"/>
      <w:r>
        <w:rPr>
          <w:rFonts w:ascii="Arial" w:hAnsi="Arial" w:cs="Arial"/>
          <w:sz w:val="24"/>
          <w:szCs w:val="24"/>
        </w:rPr>
        <w:t>оценки достижения значений результатов использования</w:t>
      </w:r>
      <w:proofErr w:type="gramEnd"/>
      <w:r>
        <w:rPr>
          <w:rFonts w:ascii="Arial" w:hAnsi="Arial" w:cs="Arial"/>
          <w:sz w:val="24"/>
          <w:szCs w:val="24"/>
        </w:rPr>
        <w:t xml:space="preserve"> субсидии, предусмотренных соглашением о предоставлении субсидии, в соответствии с </w:t>
      </w:r>
      <w:hyperlink r:id="rId63" w:history="1">
        <w:r>
          <w:rPr>
            <w:rFonts w:ascii="Arial" w:hAnsi="Arial" w:cs="Arial"/>
            <w:color w:val="0000FF"/>
            <w:sz w:val="24"/>
            <w:szCs w:val="24"/>
          </w:rPr>
          <w:t>методикой</w:t>
        </w:r>
      </w:hyperlink>
      <w:r>
        <w:rPr>
          <w:rFonts w:ascii="Arial" w:hAnsi="Arial" w:cs="Arial"/>
          <w:sz w:val="24"/>
          <w:szCs w:val="24"/>
        </w:rPr>
        <w:t>, утверждаемой Министерством сельского хозяйства Российской Федерации.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26(1). Оценка эффективности использования субсидий по результатам, предусмотренным </w:t>
      </w:r>
      <w:hyperlink w:anchor="Par210" w:history="1">
        <w:r>
          <w:rPr>
            <w:rFonts w:ascii="Arial" w:hAnsi="Arial" w:cs="Arial"/>
            <w:color w:val="0000FF"/>
            <w:sz w:val="24"/>
            <w:szCs w:val="24"/>
          </w:rPr>
          <w:t>подпунктами "г"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w:anchor="Par210" w:history="1">
        <w:r>
          <w:rPr>
            <w:rFonts w:ascii="Arial" w:hAnsi="Arial" w:cs="Arial"/>
            <w:color w:val="0000FF"/>
            <w:sz w:val="24"/>
            <w:szCs w:val="24"/>
          </w:rPr>
          <w:t>"д" пункта 24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осуществляется на основании представленных уполномоченным органом в Министерство сельского хозяйства Российской Федерации отчетов об эффективности использования средств, предоставленных гражданам, ведущим личное подсобное хозяйство и применяющим специальный налоговый режим "Налог на профессиональный доход", форма и срок </w:t>
      </w:r>
      <w:proofErr w:type="gramStart"/>
      <w:r>
        <w:rPr>
          <w:rFonts w:ascii="Arial" w:hAnsi="Arial" w:cs="Arial"/>
          <w:sz w:val="24"/>
          <w:szCs w:val="24"/>
        </w:rPr>
        <w:t>представления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которых устанавливаются Министерством сельского хозяйства Российской Федерации.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proofErr w:type="gramStart"/>
      <w:r>
        <w:rPr>
          <w:rFonts w:ascii="Arial" w:hAnsi="Arial" w:cs="Arial"/>
          <w:sz w:val="24"/>
          <w:szCs w:val="24"/>
        </w:rPr>
        <w:t xml:space="preserve">Оценка соответствия инвестиционного проекта, предусматривающего создание и (или) модернизацию хранилищ, планируемых к введению в эксплуатацию не позднее 1 июля года предоставления субсидии, условиям, указанным в </w:t>
      </w:r>
      <w:hyperlink w:anchor="Par55" w:history="1">
        <w:r>
          <w:rPr>
            <w:rFonts w:ascii="Arial" w:hAnsi="Arial" w:cs="Arial"/>
            <w:color w:val="0000FF"/>
            <w:sz w:val="24"/>
            <w:szCs w:val="24"/>
          </w:rPr>
          <w:t>подпункте "г" пункта 7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и подтверждение факта ввода в эксплуатацию хранилища осуществляются комиссией на основании документов, представляемых уполномоченным органом в соответствии с </w:t>
      </w:r>
      <w:hyperlink w:anchor="Par208" w:history="1">
        <w:r>
          <w:rPr>
            <w:rFonts w:ascii="Arial" w:hAnsi="Arial" w:cs="Arial"/>
            <w:color w:val="0000FF"/>
            <w:sz w:val="24"/>
            <w:szCs w:val="24"/>
          </w:rPr>
          <w:t>подпунктами "е"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w:anchor="Par209" w:history="1">
        <w:r>
          <w:rPr>
            <w:rFonts w:ascii="Arial" w:hAnsi="Arial" w:cs="Arial"/>
            <w:color w:val="0000FF"/>
            <w:sz w:val="24"/>
            <w:szCs w:val="24"/>
          </w:rPr>
          <w:t>"ж" пункта 23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Правил.</w:t>
      </w:r>
      <w:proofErr w:type="gramEnd"/>
    </w:p>
    <w:p w:rsidR="00617D9F" w:rsidRDefault="00617D9F" w:rsidP="00617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ред. </w:t>
      </w:r>
      <w:hyperlink r:id="rId64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13.06.2023 N 976)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Порядок проведения комиссией оценки соответствия инвестиционного проекта условиям, указанным в </w:t>
      </w:r>
      <w:hyperlink w:anchor="Par55" w:history="1">
        <w:r>
          <w:rPr>
            <w:rFonts w:ascii="Arial" w:hAnsi="Arial" w:cs="Arial"/>
            <w:color w:val="0000FF"/>
            <w:sz w:val="24"/>
            <w:szCs w:val="24"/>
          </w:rPr>
          <w:t>подпункте "г" пункта 7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утверждается Министерством сельского хозяйства Российской Федерации.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proofErr w:type="gramStart"/>
      <w:r>
        <w:rPr>
          <w:rFonts w:ascii="Arial" w:hAnsi="Arial" w:cs="Arial"/>
          <w:sz w:val="24"/>
          <w:szCs w:val="24"/>
        </w:rPr>
        <w:t>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сентября текущего финансового года представлено в Министерство сельского хозяйства Российской Федерации обращение, содержащее информацию об отсутствии частичной или полной потребности в субсидии,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имеющими право на получение субсидии в соответствии с настоящими Правилами.</w:t>
      </w:r>
      <w:proofErr w:type="gramEnd"/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proofErr w:type="gramStart"/>
      <w:r>
        <w:rPr>
          <w:rFonts w:ascii="Arial" w:hAnsi="Arial" w:cs="Arial"/>
          <w:sz w:val="24"/>
          <w:szCs w:val="24"/>
        </w:rPr>
        <w:t xml:space="preserve">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обязательств, предусмотренных соглашением о предоставлении субсидии, в части, касающейся достижения значений результатов использования субсидии, включая порядок расчета размера средств, подлежащих возврату, сроки возврата и основания для освобождения субъектов Российской Федерации от применения мер ответственности за нарушение указанных обязательств, осуществляется в соответствии с </w:t>
      </w:r>
      <w:hyperlink r:id="rId65" w:history="1">
        <w:r>
          <w:rPr>
            <w:rFonts w:ascii="Arial" w:hAnsi="Arial" w:cs="Arial"/>
            <w:color w:val="0000FF"/>
            <w:sz w:val="24"/>
            <w:szCs w:val="24"/>
          </w:rPr>
          <w:t>пунктами</w:t>
        </w:r>
        <w:proofErr w:type="gramEnd"/>
        <w:r>
          <w:rPr>
            <w:rFonts w:ascii="Arial" w:hAnsi="Arial" w:cs="Arial"/>
            <w:color w:val="0000FF"/>
            <w:sz w:val="24"/>
            <w:szCs w:val="24"/>
          </w:rPr>
          <w:t xml:space="preserve"> 16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66" w:history="1">
        <w:r>
          <w:rPr>
            <w:rFonts w:ascii="Arial" w:hAnsi="Arial" w:cs="Arial"/>
            <w:color w:val="0000FF"/>
            <w:sz w:val="24"/>
            <w:szCs w:val="24"/>
          </w:rPr>
          <w:t>18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67" w:history="1">
        <w:r>
          <w:rPr>
            <w:rFonts w:ascii="Arial" w:hAnsi="Arial" w:cs="Arial"/>
            <w:color w:val="0000FF"/>
            <w:sz w:val="24"/>
            <w:szCs w:val="24"/>
          </w:rPr>
          <w:t>20</w:t>
        </w:r>
      </w:hyperlink>
      <w:r>
        <w:rPr>
          <w:rFonts w:ascii="Arial" w:hAnsi="Arial" w:cs="Arial"/>
          <w:sz w:val="24"/>
          <w:szCs w:val="24"/>
        </w:rPr>
        <w:t xml:space="preserve"> Правил формирования субсидий.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Ответственность за достоверность представляемых Министерству сельского хозяйства Российской Федерации сведений возлагается на уполномоченный орган и высший исполнительный орган субъекта Российской Федерации.</w:t>
      </w:r>
    </w:p>
    <w:p w:rsidR="00617D9F" w:rsidRDefault="00617D9F" w:rsidP="00617D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876EA8" w:rsidRDefault="00876EA8"/>
    <w:sectPr w:rsidR="00876EA8" w:rsidSect="00617D9F">
      <w:pgSz w:w="11905" w:h="16838"/>
      <w:pgMar w:top="851" w:right="706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9F"/>
    <w:rsid w:val="00617D9F"/>
    <w:rsid w:val="0087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9686E33AA44D6AE98DE085DFBDDD9B97E93FF5B23697A12F21CC70E01B98D00DFF2C458C07607697A8EFE711W4OBN" TargetMode="External"/><Relationship Id="rId18" Type="http://schemas.openxmlformats.org/officeDocument/2006/relationships/hyperlink" Target="consultantplus://offline/ref=999686E33AA44D6AE98DE390C6BDDD9B9AE53CF0B061C0A37E74C275E84BC2C009B67B499006786893B6EFWEO4N" TargetMode="External"/><Relationship Id="rId26" Type="http://schemas.openxmlformats.org/officeDocument/2006/relationships/hyperlink" Target="consultantplus://offline/ref=999686E33AA44D6AE98DE085DFBDDD9B90E43BF1B93F97A12F21CC70E01B98D00DFF2C458C07607697A8EFE711W4OBN" TargetMode="External"/><Relationship Id="rId39" Type="http://schemas.openxmlformats.org/officeDocument/2006/relationships/image" Target="media/image3.wmf"/><Relationship Id="rId21" Type="http://schemas.openxmlformats.org/officeDocument/2006/relationships/hyperlink" Target="consultantplus://offline/ref=999686E33AA44D6AE98DE085DFBDDD9B97E934F3B23497A12F21CC70E01B98D01FFF74498E067E7494BDB9B6571DED9195D85000D81555E8W0O9N" TargetMode="External"/><Relationship Id="rId34" Type="http://schemas.openxmlformats.org/officeDocument/2006/relationships/hyperlink" Target="consultantplus://offline/ref=999686E33AA44D6AE98DE085DFBDDD9B97EE35F6B33197A12F21CC70E01B98D01FFF74498E067E7496BDB9B6571DED9195D85000D81555E8W0O9N" TargetMode="External"/><Relationship Id="rId42" Type="http://schemas.openxmlformats.org/officeDocument/2006/relationships/image" Target="media/image4.wmf"/><Relationship Id="rId47" Type="http://schemas.openxmlformats.org/officeDocument/2006/relationships/image" Target="media/image7.wmf"/><Relationship Id="rId50" Type="http://schemas.openxmlformats.org/officeDocument/2006/relationships/hyperlink" Target="consultantplus://offline/ref=999686E33AA44D6AE98DE085DFBDDD9B97E93CF2BD3297A12F21CC70E01B98D01FFF74498E067E7792BDB9B6571DED9195D85000D81555E8W0O9N" TargetMode="External"/><Relationship Id="rId55" Type="http://schemas.openxmlformats.org/officeDocument/2006/relationships/hyperlink" Target="consultantplus://offline/ref=999686E33AA44D6AE98DE085DFBDDD9B97E93FF5B23697A12F21CC70E01B98D01FFF744D880D2A27D5E3E0E51256E0958AC45004WCO5N" TargetMode="External"/><Relationship Id="rId63" Type="http://schemas.openxmlformats.org/officeDocument/2006/relationships/hyperlink" Target="consultantplus://offline/ref=999686E33AA44D6AE98DE085DFBDDD9B97E93CF2BD3297A12F21CC70E01B98D01FFF74498E067E7799BDB9B6571DED9195D85000D81555E8W0O9N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999686E33AA44D6AE98DE085DFBDDD9B97E934F3B23497A12F21CC70E01B98D01FFF74498E067E7795BDB9B6571DED9195D85000D81555E8W0O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9686E33AA44D6AE98DE390C6BDDD9B92EA3AFCBA3CCAAB2778C072E714C7D518EE744A8F187E708FB4EDE5W1O0N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99686E33AA44D6AE98DE085DFBDDD9B97E934F3B23497A12F21CC70E01B98D01FFF74498E067E7792BDB9B6571DED9195D85000D81555E8W0O9N" TargetMode="External"/><Relationship Id="rId11" Type="http://schemas.openxmlformats.org/officeDocument/2006/relationships/hyperlink" Target="consultantplus://offline/ref=999686E33AA44D6AE98DE085DFBDDD9B97E934F3B23497A12F21CC70E01B98D01FFF74498E067E7798BDB9B6571DED9195D85000D81555E8W0O9N" TargetMode="External"/><Relationship Id="rId24" Type="http://schemas.openxmlformats.org/officeDocument/2006/relationships/hyperlink" Target="consultantplus://offline/ref=999686E33AA44D6AE98DE085DFBDDD9B97E934F3B23497A12F21CC70E01B98D01FFF74498E067E7498BDB9B6571DED9195D85000D81555E8W0O9N" TargetMode="External"/><Relationship Id="rId32" Type="http://schemas.openxmlformats.org/officeDocument/2006/relationships/hyperlink" Target="consultantplus://offline/ref=999686E33AA44D6AE98DE085DFBDDD9B97EE35F6B33197A12F21CC70E01B98D01FFF74498E067E7490BDB9B6571DED9195D85000D81555E8W0O9N" TargetMode="External"/><Relationship Id="rId37" Type="http://schemas.openxmlformats.org/officeDocument/2006/relationships/hyperlink" Target="consultantplus://offline/ref=999686E33AA44D6AE98DE085DFBDDD9B97E93EF7B23697A12F21CC70E01B98D01FFF744A8B017522C0F2B8EA1149FE9392D85206C4W1O4N" TargetMode="External"/><Relationship Id="rId40" Type="http://schemas.openxmlformats.org/officeDocument/2006/relationships/hyperlink" Target="consultantplus://offline/ref=999686E33AA44D6AE98DE085DFBDDD9B97E93CF2BD3297A12F21CC70E01B98D01FFF74498E067E7593BDB9B6571DED9195D85000D81555E8W0O9N" TargetMode="External"/><Relationship Id="rId45" Type="http://schemas.openxmlformats.org/officeDocument/2006/relationships/hyperlink" Target="consultantplus://offline/ref=999686E33AA44D6AE98DE085DFBDDD9B97E93CF2BD3297A12F21CC70E01B98D01FFF74498E067E7792BDB9B6571DED9195D85000D81555E8W0O9N" TargetMode="External"/><Relationship Id="rId53" Type="http://schemas.openxmlformats.org/officeDocument/2006/relationships/hyperlink" Target="consultantplus://offline/ref=999686E33AA44D6AE98DE085DFBDDD9B97E934F3B23497A12F21CC70E01B98D01FFF74498E067E7595BDB9B6571DED9195D85000D81555E8W0O9N" TargetMode="External"/><Relationship Id="rId58" Type="http://schemas.openxmlformats.org/officeDocument/2006/relationships/hyperlink" Target="consultantplus://offline/ref=999686E33AA44D6AE98DE085DFBDDD9B97E93CF2BD3297A12F21CC70E01B98D01FFF74498E067E7E95BDB9B6571DED9195D85000D81555E8W0O9N" TargetMode="External"/><Relationship Id="rId66" Type="http://schemas.openxmlformats.org/officeDocument/2006/relationships/hyperlink" Target="consultantplus://offline/ref=999686E33AA44D6AE98DE085DFBDDD9B97E93EF7B23697A12F21CC70E01B98D01FFF744A89027522C0F2B8EA1149FE9392D85206C4W1O4N" TargetMode="External"/><Relationship Id="rId5" Type="http://schemas.openxmlformats.org/officeDocument/2006/relationships/hyperlink" Target="consultantplus://offline/ref=999686E33AA44D6AE98DE085DFBDDD9B97E934F2BE3E97A12F21CC70E01B98D01FFF74498E067F7398BDB9B6571DED9195D85000D81555E8W0O9N" TargetMode="External"/><Relationship Id="rId15" Type="http://schemas.openxmlformats.org/officeDocument/2006/relationships/hyperlink" Target="consultantplus://offline/ref=999686E33AA44D6AE98DE390C6BDDD9B9BEE3AFDB061C0A37E74C275E84BC2C009B67B499006786893B6EFWEO4N" TargetMode="External"/><Relationship Id="rId23" Type="http://schemas.openxmlformats.org/officeDocument/2006/relationships/hyperlink" Target="consultantplus://offline/ref=999686E33AA44D6AE98DE085DFBDDD9B97E934F3B23497A12F21CC70E01B98D01FFF74498E067E7499BDB9B6571DED9195D85000D81555E8W0O9N" TargetMode="External"/><Relationship Id="rId28" Type="http://schemas.openxmlformats.org/officeDocument/2006/relationships/hyperlink" Target="consultantplus://offline/ref=999686E33AA44D6AE98DE085DFBDDD9B97E934F3B23497A12F21CC70E01B98D01FFF74498E067E7593BDB9B6571DED9195D85000D81555E8W0O9N" TargetMode="External"/><Relationship Id="rId36" Type="http://schemas.openxmlformats.org/officeDocument/2006/relationships/hyperlink" Target="consultantplus://offline/ref=999686E33AA44D6AE98DE085DFBDDD9B97EE35F6B33197A12F21CC70E01B98D01FFF74498E067E7592BDB9B6571DED9195D85000D81555E8W0O9N" TargetMode="External"/><Relationship Id="rId49" Type="http://schemas.openxmlformats.org/officeDocument/2006/relationships/hyperlink" Target="consultantplus://offline/ref=999686E33AA44D6AE98DE085DFBDDD9B97E93CF2BD3297A12F21CC70E01B98D01FFF74498E067E7095BDB9B6571DED9195D85000D81555E8W0O9N" TargetMode="External"/><Relationship Id="rId57" Type="http://schemas.openxmlformats.org/officeDocument/2006/relationships/hyperlink" Target="consultantplus://offline/ref=999686E33AA44D6AE98DE085DFBDDD9B97E934F3B23497A12F21CC70E01B98D01FFF74498E067E7290BDB9B6571DED9195D85000D81555E8W0O9N" TargetMode="External"/><Relationship Id="rId61" Type="http://schemas.openxmlformats.org/officeDocument/2006/relationships/hyperlink" Target="consultantplus://offline/ref=999686E33AA44D6AE98DE085DFBDDD9B97E93BF3B83E97A12F21CC70E01B98D01FFF74498E067E7790BDB9B6571DED9195D85000D81555E8W0O9N" TargetMode="External"/><Relationship Id="rId10" Type="http://schemas.openxmlformats.org/officeDocument/2006/relationships/hyperlink" Target="consultantplus://offline/ref=999686E33AA44D6AE98DE085DFBDDD9B97E934F3B23497A12F21CC70E01B98D01FFF74498E067E7799BDB9B6571DED9195D85000D81555E8W0O9N" TargetMode="External"/><Relationship Id="rId19" Type="http://schemas.openxmlformats.org/officeDocument/2006/relationships/hyperlink" Target="consultantplus://offline/ref=999686E33AA44D6AE98DE390C6BDDD9B92EA3AFCBA3CCAAB2778C072E714C7D518EE744A8F187E708FB4EDE5W1O0N" TargetMode="External"/><Relationship Id="rId31" Type="http://schemas.openxmlformats.org/officeDocument/2006/relationships/hyperlink" Target="consultantplus://offline/ref=999686E33AA44D6AE98DE085DFBDDD9B97EE35F6B33197A12F21CC70E01B98D01FFF74498E067E7799BDB9B6571DED9195D85000D81555E8W0O9N" TargetMode="External"/><Relationship Id="rId44" Type="http://schemas.openxmlformats.org/officeDocument/2006/relationships/hyperlink" Target="consultantplus://offline/ref=999686E33AA44D6AE98DE085DFBDDD9B97E93CF2BD3297A12F21CC70E01B98D01FFF74498E067E7299BDB9B6571DED9195D85000D81555E8W0O9N" TargetMode="External"/><Relationship Id="rId52" Type="http://schemas.openxmlformats.org/officeDocument/2006/relationships/image" Target="media/image10.wmf"/><Relationship Id="rId60" Type="http://schemas.openxmlformats.org/officeDocument/2006/relationships/hyperlink" Target="consultantplus://offline/ref=999686E33AA44D6AE98DE085DFBDDD9B97E93BF3B83E97A12F21CC70E01B98D01FFF74498E067E7490BDB9B6571DED9195D85000D81555E8W0O9N" TargetMode="External"/><Relationship Id="rId65" Type="http://schemas.openxmlformats.org/officeDocument/2006/relationships/hyperlink" Target="consultantplus://offline/ref=999686E33AA44D6AE98DE085DFBDDD9B97E93EF7B23697A12F21CC70E01B98D01FFF744A880F7522C0F2B8EA1149FE9392D85206C4W1O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9686E33AA44D6AE98DE085DFBDDD9B97E93DF1B93297A12F21CC70E01B98D01FFF74498E067E7698BDB9B6571DED9195D85000D81555E8W0O9N" TargetMode="External"/><Relationship Id="rId14" Type="http://schemas.openxmlformats.org/officeDocument/2006/relationships/hyperlink" Target="consultantplus://offline/ref=999686E33AA44D6AE98DE390C6BDDD9B9AE53CF0B061C0A37E74C275E84BC2C009B67B499006786893B6EFWEO4N" TargetMode="External"/><Relationship Id="rId22" Type="http://schemas.openxmlformats.org/officeDocument/2006/relationships/hyperlink" Target="consultantplus://offline/ref=999686E33AA44D6AE98DE085DFBDDD9B97E934F3B23497A12F21CC70E01B98D01FFF74498E067E7499BDB9B6571DED9195D85000D81555E8W0O9N" TargetMode="External"/><Relationship Id="rId27" Type="http://schemas.openxmlformats.org/officeDocument/2006/relationships/hyperlink" Target="consultantplus://offline/ref=999686E33AA44D6AE98DE085DFBDDD9B97E93EF7B23697A12F21CC70E01B98D01FFF74498E067E7295BDB9B6571DED9195D85000D81555E8W0O9N" TargetMode="External"/><Relationship Id="rId30" Type="http://schemas.openxmlformats.org/officeDocument/2006/relationships/hyperlink" Target="consultantplus://offline/ref=999686E33AA44D6AE98DE085DFBDDD9B97EE35F6B33197A12F21CC70E01B98D01FFF74498E067E7794BDB9B6571DED9195D85000D81555E8W0O9N" TargetMode="External"/><Relationship Id="rId35" Type="http://schemas.openxmlformats.org/officeDocument/2006/relationships/hyperlink" Target="consultantplus://offline/ref=999686E33AA44D6AE98DE085DFBDDD9B97EE35F6B33197A12F21CC70E01B98D01FFF74498E067E7591BDB9B6571DED9195D85000D81555E8W0O9N" TargetMode="External"/><Relationship Id="rId43" Type="http://schemas.openxmlformats.org/officeDocument/2006/relationships/image" Target="media/image5.wmf"/><Relationship Id="rId48" Type="http://schemas.openxmlformats.org/officeDocument/2006/relationships/image" Target="media/image8.wmf"/><Relationship Id="rId56" Type="http://schemas.openxmlformats.org/officeDocument/2006/relationships/hyperlink" Target="consultantplus://offline/ref=999686E33AA44D6AE98DE085DFBDDD9B97E934F3B23497A12F21CC70E01B98D01FFF74498E067E7594BDB9B6571DED9195D85000D81555E8W0O9N" TargetMode="External"/><Relationship Id="rId64" Type="http://schemas.openxmlformats.org/officeDocument/2006/relationships/hyperlink" Target="consultantplus://offline/ref=999686E33AA44D6AE98DE085DFBDDD9B97E934F3B23497A12F21CC70E01B98D01FFF74498E067E7395BDB9B6571DED9195D85000D81555E8W0O9N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999686E33AA44D6AE98DE085DFBDDD9B97E934F3B23497A12F21CC70E01B98D01FFF74498E067E7796BDB9B6571DED9195D85000D81555E8W0O9N" TargetMode="External"/><Relationship Id="rId51" Type="http://schemas.openxmlformats.org/officeDocument/2006/relationships/image" Target="media/image9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99686E33AA44D6AE98DE085DFBDDD9B97E935F4BD3297A12F21CC70E01B98D00DFF2C458C07607697A8EFE711W4OBN" TargetMode="External"/><Relationship Id="rId17" Type="http://schemas.openxmlformats.org/officeDocument/2006/relationships/hyperlink" Target="consultantplus://offline/ref=999686E33AA44D6AE98DE085DFBDDD9B97E934F3B23497A12F21CC70E01B98D01FFF74498E067E7493BDB9B6571DED9195D85000D81555E8W0O9N" TargetMode="External"/><Relationship Id="rId25" Type="http://schemas.openxmlformats.org/officeDocument/2006/relationships/hyperlink" Target="consultantplus://offline/ref=999686E33AA44D6AE98DE085DFBDDD9B97E934F3B23497A12F21CC70E01B98D01FFF74498E067E7590BDB9B6571DED9195D85000D81555E8W0O9N" TargetMode="External"/><Relationship Id="rId33" Type="http://schemas.openxmlformats.org/officeDocument/2006/relationships/hyperlink" Target="consultantplus://offline/ref=999686E33AA44D6AE98DE085DFBDDD9B97EE35F6B33197A12F21CC70E01B98D01FFF74498E067E7495BDB9B6571DED9195D85000D81555E8W0O9N" TargetMode="External"/><Relationship Id="rId38" Type="http://schemas.openxmlformats.org/officeDocument/2006/relationships/image" Target="media/image2.wmf"/><Relationship Id="rId46" Type="http://schemas.openxmlformats.org/officeDocument/2006/relationships/image" Target="media/image6.wmf"/><Relationship Id="rId59" Type="http://schemas.openxmlformats.org/officeDocument/2006/relationships/hyperlink" Target="consultantplus://offline/ref=999686E33AA44D6AE98DE085DFBDDD9B97E93CF2BD3297A12F21CC70E01B98D01FFF74498E067E7795BDB9B6571DED9195D85000D81555E8W0O9N" TargetMode="External"/><Relationship Id="rId67" Type="http://schemas.openxmlformats.org/officeDocument/2006/relationships/hyperlink" Target="consultantplus://offline/ref=999686E33AA44D6AE98DE085DFBDDD9B97E93EF7B23697A12F21CC70E01B98D01FFF7449860F7522C0F2B8EA1149FE9392D85206C4W1O4N" TargetMode="External"/><Relationship Id="rId20" Type="http://schemas.openxmlformats.org/officeDocument/2006/relationships/hyperlink" Target="consultantplus://offline/ref=999686E33AA44D6AE98DE085DFBDDD9B97E934F3B23497A12F21CC70E01B98D01FFF74498E067E7495BDB9B6571DED9195D85000D81555E8W0O9N" TargetMode="External"/><Relationship Id="rId41" Type="http://schemas.openxmlformats.org/officeDocument/2006/relationships/hyperlink" Target="consultantplus://offline/ref=999686E33AA44D6AE98DE085DFBDDD9B97E93CF2BD3297A12F21CC70E01B98D01FFF74498E067E7792BDB9B6571DED9195D85000D81555E8W0O9N" TargetMode="External"/><Relationship Id="rId54" Type="http://schemas.openxmlformats.org/officeDocument/2006/relationships/image" Target="media/image11.wmf"/><Relationship Id="rId62" Type="http://schemas.openxmlformats.org/officeDocument/2006/relationships/hyperlink" Target="consultantplus://offline/ref=999686E33AA44D6AE98DE085DFBDDD9B97E934F3B23497A12F21CC70E01B98D01FFF74498E067E7292BDB9B6571DED9195D85000D81555E8W0O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8198</Words>
  <Characters>46734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hisamova</dc:creator>
  <cp:lastModifiedBy>hisamova</cp:lastModifiedBy>
  <cp:revision>1</cp:revision>
  <dcterms:created xsi:type="dcterms:W3CDTF">2023-06-21T13:14:00Z</dcterms:created>
  <dcterms:modified xsi:type="dcterms:W3CDTF">2023-06-21T13:15:00Z</dcterms:modified>
</cp:coreProperties>
</file>