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74" w:rsidRDefault="000D38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3874" w:rsidRDefault="000D3874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38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3874" w:rsidRDefault="000D3874">
            <w:pPr>
              <w:pStyle w:val="ConsPlusNormal"/>
            </w:pPr>
            <w:r>
              <w:t>1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3874" w:rsidRDefault="000D3874">
            <w:pPr>
              <w:pStyle w:val="ConsPlusNormal"/>
              <w:jc w:val="right"/>
            </w:pPr>
            <w:r>
              <w:t>N 120-З</w:t>
            </w:r>
          </w:p>
        </w:tc>
      </w:tr>
    </w:tbl>
    <w:p w:rsidR="000D3874" w:rsidRDefault="000D38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jc w:val="center"/>
      </w:pPr>
      <w:r>
        <w:t>НИЖЕГОРОДСКАЯ ОБЛАСТЬ</w:t>
      </w:r>
    </w:p>
    <w:p w:rsidR="000D3874" w:rsidRDefault="000D3874">
      <w:pPr>
        <w:pStyle w:val="ConsPlusTitle"/>
        <w:jc w:val="center"/>
      </w:pPr>
    </w:p>
    <w:p w:rsidR="000D3874" w:rsidRDefault="000D3874">
      <w:pPr>
        <w:pStyle w:val="ConsPlusTitle"/>
        <w:jc w:val="center"/>
      </w:pPr>
      <w:r>
        <w:t>ЗАКОН</w:t>
      </w:r>
    </w:p>
    <w:p w:rsidR="000D3874" w:rsidRDefault="000D3874">
      <w:pPr>
        <w:pStyle w:val="ConsPlusTitle"/>
        <w:jc w:val="center"/>
      </w:pPr>
    </w:p>
    <w:p w:rsidR="000D3874" w:rsidRDefault="000D3874">
      <w:pPr>
        <w:pStyle w:val="ConsPlusTitle"/>
        <w:jc w:val="center"/>
      </w:pPr>
      <w:r>
        <w:t>О ПЧЕЛОВОДСТВЕ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jc w:val="right"/>
      </w:pPr>
      <w:r>
        <w:t>Принят</w:t>
      </w:r>
    </w:p>
    <w:p w:rsidR="000D3874" w:rsidRDefault="000D3874">
      <w:pPr>
        <w:pStyle w:val="ConsPlusNormal"/>
        <w:jc w:val="right"/>
      </w:pPr>
      <w:r>
        <w:t>Законодательным Собранием</w:t>
      </w:r>
    </w:p>
    <w:p w:rsidR="000D3874" w:rsidRDefault="000D3874">
      <w:pPr>
        <w:pStyle w:val="ConsPlusNormal"/>
        <w:jc w:val="right"/>
      </w:pPr>
      <w:r>
        <w:t>25 сентября 2008 года</w:t>
      </w:r>
    </w:p>
    <w:p w:rsidR="000D3874" w:rsidRDefault="000D38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38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3874" w:rsidRDefault="000D38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874" w:rsidRDefault="000D38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Нижегородской области от 07.04.2009 </w:t>
            </w:r>
            <w:hyperlink r:id="rId5" w:history="1">
              <w:r>
                <w:rPr>
                  <w:color w:val="0000FF"/>
                </w:rPr>
                <w:t>N 33-З</w:t>
              </w:r>
            </w:hyperlink>
            <w:r>
              <w:rPr>
                <w:color w:val="392C69"/>
              </w:rPr>
              <w:t>,</w:t>
            </w:r>
          </w:p>
          <w:p w:rsidR="000D3874" w:rsidRDefault="000D38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04.12.2009 </w:t>
            </w:r>
            <w:hyperlink r:id="rId6" w:history="1">
              <w:r>
                <w:rPr>
                  <w:color w:val="0000FF"/>
                </w:rPr>
                <w:t>N 236-З</w:t>
              </w:r>
            </w:hyperlink>
            <w:r>
              <w:rPr>
                <w:color w:val="392C69"/>
              </w:rPr>
              <w:t xml:space="preserve">, от 12.03.2012 </w:t>
            </w:r>
            <w:hyperlink r:id="rId7" w:history="1">
              <w:r>
                <w:rPr>
                  <w:color w:val="0000FF"/>
                </w:rPr>
                <w:t>N 26-З</w:t>
              </w:r>
            </w:hyperlink>
            <w:r>
              <w:rPr>
                <w:color w:val="392C69"/>
              </w:rPr>
              <w:t xml:space="preserve">, от 02.12.2015 </w:t>
            </w:r>
            <w:hyperlink r:id="rId8" w:history="1">
              <w:r>
                <w:rPr>
                  <w:color w:val="0000FF"/>
                </w:rPr>
                <w:t>N 161-З</w:t>
              </w:r>
            </w:hyperlink>
            <w:r>
              <w:rPr>
                <w:color w:val="392C69"/>
              </w:rPr>
              <w:t>,</w:t>
            </w:r>
          </w:p>
          <w:p w:rsidR="000D3874" w:rsidRDefault="000D38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9" w:history="1">
              <w:r>
                <w:rPr>
                  <w:color w:val="0000FF"/>
                </w:rPr>
                <w:t>N 129-З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Настоящий Закон устанавливает правовые основы деятельности по разведению, содержанию пчел, их использованию для опыления энтомофильных растений, получению продуктов пчеловодства, а также по охране пчел.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2. Цели и задачи настоящего Закона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1. Целью настоящего Закона является создание условий для удовлетворения потребностей населения в качественных продуктах пчеловодства, а также обеспечение прав и интересов граждан и юридических лиц при осуществлении деятельности в области пчеловодства.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2. Настоящий Закон направлен на решение следующих задач: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создание условий для разведения, содержания пчел, использования их для опыления энтомофильных растений;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развитие производства продуктов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охрана медоносных пчел.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пчеловодство - разведение, содержание и использование пчел для производства продуктов пчеловодства и опыления энтомофильных культур;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пчеловоды - лица, осуществляющие деятельность в области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пчелиная семья - сообщество, состоящее из рабочих пчел, плодной пчелиной матки и трутней;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 xml:space="preserve">4) пчелиная матка - женская особь пчелиной семьи, имеющая развитую половую систему и </w:t>
      </w:r>
      <w:r>
        <w:lastRenderedPageBreak/>
        <w:t>выполняющая воспроизводительную функцию;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5) пасека - размещенные в определенном месте ульи с пчелиными семьями и необходимым имуществом для занятия пчеловодством;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6) стационарная пасека - пасека, размещенная на постоянном месте в течение года;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7) кочевая пасека - пасека, временно размещаемая возле источников медосбора или массивов энтомофильных растений;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8) продукт пчеловодства - продукт, произведенный на пасеке в результате жизнедеятельности пчелиной семьи;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9) энтомофильные растения - растения, опыляемые насекомыми;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10) источники медосбора - растения, которые образуют нектар и пыльцу, служат для медоносных пчел источником естественного корма и медосбора;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11) мед - продукт, произведенный пчелами из нектара цветов, выделений живых частей растений или паразитирующих на них насекомых;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12) апитерапия - применение продуктов пчеловодства в лечебных целях;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13) медосбор - сбор и принос в улей нектара пчелами;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14) план породного районирования - документ, предусматривающий разведение в Нижегородской области определенных пород пчел, соответствующих местным природным и экономическим условиям.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4. Права и обязанности лиц, осуществляющих деятельность в области пчеловодства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1. Граждане (далее - пчеловоды), общественные объединения и организации вправе свободно осуществлять деятельность в области пчеловодства для удовлетворения собственных потребностей в продуктах пчеловодства, а также в целях предпринимательства.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2. Пчеловоды имеют право: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размещать стационарные пасеки на земельных участках, находящихся в их собственности, владении или пользовании в соответствии с законодательством;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размещать кочевую пасеку на медосбор с согласия собственников, владельцев или пользователей земельных участков на сельскохозяйственных, лесных и иных земельных участках независимо от места регистрации пчелиных семей;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получать государственную поддержку органов государственной власти на развитие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4) получать ветеринарную помощь в проведении мероприятий по предупреждению болезней пчел, их лечению, борьбе с вредителями пчелиных семей;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5) получать от органов государственной власти и органов местного самоуправления своевременную, полную и достоверную информацию о состоянии окружающей среды, а также о ситуациях, представляющих опасность для пчел;</w:t>
      </w:r>
    </w:p>
    <w:p w:rsidR="000D3874" w:rsidRDefault="000D387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Нижегородской области от 07.04.2009 N 33-З)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6) требовать в соответствии с законодательством возмещения убытков, нанесенных им физическими или юридическими лицами.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lastRenderedPageBreak/>
        <w:t>3. Общественные объединения и организации по пчеловодству вправе: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организовывать выставки, ярмарки, встречи, конференции, семинары и другие мероприятия по популяризации пчеловодства в целях развития данной отрасли;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организовывать курсы по изучению передового опыта в пчеловодстве;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осуществлять меры по охране пчел, источников медосбора, населения и животных, находящихся в зоне деятельности пчелиных семей;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4) направлять органам государственной власти и органам местного самоуправления предложения по вопросам охраны пчел и среды их обитания;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5) разрабатывать и направлять органам государственной власти рекомендации при разработке проектов нормативных правовых актов и государственных программ Нижегородской области, содержащих мероприятия, направленные на развитие пчеловодства;</w:t>
      </w:r>
    </w:p>
    <w:p w:rsidR="000D3874" w:rsidRDefault="000D387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Нижегородской области от 02.12.2015 N 161-З)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6) участвовать в других мероприятиях в соответствии с федеральным законодательством и законодательством Нижегородской области.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4. Пчеловоды в соответствии с федеральным законодательством обязаны: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зарегистрировать пасеку в государственной ветеринарной службе Нижегородской области в соответствии с федеральным законодательством;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соблюдать зоотехнические, ветеринарно-санитарные и экологические нормы и правила содержания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сообщать в государственную ветеринарную службу Нижегородской области по месту регистрации пасеки о любом случае заболевания или внезапной гибели пчел, а также о появлении признаков болезни у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4) принимать необходимые меры по охране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5) соблюдать технологию разведения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6) иметь ветеринарно-санитарный паспорт с соответствующими записями ветеринарной службы, на основании которого выдаются сопроводительные документы на перевозку (кочевку), пересылку, продажу пчел и продуктов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 xml:space="preserve">7) соблюдать </w:t>
      </w:r>
      <w:hyperlink r:id="rId12" w:history="1">
        <w:r>
          <w:rPr>
            <w:color w:val="0000FF"/>
          </w:rPr>
          <w:t>правила</w:t>
        </w:r>
      </w:hyperlink>
      <w:r>
        <w:t xml:space="preserve"> пожарной безопасности.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5. Размещение пасек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1. Размещение пасек на земельных участках осуществляется с учетом обеспечения прав и интересов граждан в соответствии с федеральным законодательством, настоящим Законом и иными нормативными правовыми актами Нижегородской области.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2. На пасеках, расположенных в границах территории ведения гражданами садоводства или огородничества для собственных нужд, а также на территориях населенных пунктов ульи располагают на расстоянии не ближе 10 метров от границы земельного участка или отделяют по периметру сплошным забором высотой не менее 2 метров, либо они должны быть отделены от соседних землевладений зданием, строением или густым кустарником высотой не менее 2 метров.</w:t>
      </w:r>
    </w:p>
    <w:p w:rsidR="000D3874" w:rsidRDefault="000D3874">
      <w:pPr>
        <w:pStyle w:val="ConsPlusNormal"/>
        <w:jc w:val="both"/>
      </w:pPr>
      <w:r>
        <w:t xml:space="preserve">(в ред. законов Нижегородской области от 04.12.2009 </w:t>
      </w:r>
      <w:hyperlink r:id="rId13" w:history="1">
        <w:r>
          <w:rPr>
            <w:color w:val="0000FF"/>
          </w:rPr>
          <w:t>N 236-З</w:t>
        </w:r>
      </w:hyperlink>
      <w:r>
        <w:t xml:space="preserve">, от 06.12.2018 </w:t>
      </w:r>
      <w:hyperlink r:id="rId14" w:history="1">
        <w:r>
          <w:rPr>
            <w:color w:val="0000FF"/>
          </w:rPr>
          <w:t>N 129-З</w:t>
        </w:r>
      </w:hyperlink>
      <w:r>
        <w:t>)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 xml:space="preserve">3. Стационарные пасеки размещают на расстоянии не менее 1 километра от </w:t>
      </w:r>
      <w:r>
        <w:lastRenderedPageBreak/>
        <w:t>животноводческих и птицеводческих комплексов (строений) и 6 километров от предприятий кондитерской или химической промышленности и не ближе 500 метров от шоссейных и железных дорог.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4. Кочевые пасеки должны размещаться у источников медосбора на расстоянии не менее 1,5 километра одна от другой и на расстоянии не менее 3 километров от стационарных пасек. Запрещается размещение кочевой пасеки на пути лета пчел из другой пасеки, размещенной ранее у источников медосбора.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6. Особенности деятельности в области пчеловодства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1. Граждане и юридические лица, осуществляющие деятельность по возделыванию сельскохозяйственных растений в целях повышения их урожайности, могут использовать пчел, находящихся в собственности других лиц, для опыления сельскохозяйственных растений на основании договоров в соответствии с федеральным законодательством.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2. Реализация продуктов пчеловодства осуществляется пчеловодами при наличии ветеринарно-санитарного паспорта пасеки и лабораторных исследований на соответствие продукции ГОСТу.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3. Пчелы могут использоваться в медицинских учреждениях для организации кабинетов апитерапии.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7. Полномочия органов государственной власти Нижегородской области в области пчеловодства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1. Полномочия Законодательного Собрания Нижегородской области в области пчеловодства: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принятие законов Нижегородской области в области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иные полномочия в соответствии с федеральным законодательством и законодательством Нижегородской области.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2. Полномочия Правительства Нижегородской области в области пчеловодства: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проведение государственной политики в области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принятие нормативных правовых актов Нижегородской области в области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разработка, утверждение и реализация государственных программ Нижегородской области, содержащих мероприятия, направленные на развитие пчеловодства;</w:t>
      </w:r>
    </w:p>
    <w:p w:rsidR="000D3874" w:rsidRDefault="000D3874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Нижегородской области от 02.12.2015 N 161-З)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4) осуществление экономического стимулирования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5) координация селекционно-племенной работы в области пчеловодства, в том числе по созданию селекционно-разведенческих пасек;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6) координация деятельности государственных, научных, хозяйственных и общественных организаций, занимающихся пчеловодством, независимо от организационных и правовых форм;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7) контроль за соблюдением плана породного районирования медоносных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8) регистрация адресов пасек и количества пчелиных семей на территории Нижегородской области;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lastRenderedPageBreak/>
        <w:t>9) обеспечение осуществления мероприятий по предупреждению болезней пчел, их лечению, борьбе с вредителями пчелиных семей и по предотвращению отравления пчел пестицидами и агрохимикатами;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10) обеспечение контроля за соблюдением зоотехнических, ветеринарно-санитарных и экологических норм и правил содержания пчел, безопасности продуктов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11) содействие в профессиональной подготовке и переподготовке специалистов в области пчеловодства;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12) воспитание в гражданах бережного отношения к пчелам, в том числе поощрение деятельности по охране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Нижегородской области.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8. Государственная поддержка в области пчеловодства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Государственная поддержка в области пчеловодства осуществляется посредством: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предоставления льготных кредитов пчеловодам;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выполнения мероприятий по профилактике и лечению болезней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применения иных мер экономического стимулирования.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9. Организация охраны пчел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1. Организация охраны пчел осуществляется собственником, общественными объединениями пчеловодов, а также государственной ветеринарной службой Нижегородской области в пределах их компетенции в соответствии с законодательством.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2. Охрана пчел обеспечивается посредством: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1) соблюдения зоотехнических, ветеринарно-санитарных норм и правил приобретения, содержания и кормления пчел;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2) выполнения требований охраны окружающей среды;</w:t>
      </w:r>
    </w:p>
    <w:p w:rsidR="000D3874" w:rsidRDefault="000D387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Нижегородской области от 07.04.2009 N 33-З)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3) защиты пчел от разорения и злоумышленного уничтожения;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4) предотвращения отравления пчел пестицидами и агрохимикатами;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5) оказания ветеринарной помощи по профилактике и лечению заболеваний пчел.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3. Перемещение по территории Нижегородской области пчелиных семей, а также размещение кочевых пасек на территории Нижегородской области из других регионов осуществляется в соответствии с федеральным законодательством.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4. Применяемые химические средства защиты растений в сельском хозяйстве и лесном комплексе должны использоваться в строгом соответствии с правилами охраны пчел от отравления этими веществами.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 xml:space="preserve">5. Граждане и юридические лица, применяющие пестициды и (или) агрохимикаты для обработки сельскохозяйственных и лесных растений, обязаны не позднее чем за 3 дня до начала такой обработки персонально в письменной форме или через средства массовой информации </w:t>
      </w:r>
      <w:r>
        <w:lastRenderedPageBreak/>
        <w:t xml:space="preserve">предупредить граждан и юридических лиц, имеющих зарегистрированные пасеки на территории Нижегородской области, находящиеся на расстоянии менее 5 километров от обрабатываемых сельскохозяйственных и лесных растений. При этом </w:t>
      </w:r>
      <w:proofErr w:type="gramStart"/>
      <w:r>
        <w:t>указываются</w:t>
      </w:r>
      <w:proofErr w:type="gramEnd"/>
      <w:r>
        <w:t xml:space="preserve"> дата обработки сельскохозяйственных и лесных растений, способ обработки, уровень токсичности пестицидов и (или) агрохимикатов.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 xml:space="preserve">Статья 10. </w:t>
      </w:r>
      <w:hyperlink r:id="rId17" w:history="1">
        <w:r>
          <w:rPr>
            <w:color w:val="0000FF"/>
          </w:rPr>
          <w:t>Государственный ветеринарный надзор</w:t>
        </w:r>
      </w:hyperlink>
      <w:r>
        <w:t xml:space="preserve"> на территории Нижегородской области в области пчеловодства</w:t>
      </w:r>
    </w:p>
    <w:p w:rsidR="000D3874" w:rsidRDefault="000D387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Нижегородской области от 12.03.2012 N 26-З)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1. В соответствии с федеральным законодательством государственный ветеринарный надзор на территории Нижегородской области в области пчеловодства осуществляют согласно их компетенции уполномоченные федеральные органы исполнительной власти и орган исполнительной власти Нижегородской области. Государственная ветеринарная служба Нижегородской области организует и проводит необходимые мероприятия по регистрации пасек, по профилактике и борьбе с болезнями пчел, по определению пригодности реализуемой продукции к использованию для пищевых целей.</w:t>
      </w:r>
    </w:p>
    <w:p w:rsidR="000D3874" w:rsidRDefault="000D3874">
      <w:pPr>
        <w:pStyle w:val="ConsPlusNormal"/>
        <w:jc w:val="both"/>
      </w:pPr>
      <w:r>
        <w:t xml:space="preserve">(часть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Нижегородской области от 12.03.2012 N 26-З)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2. Профилактика болезней пчел осуществляется пчеловодами под наблюдением государственной ветеринарной службы Нижегородской области в соответствии с законодательством.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3. Диагностика болезней пчел осуществляется государственной ветеринарной службой Нижегородской области.</w:t>
      </w:r>
    </w:p>
    <w:p w:rsidR="000D3874" w:rsidRDefault="000D3874">
      <w:pPr>
        <w:pStyle w:val="ConsPlusNormal"/>
        <w:spacing w:before="220"/>
        <w:ind w:firstLine="540"/>
        <w:jc w:val="both"/>
      </w:pPr>
      <w:r>
        <w:t>4. Перевозка пчелиных семей, в том числе на кочевку, пчелиных маток и продуктов пчеловодства осуществляется при обязательном наличии ветеринарно-санитарного паспорта пасеки, ветеринарных сопроводительных документов, выданных в соответствии с федеральным законодательством.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11. Ответственность за нарушение законодательства в области пчеловодства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Нарушение законодательства в области пчеловодства влечет за собой административную ответственность в соответствии с федеральным законодательством и законодательством Нижегородской области.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12. День пчеловода в Нижегородской области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Установить профессиональный праздник - День пчеловода в Нижегородской области и отмечать его 14 августа.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jc w:val="right"/>
      </w:pPr>
      <w:r>
        <w:t>Губернатор области</w:t>
      </w:r>
    </w:p>
    <w:p w:rsidR="000D3874" w:rsidRDefault="000D3874">
      <w:pPr>
        <w:pStyle w:val="ConsPlusNormal"/>
        <w:jc w:val="right"/>
      </w:pPr>
      <w:r>
        <w:t>В.П.ШАНЦЕВ</w:t>
      </w:r>
    </w:p>
    <w:p w:rsidR="000D3874" w:rsidRDefault="000D3874">
      <w:pPr>
        <w:pStyle w:val="ConsPlusNormal"/>
      </w:pPr>
      <w:r>
        <w:t>Нижний Новгород</w:t>
      </w:r>
    </w:p>
    <w:p w:rsidR="000D3874" w:rsidRDefault="000D3874">
      <w:pPr>
        <w:pStyle w:val="ConsPlusNormal"/>
        <w:spacing w:before="220"/>
      </w:pPr>
      <w:r>
        <w:t>1 октября 2008 года</w:t>
      </w:r>
    </w:p>
    <w:p w:rsidR="000D3874" w:rsidRDefault="000D3874">
      <w:pPr>
        <w:pStyle w:val="ConsPlusNormal"/>
        <w:spacing w:before="220"/>
      </w:pPr>
      <w:r>
        <w:t>N 120-З</w:t>
      </w: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ind w:firstLine="540"/>
        <w:jc w:val="both"/>
      </w:pPr>
    </w:p>
    <w:p w:rsidR="000D3874" w:rsidRDefault="000D38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0D3874">
      <w:bookmarkStart w:id="0" w:name="_GoBack"/>
      <w:bookmarkEnd w:id="0"/>
    </w:p>
    <w:sectPr w:rsidR="00176A32" w:rsidSect="009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74"/>
    <w:rsid w:val="000D3874"/>
    <w:rsid w:val="00400528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B3403-30E6-4D45-92FD-1661965D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3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8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79A666E479441934B61B34B2EBA207A0D90E497D3A3266EC009E1362188A74265B6899F33BE9D0CD665371B5B1A51B457760DC632F3F18859FF27xCp0O" TargetMode="External"/><Relationship Id="rId13" Type="http://schemas.openxmlformats.org/officeDocument/2006/relationships/hyperlink" Target="consultantplus://offline/ref=74B79A666E479441934B61B34B2EBA207A0D90E495D8A9246EC354EB3E7884A5456AE99E987AB29C0CD6653A12041F44A50F7A05D12DF3EE945BFEx2pFO" TargetMode="External"/><Relationship Id="rId18" Type="http://schemas.openxmlformats.org/officeDocument/2006/relationships/hyperlink" Target="consultantplus://offline/ref=74B79A666E479441934B61B34B2EBA207A0D90E497D9A4206FCE09E1362188A74265B6899F33BE9D0CD66531105B1A51B457760DC632F3F18859FF27xCp0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4B79A666E479441934B61B34B2EBA207A0D90E497D9A4206FCE09E1362188A74265B6899F33BE9D0CD66531115B1A51B457760DC632F3F18859FF27xCp0O" TargetMode="External"/><Relationship Id="rId12" Type="http://schemas.openxmlformats.org/officeDocument/2006/relationships/hyperlink" Target="consultantplus://offline/ref=74B79A666E479441934B7FBE5D42E5257905CAE091DBF77C38C503B46E7ED1E5056CBCDDDC77B29D078234764C5D4F09EE037A12CD2CF3xFp9O" TargetMode="External"/><Relationship Id="rId17" Type="http://schemas.openxmlformats.org/officeDocument/2006/relationships/hyperlink" Target="consultantplus://offline/ref=74B79A666E479441934B7FBE5D42E5257E05CEE197D2AA76309C0FB669718EF20225B0DCDF72B8C85D92303F18595001F11C790CCEx2p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B79A666E479441934B61B34B2EBA207A0D90E491D5A9256AC354EB3E7884A5456AE99E987AB29C0CD6613612041F44A50F7A05D12DF3EE945BFEx2pF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B79A666E479441934B61B34B2EBA207A0D90E495D8A9246EC354EB3E7884A5456AE99E987AB29C0CD6653A12041F44A50F7A05D12DF3EE945BFEx2pFO" TargetMode="External"/><Relationship Id="rId11" Type="http://schemas.openxmlformats.org/officeDocument/2006/relationships/hyperlink" Target="consultantplus://offline/ref=74B79A666E479441934B61B34B2EBA207A0D90E497D3A3266EC009E1362188A74265B6899F33BE9D0CD665371A5B1A51B457760DC632F3F18859FF27xCp0O" TargetMode="External"/><Relationship Id="rId5" Type="http://schemas.openxmlformats.org/officeDocument/2006/relationships/hyperlink" Target="consultantplus://offline/ref=74B79A666E479441934B61B34B2EBA207A0D90E491D5A9256AC354EB3E7884A5456AE99E987AB29C0CD6613012041F44A50F7A05D12DF3EE945BFEx2pFO" TargetMode="External"/><Relationship Id="rId15" Type="http://schemas.openxmlformats.org/officeDocument/2006/relationships/hyperlink" Target="consultantplus://offline/ref=74B79A666E479441934B61B34B2EBA207A0D90E497D3A3266EC009E1362188A74265B6899F33BE9D0CD665371D5B1A51B457760DC632F3F18859FF27xCp0O" TargetMode="External"/><Relationship Id="rId10" Type="http://schemas.openxmlformats.org/officeDocument/2006/relationships/hyperlink" Target="consultantplus://offline/ref=74B79A666E479441934B61B34B2EBA207A0D90E491D5A9256AC354EB3E7884A5456AE99E987AB29C0CD6613112041F44A50F7A05D12DF3EE945BFEx2pFO" TargetMode="External"/><Relationship Id="rId19" Type="http://schemas.openxmlformats.org/officeDocument/2006/relationships/hyperlink" Target="consultantplus://offline/ref=74B79A666E479441934B61B34B2EBA207A0D90E497D9A4206FCE09E1362188A74265B6899F33BE9D0CD66536195B1A51B457760DC632F3F18859FF27xCp0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B79A666E479441934B61B34B2EBA207A0D90E497D8A7246BCE09E1362188A74265B6899F33BE9D0CD66530105B1A51B457760DC632F3F18859FF27xCp0O" TargetMode="External"/><Relationship Id="rId14" Type="http://schemas.openxmlformats.org/officeDocument/2006/relationships/hyperlink" Target="consultantplus://offline/ref=74B79A666E479441934B61B34B2EBA207A0D90E497D8A7246BCE09E1362188A74265B6899F33BE9D0CD66530105B1A51B457760DC632F3F18859FF27xCp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2019-11-19T14:41:00Z</dcterms:created>
  <dcterms:modified xsi:type="dcterms:W3CDTF">2019-11-19T14:43:00Z</dcterms:modified>
</cp:coreProperties>
</file>